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E66D01" w:rsidR="000B1D24" w:rsidP="00E66D01" w:rsidRDefault="000B1D24" w14:paraId="43baa4de" w14:textId="43baa4de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15:collapsed w:val="false"/>
        <w:rPr>
          <w:sz w:val="16"/>
          <w:szCs w:val="16"/>
        </w:rPr>
      </w:pPr>
      <w:r w:rsidRPr="00E66D01">
        <w:rPr>
          <w:sz w:val="16"/>
          <w:szCs w:val="16"/>
        </w:rPr>
        <w:t>All Personnel involved in the work activity must participate in the Toolbox Talk (TBT) and sign below as being present.</w:t>
      </w:r>
    </w:p>
    <w:p w:rsidRPr="00E66D01" w:rsidR="00784E92" w:rsidP="00E66D01" w:rsidRDefault="000B1D2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rPr>
          <w:sz w:val="16"/>
          <w:szCs w:val="16"/>
        </w:rPr>
      </w:pPr>
      <w:r w:rsidRPr="00E66D01">
        <w:rPr>
          <w:sz w:val="16"/>
          <w:szCs w:val="16"/>
        </w:rPr>
        <w:t xml:space="preserve">The TBT objective is to communicate the Activity Task Assessment and capture any specific controls not already </w:t>
      </w:r>
      <w:r w:rsidRPr="00E66D01" w:rsidR="00784E92">
        <w:rPr>
          <w:sz w:val="16"/>
          <w:szCs w:val="16"/>
        </w:rPr>
        <w:t>identified to the work party.</w:t>
      </w:r>
    </w:p>
    <w:tbl>
      <w:tblPr>
        <w:tblW w:w="984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0" w:lastRow="0" w:firstColumn="0" w:lastColumn="0" w:noHBand="0" w:noVBand="0" w:val="0000"/>
      </w:tblPr>
      <w:tblGrid>
        <w:gridCol w:w="250"/>
        <w:gridCol w:w="1091"/>
        <w:gridCol w:w="1037"/>
        <w:gridCol w:w="904"/>
        <w:gridCol w:w="237"/>
        <w:gridCol w:w="985"/>
        <w:gridCol w:w="251"/>
        <w:gridCol w:w="1810"/>
        <w:gridCol w:w="236"/>
        <w:gridCol w:w="321"/>
        <w:gridCol w:w="642"/>
        <w:gridCol w:w="2083"/>
      </w:tblGrid>
      <w:tr w:rsidRPr="00E66D01" w:rsidR="00691C2C">
        <w:tc>
          <w:tcPr>
            <w:tcW w:w="475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8448D" w:rsidR="00691C2C" w:rsidP="00977ADD" w:rsidRDefault="00691C2C">
            <w:pPr>
              <w:tabs>
                <w:tab w:val="clear" w:pos="2835"/>
                <w:tab w:val="left" w:pos="2160"/>
              </w:tabs>
              <w:rPr>
                <w:sz w:val="16"/>
                <w:szCs w:val="16"/>
                <w:lang w:val="it-IT"/>
              </w:rPr>
            </w:pPr>
            <w:r w:rsidRPr="00D8448D">
              <w:rPr>
                <w:sz w:val="16"/>
                <w:szCs w:val="16"/>
                <w:lang w:val="it-IT"/>
              </w:rPr>
              <w:t xml:space="preserve">Site / Vessel / Rig Name: </w:t>
            </w:r>
            <w:r w:rsidRPr="00D8448D">
              <w:rPr>
                <w:b/>
                <w:sz w:val="18"/>
                <w:lang w:val="it-IT"/>
              </w:rPr>
              <w:t xml:space="preserve">Fugro </w:t>
            </w:r>
            <w:r w:rsidR="00645E1E">
              <w:rPr>
                <w:b/>
                <w:sz w:val="18"/>
                <w:lang w:val="it-IT"/>
              </w:rPr>
              <w:t>Galaxy</w:t>
            </w:r>
          </w:p>
          <w:p w:rsidRPr="00D8448D" w:rsidR="00691C2C" w:rsidP="00977ADD" w:rsidRDefault="00691C2C">
            <w:pPr>
              <w:tabs>
                <w:tab w:val="left" w:pos="2160"/>
              </w:tabs>
              <w:jc w:val="center"/>
              <w:rPr>
                <w:sz w:val="16"/>
                <w:szCs w:val="16"/>
                <w:lang w:val="it-IT"/>
              </w:rPr>
            </w:pPr>
          </w:p>
        </w:tc>
        <w:tc>
          <w:tcPr>
            <w:tcW w:w="509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E66D01" w:rsidR="00691C2C" w:rsidP="00707BEE" w:rsidRDefault="00691C2C">
            <w:pPr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Project Number:</w:t>
            </w:r>
            <w:r w:rsidR="00EA69D7">
              <w:rPr>
                <w:sz w:val="16"/>
                <w:szCs w:val="16"/>
              </w:rPr>
              <w:t xml:space="preserve"> </w:t>
            </w:r>
            <w:r w:rsidR="00707BEE">
              <w:rPr>
                <w:sz w:val="16"/>
                <w:szCs w:val="16"/>
              </w:rPr>
              <w:t/>
            </w:r>
            <w:proofErr w:type="spellStart"/>
            <w:r w:rsidR="00707BEE">
              <w:rPr>
                <w:sz w:val="16"/>
                <w:szCs w:val="16"/>
              </w:rPr>
              <w:t>icecream</w:t>
            </w:r>
            <w:proofErr w:type="spellEnd"/>
            <w:r w:rsidR="00707BEE">
              <w:rPr>
                <w:sz w:val="16"/>
                <w:szCs w:val="16"/>
              </w:rPr>
              <w:t/>
            </w:r>
          </w:p>
        </w:tc>
      </w:tr>
      <w:tr w:rsidRPr="00E66D01" w:rsidR="00691C2C">
        <w:tc>
          <w:tcPr>
            <w:tcW w:w="475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E66D01" w:rsidR="00691C2C" w:rsidP="00977ADD" w:rsidRDefault="00691C2C">
            <w:pPr>
              <w:tabs>
                <w:tab w:val="clear" w:pos="2835"/>
                <w:tab w:val="left" w:pos="2160"/>
              </w:tabs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Work Location</w:t>
            </w:r>
            <w:r w:rsidRPr="00D8448D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3C4F88">
              <w:rPr>
                <w:b/>
                <w:sz w:val="18"/>
                <w:lang w:val="it-IT"/>
              </w:rPr>
              <w:t xml:space="preserve">Back </w:t>
            </w:r>
            <w:r w:rsidRPr="00363177">
              <w:rPr>
                <w:b/>
                <w:sz w:val="18"/>
                <w:lang w:val="it-IT"/>
              </w:rPr>
              <w:t>Deck</w:t>
            </w:r>
          </w:p>
          <w:p w:rsidRPr="00E66D01" w:rsidR="00691C2C" w:rsidP="00977ADD" w:rsidRDefault="00691C2C">
            <w:pPr>
              <w:tabs>
                <w:tab w:val="left" w:pos="21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09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E66D01" w:rsidR="00691C2C" w:rsidP="00645E1E" w:rsidRDefault="00691C2C">
            <w:pPr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Work Activity</w:t>
            </w:r>
            <w:r w:rsidR="00CF40E3">
              <w:rPr>
                <w:b/>
                <w:sz w:val="18"/>
              </w:rPr>
              <w:t xml:space="preserve">: </w:t>
            </w:r>
            <w:r w:rsidRPr="00CF40E3" w:rsidR="00CF40E3">
              <w:rPr>
                <w:sz w:val="16"/>
                <w:szCs w:val="16"/>
              </w:rPr>
              <w:t>SVP Deployment/Recovery</w:t>
            </w:r>
          </w:p>
        </w:tc>
      </w:tr>
      <w:tr w:rsidRPr="00E66D01" w:rsidR="00691C2C">
        <w:tc>
          <w:tcPr>
            <w:tcW w:w="475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E66D01" w:rsidR="00691C2C" w:rsidP="00977ADD" w:rsidRDefault="00363CE2">
            <w:pPr>
              <w:tabs>
                <w:tab w:val="clear" w:pos="2835"/>
                <w:tab w:val="left" w:pos="2160"/>
                <w:tab w:val="left" w:pos="2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1C0954">
              <w:rPr>
                <w:sz w:val="16"/>
                <w:szCs w:val="16"/>
              </w:rPr>
              <w:t xml:space="preserve">  </w:t>
            </w:r>
            <w:bookmarkStart w:name="_GoBack" w:id="0"/>
            <w:r w:rsidRPr="00736A10" w:rsidR="00D66A95">
              <w:rPr>
                <w:color w:val="FFFFFF" w:themeColor="background1"/>
                <w:sz w:val="16"/>
                <w:szCs w:val="16"/>
              </w:rPr>
              <w:t>13/02/14</w:t>
            </w:r>
            <w:bookmarkEnd w:id="0"/>
          </w:p>
          <w:p w:rsidRPr="00E66D01" w:rsidR="00691C2C" w:rsidP="00977ADD" w:rsidRDefault="00691C2C">
            <w:pPr>
              <w:tabs>
                <w:tab w:val="clear" w:pos="2835"/>
                <w:tab w:val="left" w:pos="2160"/>
                <w:tab w:val="left" w:pos="2340"/>
              </w:tabs>
              <w:rPr>
                <w:sz w:val="16"/>
                <w:szCs w:val="16"/>
              </w:rPr>
            </w:pPr>
          </w:p>
        </w:tc>
        <w:tc>
          <w:tcPr>
            <w:tcW w:w="509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E66D01" w:rsidR="00691C2C" w:rsidP="00977ADD" w:rsidRDefault="00691C2C">
            <w:pPr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Discipline:</w:t>
            </w:r>
            <w:r>
              <w:rPr>
                <w:sz w:val="16"/>
                <w:szCs w:val="16"/>
              </w:rPr>
              <w:t xml:space="preserve"> </w:t>
            </w:r>
            <w:r w:rsidR="00CF40E3">
              <w:rPr>
                <w:sz w:val="16"/>
                <w:szCs w:val="16"/>
              </w:rPr>
              <w:t>Survey Engineering</w:t>
            </w:r>
          </w:p>
        </w:tc>
      </w:tr>
      <w:tr w:rsidRPr="00E66D01" w:rsidR="00691C2C">
        <w:tc>
          <w:tcPr>
            <w:tcW w:w="475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E66D01" w:rsidR="00691C2C" w:rsidP="00977ADD" w:rsidRDefault="00691C2C">
            <w:pPr>
              <w:tabs>
                <w:tab w:val="clear" w:pos="2835"/>
                <w:tab w:val="left" w:pos="2160"/>
                <w:tab w:val="left" w:pos="2340"/>
              </w:tabs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 xml:space="preserve">Permit, Work Instruction </w:t>
            </w:r>
            <w:r w:rsidRPr="00E66D01">
              <w:rPr>
                <w:sz w:val="16"/>
                <w:szCs w:val="16"/>
              </w:rPr>
              <w:tab/>
            </w:r>
          </w:p>
          <w:p w:rsidRPr="009A7812" w:rsidR="00691C2C" w:rsidP="00977ADD" w:rsidRDefault="00691C2C">
            <w:pPr>
              <w:tabs>
                <w:tab w:val="clear" w:pos="2835"/>
                <w:tab w:val="left" w:pos="2160"/>
                <w:tab w:val="left" w:pos="2340"/>
              </w:tabs>
              <w:rPr>
                <w:b/>
                <w:sz w:val="18"/>
                <w:szCs w:val="16"/>
              </w:rPr>
            </w:pPr>
            <w:r w:rsidRPr="00E66D01">
              <w:rPr>
                <w:sz w:val="16"/>
                <w:szCs w:val="16"/>
              </w:rPr>
              <w:t>or Procedure No:</w:t>
            </w:r>
            <w:r w:rsidR="00CF40E3">
              <w:t xml:space="preserve"> </w:t>
            </w:r>
            <w:r w:rsidRPr="00CF40E3" w:rsidR="00CF40E3">
              <w:rPr>
                <w:sz w:val="16"/>
                <w:szCs w:val="16"/>
              </w:rPr>
              <w:t>WI Deployment and</w:t>
            </w:r>
            <w:r w:rsidR="00CF40E3">
              <w:rPr>
                <w:sz w:val="16"/>
                <w:szCs w:val="16"/>
              </w:rPr>
              <w:t xml:space="preserve"> </w:t>
            </w:r>
            <w:r w:rsidRPr="00CF40E3" w:rsidR="00CF40E3">
              <w:rPr>
                <w:sz w:val="16"/>
                <w:szCs w:val="16"/>
              </w:rPr>
              <w:t>Recovery of the SVP</w:t>
            </w:r>
          </w:p>
        </w:tc>
        <w:tc>
          <w:tcPr>
            <w:tcW w:w="509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E66D01" w:rsidR="00691C2C" w:rsidP="00977ADD" w:rsidRDefault="00691C2C">
            <w:pPr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TRA, Lift Plan, COSHH</w:t>
            </w:r>
            <w:r w:rsidR="00CF40E3">
              <w:rPr>
                <w:sz w:val="16"/>
                <w:szCs w:val="16"/>
              </w:rPr>
              <w:t xml:space="preserve">: </w:t>
            </w:r>
            <w:r w:rsidRPr="00CF40E3" w:rsidR="00CF40E3">
              <w:rPr>
                <w:sz w:val="16"/>
                <w:szCs w:val="16"/>
              </w:rPr>
              <w:t>RA1308</w:t>
            </w:r>
          </w:p>
          <w:p w:rsidRPr="00E66D01" w:rsidR="00691C2C" w:rsidP="005F2187" w:rsidRDefault="00691C2C">
            <w:pPr>
              <w:rPr>
                <w:sz w:val="16"/>
                <w:szCs w:val="16"/>
              </w:rPr>
            </w:pPr>
            <w:proofErr w:type="gramStart"/>
            <w:r w:rsidRPr="00E66D01">
              <w:rPr>
                <w:sz w:val="16"/>
                <w:szCs w:val="16"/>
              </w:rPr>
              <w:t>or</w:t>
            </w:r>
            <w:proofErr w:type="gramEnd"/>
            <w:r w:rsidRPr="00E66D01">
              <w:rPr>
                <w:sz w:val="16"/>
                <w:szCs w:val="16"/>
              </w:rPr>
              <w:t xml:space="preserve"> Manual Handling No:</w:t>
            </w:r>
            <w:r w:rsidR="00CF2E0E">
              <w:rPr>
                <w:b/>
                <w:sz w:val="16"/>
                <w:szCs w:val="16"/>
              </w:rPr>
              <w:t>.</w:t>
            </w:r>
            <w:r w:rsidR="008B50E6">
              <w:rPr>
                <w:b/>
                <w:sz w:val="16"/>
                <w:szCs w:val="16"/>
              </w:rPr>
              <w:t xml:space="preserve"> </w:t>
            </w:r>
            <w:r w:rsidR="003E1B96">
              <w:rPr>
                <w:b/>
                <w:sz w:val="16"/>
                <w:szCs w:val="16"/>
              </w:rPr>
              <w:t>FSL-GLX-</w:t>
            </w:r>
          </w:p>
        </w:tc>
      </w:tr>
      <w:tr w:rsidR="002E5E66"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</w:tcPr>
          <w:p w:rsidR="002E5E66" w:rsidP="00197604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CHECKLIST/PROMPT (Tick where appropriate)</w:t>
            </w:r>
          </w:p>
        </w:tc>
      </w:tr>
      <w:tr w:rsidRPr="002E5E66" w:rsidR="002E5E66">
        <w:trPr>
          <w:trHeight w:val="28"/>
        </w:trPr>
        <w:tc>
          <w:tcPr>
            <w:tcW w:w="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Procedures</w:t>
            </w:r>
          </w:p>
        </w:tc>
        <w:tc>
          <w:tcPr>
            <w:tcW w:w="2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Risk Assessments</w:t>
            </w:r>
          </w:p>
        </w:tc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6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Other Relevant Documents</w:t>
            </w:r>
          </w:p>
        </w:tc>
      </w:tr>
      <w:tr w:rsidRPr="002E5E66" w:rsidR="002E5E66">
        <w:trPr>
          <w:trHeight w:val="26"/>
        </w:trPr>
        <w:tc>
          <w:tcPr>
            <w:tcW w:w="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Type of operation to be executed</w:t>
            </w:r>
          </w:p>
        </w:tc>
        <w:tc>
          <w:tcPr>
            <w:tcW w:w="23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Work equipment</w:t>
            </w:r>
          </w:p>
        </w:tc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6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Hazardous substances used/present</w:t>
            </w:r>
          </w:p>
        </w:tc>
      </w:tr>
      <w:tr w:rsidRPr="002E5E66" w:rsidR="002E5E66">
        <w:trPr>
          <w:trHeight w:val="26"/>
        </w:trPr>
        <w:tc>
          <w:tcPr>
            <w:tcW w:w="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Methods/procedures to be adopted</w:t>
            </w:r>
          </w:p>
        </w:tc>
        <w:tc>
          <w:tcPr>
            <w:tcW w:w="2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Production/operational constraints</w:t>
            </w:r>
          </w:p>
        </w:tc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6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Isolation requirements</w:t>
            </w:r>
          </w:p>
        </w:tc>
      </w:tr>
      <w:tr w:rsidRPr="002E5E66" w:rsidR="002E5E66">
        <w:trPr>
          <w:trHeight w:val="26"/>
        </w:trPr>
        <w:tc>
          <w:tcPr>
            <w:tcW w:w="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</w:p>
        </w:tc>
        <w:tc>
          <w:tcPr>
            <w:tcW w:w="3032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PTW precautions/controls</w:t>
            </w:r>
          </w:p>
        </w:tc>
        <w:tc>
          <w:tcPr>
            <w:tcW w:w="2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Human factor assessment</w:t>
            </w:r>
          </w:p>
        </w:tc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FB4C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6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 xml:space="preserve">Conflicting activities </w:t>
            </w:r>
          </w:p>
        </w:tc>
      </w:tr>
      <w:tr w:rsidRPr="002E5E66" w:rsidR="002E5E66">
        <w:trPr>
          <w:trHeight w:val="26"/>
        </w:trPr>
        <w:tc>
          <w:tcPr>
            <w:tcW w:w="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Safety equipment location</w:t>
            </w:r>
          </w:p>
        </w:tc>
        <w:tc>
          <w:tcPr>
            <w:tcW w:w="2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Crane/lifting requirements</w:t>
            </w:r>
          </w:p>
        </w:tc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FB4C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6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Environmental considerations</w:t>
            </w:r>
          </w:p>
        </w:tc>
      </w:tr>
      <w:tr w:rsidRPr="002E5E66" w:rsidR="002E5E66">
        <w:trPr>
          <w:trHeight w:val="26"/>
        </w:trPr>
        <w:tc>
          <w:tcPr>
            <w:tcW w:w="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Individual responsibilities for controls</w:t>
            </w:r>
          </w:p>
        </w:tc>
        <w:tc>
          <w:tcPr>
            <w:tcW w:w="2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Confined space entry requirements</w:t>
            </w:r>
          </w:p>
        </w:tc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6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Waste management</w:t>
            </w:r>
          </w:p>
        </w:tc>
      </w:tr>
      <w:tr w:rsidRPr="002E5E66" w:rsidR="002E5E66">
        <w:trPr>
          <w:trHeight w:val="26"/>
        </w:trPr>
        <w:tc>
          <w:tcPr>
            <w:tcW w:w="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2E5E66">
            <w:pPr>
              <w:rPr>
                <w:sz w:val="16"/>
                <w:szCs w:val="16"/>
              </w:rPr>
            </w:pPr>
          </w:p>
        </w:tc>
        <w:tc>
          <w:tcPr>
            <w:tcW w:w="3032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Access/egress</w:t>
            </w:r>
          </w:p>
        </w:tc>
        <w:tc>
          <w:tcPr>
            <w:tcW w:w="2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Manual handling</w:t>
            </w:r>
          </w:p>
        </w:tc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2E5E66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Pr="002E5E66" w:rsidR="002E5E66" w:rsidP="00197604" w:rsidRDefault="002E5E66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 xml:space="preserve">Working environmental conditions </w:t>
            </w:r>
          </w:p>
        </w:tc>
      </w:tr>
      <w:tr w:rsidRPr="002E5E66" w:rsidR="009F529D">
        <w:trPr>
          <w:trHeight w:val="26"/>
        </w:trPr>
        <w:tc>
          <w:tcPr>
            <w:tcW w:w="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9F529D" w:rsidP="00197604" w:rsidRDefault="00D15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9F529D" w:rsidP="00197604" w:rsidRDefault="009F529D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 xml:space="preserve">Tests/monitoring </w:t>
            </w:r>
          </w:p>
        </w:tc>
        <w:tc>
          <w:tcPr>
            <w:tcW w:w="2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9F529D" w:rsidP="00197604" w:rsidRDefault="00E733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Pr="002E5E66" w:rsidR="009F529D" w:rsidP="00197604" w:rsidRDefault="009F529D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Potential hazards</w:t>
            </w:r>
          </w:p>
        </w:tc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2E5E66" w:rsidR="009F529D" w:rsidP="00DC1403" w:rsidRDefault="00802B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color="auto" w:sz="6" w:space="0"/>
              <w:left w:val="single" w:color="auto" w:sz="12" w:space="0"/>
              <w:bottom w:val="nil"/>
              <w:right w:val="single" w:color="auto" w:sz="6" w:space="0"/>
            </w:tcBorders>
          </w:tcPr>
          <w:p w:rsidRPr="002E5E66" w:rsidR="009F529D" w:rsidP="00197604" w:rsidRDefault="009F52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Hazards by 3</w:t>
            </w:r>
            <w:r w:rsidRPr="009F529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Parties</w:t>
            </w:r>
          </w:p>
        </w:tc>
      </w:tr>
      <w:tr w:rsidR="002E5E66"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OPERATIONS SUMMARY</w:t>
            </w:r>
          </w:p>
        </w:tc>
      </w:tr>
      <w:tr w:rsidR="002E5E66">
        <w:trPr>
          <w:trHeight w:val="1693"/>
        </w:trPr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920982" w:rsidR="00920982" w:rsidP="00920982" w:rsidRDefault="000B513F">
            <w:pPr>
              <w:rPr>
                <w:sz w:val="18"/>
              </w:rPr>
            </w:pPr>
            <w:r>
              <w:rPr>
                <w:sz w:val="18"/>
              </w:rPr>
              <w:t>Local control locking bars are to be removed and replaced after operations</w:t>
            </w:r>
            <w:r w:rsidRPr="00920982" w:rsidR="00920982">
              <w:rPr>
                <w:sz w:val="18"/>
              </w:rPr>
              <w:t>.</w:t>
            </w:r>
          </w:p>
          <w:p w:rsidR="002E5E66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Survey to check with Engineers that correct beacon number is being used.</w:t>
            </w:r>
          </w:p>
          <w:p w:rsidRPr="00051364" w:rsidR="00051364" w:rsidP="00051364" w:rsidRDefault="00051364">
            <w:pPr>
              <w:rPr>
                <w:sz w:val="18"/>
              </w:rPr>
            </w:pPr>
            <w:r w:rsidRPr="00051364">
              <w:rPr>
                <w:sz w:val="18"/>
              </w:rPr>
              <w:t xml:space="preserve">Establish a system on radio to include what the engineers/surveyors are called and depth x-checks on deployment and recovery are </w:t>
            </w:r>
            <w:proofErr w:type="spellStart"/>
            <w:r w:rsidRPr="00051364">
              <w:rPr>
                <w:sz w:val="18"/>
              </w:rPr>
              <w:t>eg</w:t>
            </w:r>
            <w:proofErr w:type="spellEnd"/>
            <w:r w:rsidRPr="00051364">
              <w:rPr>
                <w:sz w:val="18"/>
              </w:rPr>
              <w:t xml:space="preserve"> 10 </w:t>
            </w:r>
            <w:proofErr w:type="spellStart"/>
            <w:r w:rsidRPr="00051364">
              <w:rPr>
                <w:sz w:val="18"/>
              </w:rPr>
              <w:t>mts</w:t>
            </w:r>
            <w:proofErr w:type="spellEnd"/>
            <w:r w:rsidRPr="00051364">
              <w:rPr>
                <w:sz w:val="18"/>
              </w:rPr>
              <w:t xml:space="preserve"> to surface </w:t>
            </w:r>
            <w:proofErr w:type="spellStart"/>
            <w:r w:rsidRPr="00051364">
              <w:rPr>
                <w:sz w:val="18"/>
              </w:rPr>
              <w:t>etc</w:t>
            </w:r>
            <w:proofErr w:type="spellEnd"/>
          </w:p>
          <w:p w:rsidR="00051364" w:rsidP="00051364" w:rsidRDefault="00DC1F95">
            <w:pPr>
              <w:rPr>
                <w:sz w:val="18"/>
              </w:rPr>
            </w:pPr>
            <w:r>
              <w:rPr>
                <w:sz w:val="18"/>
              </w:rPr>
              <w:t>At surface,</w:t>
            </w:r>
            <w:r w:rsidRPr="00051364" w:rsidR="00051364">
              <w:rPr>
                <w:sz w:val="18"/>
              </w:rPr>
              <w:t xml:space="preserve"> let out a few metres of cable and check that Survey see the beacon signal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Personnel not to walk under wires or ropes on load.</w:t>
            </w:r>
          </w:p>
          <w:p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Personnel working near side or stern to wear harness and be attached to fall arrestor when railings are down</w:t>
            </w:r>
          </w:p>
          <w:p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Deployment and recovery of SVP</w:t>
            </w:r>
          </w:p>
          <w:p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 xml:space="preserve">Operation of port deployment boom and </w:t>
            </w:r>
            <w:r>
              <w:rPr>
                <w:sz w:val="18"/>
              </w:rPr>
              <w:t>boom winch 2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Ensure there are no trailing ropes or wires before and after survey operations. Remove boom securing straps before</w:t>
            </w:r>
          </w:p>
          <w:p w:rsidR="00920982" w:rsidP="00920982" w:rsidRDefault="00920982">
            <w:pPr>
              <w:rPr>
                <w:sz w:val="18"/>
              </w:rPr>
            </w:pPr>
            <w:proofErr w:type="gramStart"/>
            <w:r w:rsidRPr="00920982">
              <w:rPr>
                <w:sz w:val="18"/>
              </w:rPr>
              <w:t>operations</w:t>
            </w:r>
            <w:proofErr w:type="gramEnd"/>
            <w:r w:rsidRPr="00920982">
              <w:rPr>
                <w:sz w:val="18"/>
              </w:rPr>
              <w:t>, and secure once survey operations are complete.</w:t>
            </w:r>
          </w:p>
        </w:tc>
      </w:tr>
      <w:tr w:rsidR="002E5E66"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EQUIPMENT SUMMARY</w:t>
            </w:r>
          </w:p>
        </w:tc>
      </w:tr>
      <w:tr w:rsidR="002E5E66" w:rsidTr="00920982">
        <w:trPr>
          <w:trHeight w:val="1162"/>
        </w:trPr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920982" w:rsidR="00920982" w:rsidP="00920982" w:rsidRDefault="00920982">
            <w:pPr>
              <w:rPr>
                <w:sz w:val="18"/>
              </w:rPr>
            </w:pPr>
            <w:r>
              <w:rPr>
                <w:sz w:val="18"/>
              </w:rPr>
              <w:t xml:space="preserve">Hydraulically operated Port </w:t>
            </w:r>
            <w:r w:rsidRPr="00920982">
              <w:rPr>
                <w:sz w:val="18"/>
              </w:rPr>
              <w:t>boom 2.5 Tonne SWL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Hydraulically operated Auxiliary winch, suspended under the port deployment boom, 2.5 Tonne SWL; fitted with 600m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of 6mm Kevlar Rope, 0.6 Tonne SWL</w:t>
            </w:r>
          </w:p>
          <w:p w:rsidR="001E5125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Battery operated SVP probe</w:t>
            </w:r>
          </w:p>
          <w:p w:rsidR="001E5125" w:rsidP="00FB4C98" w:rsidRDefault="000B513F">
            <w:pPr>
              <w:rPr>
                <w:sz w:val="18"/>
              </w:rPr>
            </w:pPr>
            <w:r>
              <w:rPr>
                <w:sz w:val="18"/>
              </w:rPr>
              <w:t xml:space="preserve">1Te pulley </w:t>
            </w:r>
          </w:p>
          <w:p w:rsidR="002E5E66" w:rsidP="009A7812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SAFETY TOPICS DISCUSSED</w:t>
            </w:r>
          </w:p>
        </w:tc>
      </w:tr>
      <w:tr w:rsidR="002E5E66">
        <w:trPr>
          <w:trHeight w:val="1595"/>
        </w:trPr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51364" w:rsidP="00051364" w:rsidRDefault="00051364">
            <w:pPr>
              <w:rPr>
                <w:sz w:val="18"/>
              </w:rPr>
            </w:pPr>
            <w:r w:rsidRPr="00051364">
              <w:rPr>
                <w:sz w:val="18"/>
              </w:rPr>
              <w:t>Radio communications</w:t>
            </w:r>
          </w:p>
          <w:p w:rsidR="00FB4C98" w:rsidRDefault="00FB4C98">
            <w:pPr>
              <w:rPr>
                <w:sz w:val="18"/>
              </w:rPr>
            </w:pPr>
            <w:r>
              <w:rPr>
                <w:sz w:val="18"/>
              </w:rPr>
              <w:t>Inspection of lifting</w:t>
            </w:r>
            <w:r w:rsidR="00E73327">
              <w:rPr>
                <w:sz w:val="18"/>
              </w:rPr>
              <w:t xml:space="preserve"> equipment.</w:t>
            </w:r>
            <w:r w:rsidR="00920982">
              <w:rPr>
                <w:sz w:val="18"/>
              </w:rPr>
              <w:t xml:space="preserve"> </w:t>
            </w:r>
            <w:r>
              <w:rPr>
                <w:sz w:val="18"/>
              </w:rPr>
              <w:t>Conflicting wok activities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Inspection of lifting/deployment equipment.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Possibility of injury due to probe swinging.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Weather considerations.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>
              <w:rPr>
                <w:sz w:val="18"/>
              </w:rPr>
              <w:t xml:space="preserve">PPE and PLB’s to be worn, </w:t>
            </w:r>
            <w:r w:rsidRPr="00920982">
              <w:rPr>
                <w:sz w:val="18"/>
              </w:rPr>
              <w:t>life vests to be worn cor</w:t>
            </w:r>
            <w:r w:rsidR="00D151E7">
              <w:rPr>
                <w:sz w:val="18"/>
              </w:rPr>
              <w:t>rectly with crutch straps through</w:t>
            </w:r>
            <w:r w:rsidRPr="00920982">
              <w:rPr>
                <w:sz w:val="18"/>
              </w:rPr>
              <w:t xml:space="preserve"> crutch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To avoid any possibility of the rope being pulled into vessel’s propulsion system: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- Vessel to make minimum ahead and person to monitor the rope to ensure it does not lead under the stern.</w:t>
            </w:r>
          </w:p>
          <w:p w:rsidRPr="00920982" w:rsidR="00920982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>- Port boom to be fully extended when the probe is in the water.</w:t>
            </w:r>
          </w:p>
          <w:p w:rsidR="00E73327" w:rsidP="00920982" w:rsidRDefault="00920982">
            <w:pPr>
              <w:rPr>
                <w:sz w:val="18"/>
              </w:rPr>
            </w:pPr>
            <w:r w:rsidRPr="00920982">
              <w:rPr>
                <w:sz w:val="18"/>
              </w:rPr>
              <w:t xml:space="preserve">Ensure all equipment is secure including but not limited to ropes, wires, strops. </w:t>
            </w:r>
          </w:p>
        </w:tc>
      </w:tr>
      <w:tr w:rsidR="002E5E66"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ATTENDEES</w:t>
            </w:r>
          </w:p>
        </w:tc>
      </w:tr>
      <w:tr w:rsidR="002E5E66">
        <w:tc>
          <w:tcPr>
            <w:tcW w:w="237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2377" w:type="dxa"/>
            <w:gridSpan w:val="4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  <w:tc>
          <w:tcPr>
            <w:tcW w:w="236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2725" w:type="dxa"/>
            <w:gridSpan w:val="2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2E5E66">
        <w:tc>
          <w:tcPr>
            <w:tcW w:w="237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F34B0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Wojciech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Barej</w:t>
            </w:r>
            <w:proofErr w:type="spellEnd"/>
          </w:p>
        </w:tc>
        <w:tc>
          <w:tcPr>
            <w:tcW w:w="2377" w:type="dxa"/>
            <w:gridSpan w:val="4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237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77" w:type="dxa"/>
            <w:gridSpan w:val="4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237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P="00197604" w:rsidRDefault="002E5E66">
            <w:pPr>
              <w:rPr>
                <w:sz w:val="18"/>
              </w:rPr>
            </w:pPr>
          </w:p>
        </w:tc>
        <w:tc>
          <w:tcPr>
            <w:tcW w:w="2377" w:type="dxa"/>
            <w:gridSpan w:val="4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P="00197604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P="00197604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P="00197604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237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77" w:type="dxa"/>
            <w:gridSpan w:val="4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237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77" w:type="dxa"/>
            <w:gridSpan w:val="4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ashed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color="auto" w:sz="6" w:space="0"/>
              <w:left w:val="dashed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9847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TALK CONDUCTED BY</w:t>
            </w:r>
          </w:p>
        </w:tc>
      </w:tr>
      <w:tr w:rsidR="002E5E66">
        <w:trPr>
          <w:trHeight w:val="441"/>
        </w:trPr>
        <w:tc>
          <w:tcPr>
            <w:tcW w:w="134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>Planned By</w:t>
            </w:r>
          </w:p>
          <w:p w:rsidR="002E5E66" w:rsidRDefault="002E5E66">
            <w:pPr>
              <w:rPr>
                <w:sz w:val="16"/>
              </w:rPr>
            </w:pPr>
          </w:p>
        </w:tc>
        <w:tc>
          <w:tcPr>
            <w:tcW w:w="3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P="005F2187" w:rsidRDefault="002E5E66">
            <w:pPr>
              <w:rPr>
                <w:sz w:val="16"/>
              </w:rPr>
            </w:pPr>
            <w:r>
              <w:rPr>
                <w:sz w:val="16"/>
              </w:rPr>
              <w:t>Print Name</w:t>
            </w:r>
            <w:r w:rsidR="00FB4C98">
              <w:rPr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 w:rsidR="00FB4C98">
              <w:rPr>
                <w:sz w:val="16"/>
              </w:rPr>
              <w:t xml:space="preserve"> </w:t>
            </w:r>
          </w:p>
        </w:tc>
        <w:tc>
          <w:tcPr>
            <w:tcW w:w="326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>Signature:</w:t>
            </w:r>
          </w:p>
        </w:tc>
        <w:tc>
          <w:tcPr>
            <w:tcW w:w="20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P="00707291" w:rsidRDefault="002E5E66">
            <w:pPr>
              <w:rPr>
                <w:sz w:val="16"/>
              </w:rPr>
            </w:pPr>
            <w:r>
              <w:rPr>
                <w:sz w:val="16"/>
              </w:rPr>
              <w:t>Date:</w:t>
            </w:r>
            <w:r>
              <w:rPr>
                <w:sz w:val="18"/>
              </w:rPr>
              <w:tab/>
            </w:r>
          </w:p>
        </w:tc>
      </w:tr>
      <w:tr w:rsidR="002E5E66">
        <w:tc>
          <w:tcPr>
            <w:tcW w:w="134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 xml:space="preserve">Talk Carried </w:t>
            </w:r>
          </w:p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>Out By</w:t>
            </w:r>
          </w:p>
        </w:tc>
        <w:tc>
          <w:tcPr>
            <w:tcW w:w="3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P="005F2187" w:rsidRDefault="002E5E66">
            <w:pPr>
              <w:rPr>
                <w:sz w:val="16"/>
              </w:rPr>
            </w:pPr>
            <w:r>
              <w:rPr>
                <w:sz w:val="16"/>
              </w:rPr>
              <w:t>Print Name</w:t>
            </w:r>
            <w:r w:rsidR="00FB4C98">
              <w:rPr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 w:rsidR="00FB4C98">
              <w:rPr>
                <w:sz w:val="16"/>
              </w:rPr>
              <w:t xml:space="preserve"> </w:t>
            </w:r>
          </w:p>
        </w:tc>
        <w:tc>
          <w:tcPr>
            <w:tcW w:w="326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>Signature:</w:t>
            </w:r>
          </w:p>
        </w:tc>
        <w:tc>
          <w:tcPr>
            <w:tcW w:w="20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E5E66" w:rsidP="00707291" w:rsidRDefault="002E5E66">
            <w:pPr>
              <w:rPr>
                <w:sz w:val="18"/>
              </w:rPr>
            </w:pPr>
            <w:r>
              <w:rPr>
                <w:sz w:val="16"/>
              </w:rPr>
              <w:t>Date:</w:t>
            </w:r>
          </w:p>
        </w:tc>
      </w:tr>
    </w:tbl>
    <w:p w:rsidR="000B1D24" w:rsidP="00E66D01" w:rsidRDefault="000B1D24"/>
    <w:sectPr w:rsidR="000B1D24" w:rsidSect="002E5E66">
      <w:headerReference w:type="default" r:id="rId8"/>
      <w:footerReference w:type="default" r:id="rId9"/>
      <w:pgSz w:w="11906" w:h="16838" w:code="9"/>
      <w:pgMar w:top="1985" w:right="1138" w:bottom="1080" w:left="1138" w:header="648" w:footer="40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FB7" w:rsidRDefault="00E32FB7">
      <w:r>
        <w:separator/>
      </w:r>
    </w:p>
  </w:endnote>
  <w:endnote w:type="continuationSeparator" w:id="0">
    <w:p w:rsidR="00E32FB7" w:rsidRDefault="00E3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gro UDI Log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187" w:rsidRDefault="00E32FB7">
    <w:pPr>
      <w:pStyle w:val="NormalIndent"/>
      <w:tabs>
        <w:tab w:val="clear" w:pos="2835"/>
        <w:tab w:val="left" w:pos="4320"/>
        <w:tab w:val="right" w:pos="10080"/>
      </w:tabs>
      <w:ind w:left="-540"/>
      <w:rPr>
        <w:sz w:val="16"/>
      </w:rPr>
    </w:pPr>
    <w:r>
      <w:rPr>
        <w:noProof/>
      </w:rPr>
      <w:pict>
        <v:line id="Line 3" o:spid="_x0000_s2050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807.9pt" to="567.4pt,807.95pt" o:allowincell="f" strokeweight=".6pt">
          <w10:wrap anchorx="page" anchory="page"/>
        </v:line>
      </w:pict>
    </w:r>
    <w:r w:rsidR="005F2187">
      <w:rPr>
        <w:noProof/>
        <w:sz w:val="16"/>
      </w:rPr>
      <w:t xml:space="preserve">Issue </w:t>
    </w:r>
    <w:r>
      <w:rPr>
        <w:noProof/>
      </w:rPr>
      <w:pict>
        <v:line id="Line 4" o:spid="_x0000_s2049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807.9pt" to="566.95pt,807.95pt" o:allowincell="f" strokeweight=".6pt">
          <w10:wrap anchorx="page" anchory="page"/>
        </v:line>
      </w:pict>
    </w:r>
    <w:r w:rsidR="005F2187">
      <w:rPr>
        <w:noProof/>
        <w:sz w:val="16"/>
      </w:rPr>
      <w:t>3</w:t>
    </w:r>
    <w:r w:rsidR="005F2187">
      <w:rPr>
        <w:sz w:val="16"/>
      </w:rPr>
      <w:tab/>
      <w:t xml:space="preserve">Page </w:t>
    </w:r>
    <w:r w:rsidR="005F2187">
      <w:rPr>
        <w:rStyle w:val="PageNumber"/>
        <w:sz w:val="16"/>
      </w:rPr>
      <w:fldChar w:fldCharType="begin"/>
    </w:r>
    <w:r w:rsidR="005F2187">
      <w:rPr>
        <w:rStyle w:val="PageNumber"/>
        <w:sz w:val="16"/>
      </w:rPr>
      <w:instrText xml:space="preserve"> PAGE </w:instrText>
    </w:r>
    <w:r w:rsidR="005F2187">
      <w:rPr>
        <w:rStyle w:val="PageNumber"/>
        <w:sz w:val="16"/>
      </w:rPr>
      <w:fldChar w:fldCharType="separate"/>
    </w:r>
    <w:r w:rsidR="00736A10">
      <w:rPr>
        <w:rStyle w:val="PageNumber"/>
        <w:noProof/>
        <w:sz w:val="16"/>
      </w:rPr>
      <w:t>1</w:t>
    </w:r>
    <w:r w:rsidR="005F2187">
      <w:rPr>
        <w:rStyle w:val="PageNumber"/>
        <w:sz w:val="16"/>
      </w:rPr>
      <w:fldChar w:fldCharType="end"/>
    </w:r>
    <w:r w:rsidR="005F2187">
      <w:rPr>
        <w:rStyle w:val="PageNumber"/>
        <w:sz w:val="16"/>
      </w:rPr>
      <w:t xml:space="preserve"> of </w:t>
    </w:r>
    <w:r w:rsidR="005F2187">
      <w:rPr>
        <w:rStyle w:val="PageNumber"/>
        <w:sz w:val="16"/>
      </w:rPr>
      <w:fldChar w:fldCharType="begin"/>
    </w:r>
    <w:r w:rsidR="005F2187">
      <w:rPr>
        <w:rStyle w:val="PageNumber"/>
        <w:sz w:val="16"/>
      </w:rPr>
      <w:instrText xml:space="preserve"> NUMPAGES </w:instrText>
    </w:r>
    <w:r w:rsidR="005F2187">
      <w:rPr>
        <w:rStyle w:val="PageNumber"/>
        <w:sz w:val="16"/>
      </w:rPr>
      <w:fldChar w:fldCharType="separate"/>
    </w:r>
    <w:r w:rsidR="00736A10">
      <w:rPr>
        <w:rStyle w:val="PageNumber"/>
        <w:noProof/>
        <w:sz w:val="16"/>
      </w:rPr>
      <w:t>1</w:t>
    </w:r>
    <w:r w:rsidR="005F2187">
      <w:rPr>
        <w:rStyle w:val="PageNumber"/>
        <w:sz w:val="16"/>
      </w:rPr>
      <w:fldChar w:fldCharType="end"/>
    </w:r>
    <w:r w:rsidR="005F2187">
      <w:rPr>
        <w:sz w:val="16"/>
      </w:rPr>
      <w:tab/>
      <w:t>F1031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FB7" w:rsidRDefault="00E32FB7">
      <w:r>
        <w:separator/>
      </w:r>
    </w:p>
  </w:footnote>
  <w:footnote w:type="continuationSeparator" w:id="0">
    <w:p w:rsidR="00E32FB7" w:rsidRDefault="00E32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99" w:type="dxa"/>
      <w:tblLayout w:type="fixed"/>
      <w:tblCellMar>
        <w:left w:w="42" w:type="dxa"/>
        <w:right w:w="42" w:type="dxa"/>
      </w:tblCellMar>
      <w:tblLook w:val="0000" w:firstRow="0" w:lastRow="0" w:firstColumn="0" w:lastColumn="0" w:noHBand="0" w:noVBand="0"/>
    </w:tblPr>
    <w:tblGrid>
      <w:gridCol w:w="7716"/>
      <w:gridCol w:w="2544"/>
    </w:tblGrid>
    <w:tr w:rsidR="005F2187">
      <w:trPr>
        <w:cantSplit/>
      </w:trPr>
      <w:tc>
        <w:tcPr>
          <w:tcW w:w="7716" w:type="dxa"/>
          <w:tcBorders>
            <w:top w:val="nil"/>
            <w:left w:val="nil"/>
            <w:bottom w:val="nil"/>
            <w:right w:val="nil"/>
          </w:tcBorders>
        </w:tcPr>
        <w:p w:rsidR="005F2187" w:rsidRDefault="00E32FB7">
          <w:pPr>
            <w:pStyle w:val="Header"/>
            <w:spacing w:before="80"/>
            <w:rPr>
              <w:sz w:val="28"/>
            </w:rPr>
          </w:pPr>
          <w:r>
            <w:rPr>
              <w:noProof/>
            </w:rPr>
            <w:pict>
              <v:line id="Line 2" o:spid="_x0000_s2052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.35pt" to="566.95pt,28.4pt" o:allowincell="f" strokeweight=".6pt">
                <w10:wrap anchorx="page" anchory="page"/>
              </v:line>
            </w:pict>
          </w:r>
          <w:r>
            <w:rPr>
              <w:noProof/>
            </w:rPr>
            <w:pict>
              <v:line id="Line 1" o:spid="_x0000_s2051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1in" to="566.95pt,72.05pt" o:allowincell="f" strokeweight=".6pt">
                <w10:wrap anchorx="page" anchory="page"/>
              </v:line>
            </w:pict>
          </w:r>
          <w:r w:rsidR="005F2187">
            <w:rPr>
              <w:sz w:val="28"/>
            </w:rPr>
            <w:t xml:space="preserve"> </w:t>
          </w:r>
        </w:p>
        <w:p w:rsidR="005F2187" w:rsidRDefault="005F2187">
          <w:pPr>
            <w:pStyle w:val="Header"/>
            <w:spacing w:before="80"/>
            <w:jc w:val="left"/>
            <w:rPr>
              <w:b/>
              <w:sz w:val="28"/>
              <w:lang w:val="nl"/>
            </w:rPr>
          </w:pPr>
          <w:r>
            <w:rPr>
              <w:b/>
              <w:caps/>
              <w:sz w:val="28"/>
            </w:rPr>
            <w:t>TOOLBOX TALK CHECKLIST</w:t>
          </w:r>
        </w:p>
        <w:p w:rsidR="005F2187" w:rsidRDefault="005F2187">
          <w:pPr>
            <w:pStyle w:val="Normal10ptfortables"/>
            <w:rPr>
              <w:sz w:val="28"/>
            </w:rPr>
          </w:pPr>
        </w:p>
      </w:tc>
      <w:tc>
        <w:tcPr>
          <w:tcW w:w="2544" w:type="dxa"/>
          <w:tcBorders>
            <w:top w:val="nil"/>
            <w:left w:val="nil"/>
            <w:bottom w:val="nil"/>
            <w:right w:val="nil"/>
          </w:tcBorders>
        </w:tcPr>
        <w:p w:rsidR="005F2187" w:rsidRDefault="005F2187">
          <w:pPr>
            <w:pStyle w:val="Heading5"/>
            <w:tabs>
              <w:tab w:val="clear" w:pos="851"/>
              <w:tab w:val="clear" w:pos="1418"/>
              <w:tab w:val="left" w:pos="880"/>
            </w:tabs>
            <w:spacing w:before="30"/>
            <w:jc w:val="right"/>
            <w:rPr>
              <w:sz w:val="56"/>
            </w:rPr>
          </w:pPr>
          <w:r>
            <w:rPr>
              <w:vanish/>
              <w:color w:val="C0C0C0"/>
              <w:sz w:val="54"/>
            </w:rPr>
            <w:t>B</w:t>
          </w:r>
          <w:r>
            <w:rPr>
              <w:vanish/>
              <w:color w:val="808000"/>
              <w:sz w:val="54"/>
            </w:rPr>
            <w:t>C</w:t>
          </w:r>
          <w:r w:rsidR="00BB2A06">
            <w:rPr>
              <w:rFonts w:ascii="Arial" w:hAnsi="Arial"/>
              <w:noProof/>
              <w:sz w:val="20"/>
            </w:rPr>
            <w:drawing>
              <wp:inline distT="0" distB="0" distL="0" distR="0">
                <wp:extent cx="590550" cy="4286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/>
              <w:sz w:val="56"/>
            </w:rPr>
            <w:t xml:space="preserve"> </w:t>
          </w:r>
        </w:p>
      </w:tc>
    </w:tr>
  </w:tbl>
  <w:p w:rsidR="005F2187" w:rsidRDefault="005F2187">
    <w:pPr>
      <w:pStyle w:val="Normal10ptfortable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CCC6ECA"/>
    <w:lvl w:ilvl="0">
      <w:start w:val="1"/>
      <w:numFmt w:val="decimal"/>
      <w:pStyle w:val="Heading1"/>
      <w:lvlText w:val="%1.0"/>
      <w:legacy w:legacy="1" w:legacySpace="120" w:legacyIndent="680"/>
      <w:lvlJc w:val="left"/>
      <w:pPr>
        <w:ind w:left="680" w:hanging="680"/>
      </w:pPr>
      <w:rPr>
        <w:rFonts w:ascii="Arial" w:hAnsi="Arial" w:cs="Arial" w:hint="default"/>
        <w:b/>
        <w:sz w:val="26"/>
      </w:rPr>
    </w:lvl>
    <w:lvl w:ilvl="1">
      <w:start w:val="1"/>
      <w:numFmt w:val="decimal"/>
      <w:pStyle w:val="Heading2"/>
      <w:lvlText w:val=".%2"/>
      <w:legacy w:legacy="1" w:legacySpace="120" w:legacyIndent="680"/>
      <w:lvlJc w:val="left"/>
      <w:pPr>
        <w:ind w:left="680" w:hanging="680"/>
      </w:pPr>
      <w:rPr>
        <w:rFonts w:ascii="Arial" w:hAnsi="Arial" w:cs="Arial" w:hint="default"/>
        <w:b/>
        <w:sz w:val="22"/>
      </w:rPr>
    </w:lvl>
    <w:lvl w:ilvl="2">
      <w:start w:val="1"/>
      <w:numFmt w:val="decimal"/>
      <w:pStyle w:val="Heading3"/>
      <w:lvlText w:val=".%2.%3"/>
      <w:legacy w:legacy="1" w:legacySpace="120" w:legacyIndent="720"/>
      <w:lvlJc w:val="left"/>
      <w:pPr>
        <w:ind w:left="720" w:hanging="720"/>
      </w:p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92"/>
    <w:rsid w:val="00051364"/>
    <w:rsid w:val="00061BF1"/>
    <w:rsid w:val="000B0BFF"/>
    <w:rsid w:val="000B1D24"/>
    <w:rsid w:val="000B513F"/>
    <w:rsid w:val="000C3E83"/>
    <w:rsid w:val="000C6D35"/>
    <w:rsid w:val="00123818"/>
    <w:rsid w:val="0017595F"/>
    <w:rsid w:val="00197604"/>
    <w:rsid w:val="001B5FF2"/>
    <w:rsid w:val="001C0954"/>
    <w:rsid w:val="001E5125"/>
    <w:rsid w:val="00264AC0"/>
    <w:rsid w:val="00265010"/>
    <w:rsid w:val="00275B5A"/>
    <w:rsid w:val="002A3DC7"/>
    <w:rsid w:val="002A4A32"/>
    <w:rsid w:val="002A6296"/>
    <w:rsid w:val="002C2B1C"/>
    <w:rsid w:val="002E5E66"/>
    <w:rsid w:val="0034327F"/>
    <w:rsid w:val="00361796"/>
    <w:rsid w:val="00363177"/>
    <w:rsid w:val="00363CE2"/>
    <w:rsid w:val="0039431C"/>
    <w:rsid w:val="003D137D"/>
    <w:rsid w:val="003E1B96"/>
    <w:rsid w:val="003F4A01"/>
    <w:rsid w:val="00426013"/>
    <w:rsid w:val="00446DA3"/>
    <w:rsid w:val="00455E44"/>
    <w:rsid w:val="00466EE9"/>
    <w:rsid w:val="004B7E4E"/>
    <w:rsid w:val="004F5356"/>
    <w:rsid w:val="005C3B97"/>
    <w:rsid w:val="005C6046"/>
    <w:rsid w:val="005D391C"/>
    <w:rsid w:val="005D78F0"/>
    <w:rsid w:val="005E0E4A"/>
    <w:rsid w:val="005F2187"/>
    <w:rsid w:val="005F23A1"/>
    <w:rsid w:val="006110BC"/>
    <w:rsid w:val="006160B9"/>
    <w:rsid w:val="00645E1E"/>
    <w:rsid w:val="00672AEA"/>
    <w:rsid w:val="00674F86"/>
    <w:rsid w:val="006862B0"/>
    <w:rsid w:val="00691C2C"/>
    <w:rsid w:val="00694360"/>
    <w:rsid w:val="006B67C0"/>
    <w:rsid w:val="006F675F"/>
    <w:rsid w:val="006F6E07"/>
    <w:rsid w:val="00707291"/>
    <w:rsid w:val="00707BEE"/>
    <w:rsid w:val="00736A10"/>
    <w:rsid w:val="00737DAC"/>
    <w:rsid w:val="0075794B"/>
    <w:rsid w:val="00784E92"/>
    <w:rsid w:val="007C22EF"/>
    <w:rsid w:val="00802B32"/>
    <w:rsid w:val="00807CCF"/>
    <w:rsid w:val="00817D83"/>
    <w:rsid w:val="00823A9D"/>
    <w:rsid w:val="00882497"/>
    <w:rsid w:val="008A75ED"/>
    <w:rsid w:val="008B50E6"/>
    <w:rsid w:val="008C1877"/>
    <w:rsid w:val="00920982"/>
    <w:rsid w:val="00931E4C"/>
    <w:rsid w:val="009457E4"/>
    <w:rsid w:val="00977ADD"/>
    <w:rsid w:val="009A7812"/>
    <w:rsid w:val="009C5F9C"/>
    <w:rsid w:val="009F529D"/>
    <w:rsid w:val="00A2346C"/>
    <w:rsid w:val="00A2388B"/>
    <w:rsid w:val="00A512B0"/>
    <w:rsid w:val="00A718AD"/>
    <w:rsid w:val="00A92D45"/>
    <w:rsid w:val="00AC7A25"/>
    <w:rsid w:val="00B80D83"/>
    <w:rsid w:val="00B90927"/>
    <w:rsid w:val="00BB2A06"/>
    <w:rsid w:val="00BE0DFF"/>
    <w:rsid w:val="00BE5E87"/>
    <w:rsid w:val="00C60EF3"/>
    <w:rsid w:val="00C63BE1"/>
    <w:rsid w:val="00C6492E"/>
    <w:rsid w:val="00C924FF"/>
    <w:rsid w:val="00C927A4"/>
    <w:rsid w:val="00CF2E0E"/>
    <w:rsid w:val="00CF40E3"/>
    <w:rsid w:val="00D151E7"/>
    <w:rsid w:val="00D42225"/>
    <w:rsid w:val="00D66A95"/>
    <w:rsid w:val="00D7146B"/>
    <w:rsid w:val="00D75571"/>
    <w:rsid w:val="00D93A5F"/>
    <w:rsid w:val="00DC1403"/>
    <w:rsid w:val="00DC1F95"/>
    <w:rsid w:val="00DE5BC6"/>
    <w:rsid w:val="00E32FB7"/>
    <w:rsid w:val="00E64EBC"/>
    <w:rsid w:val="00E66D01"/>
    <w:rsid w:val="00E70CB0"/>
    <w:rsid w:val="00E73327"/>
    <w:rsid w:val="00EA69D7"/>
    <w:rsid w:val="00EB178A"/>
    <w:rsid w:val="00EE5414"/>
    <w:rsid w:val="00F0669A"/>
    <w:rsid w:val="00F34B08"/>
    <w:rsid w:val="00FB4C98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11pt"/>
    <w:qFormat/>
    <w:pPr>
      <w:tabs>
        <w:tab w:val="left" w:pos="283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tabs>
        <w:tab w:val="left" w:pos="680"/>
      </w:tabs>
      <w:spacing w:before="360" w:after="120"/>
      <w:outlineLvl w:val="0"/>
    </w:pPr>
    <w:rPr>
      <w:b/>
      <w:caps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680"/>
      </w:tabs>
      <w:spacing w:before="32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  <w:tab w:val="left" w:pos="851"/>
      </w:tabs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851"/>
        <w:tab w:val="left" w:pos="1418"/>
      </w:tabs>
      <w:outlineLvl w:val="4"/>
    </w:pPr>
    <w:rPr>
      <w:rFonts w:ascii="Fugro UDI Logo" w:hAnsi="Fugro UDI Logo"/>
      <w:sz w:val="8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- Double 11pt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961"/>
        <w:tab w:val="right" w:pos="9923"/>
      </w:tabs>
      <w:ind w:left="-284" w:right="-142"/>
    </w:pPr>
    <w:rPr>
      <w:rFonts w:ascii="Arial Narrow" w:hAnsi="Arial Narrow"/>
      <w:sz w:val="24"/>
      <w:vertAlign w:val="subscript"/>
    </w:rPr>
  </w:style>
  <w:style w:type="paragraph" w:styleId="NormalIndent">
    <w:name w:val="Normal Indent"/>
    <w:basedOn w:val="Normal"/>
  </w:style>
  <w:style w:type="paragraph" w:styleId="TOC2">
    <w:name w:val="toc 2"/>
    <w:basedOn w:val="Normal"/>
    <w:next w:val="Normal"/>
    <w:semiHidden/>
    <w:pPr>
      <w:tabs>
        <w:tab w:val="right" w:leader="dot" w:pos="9628"/>
      </w:tabs>
      <w:ind w:left="1191" w:hanging="482"/>
    </w:pPr>
    <w:rPr>
      <w:noProof/>
    </w:rPr>
  </w:style>
  <w:style w:type="paragraph" w:customStyle="1" w:styleId="PageHeader">
    <w:name w:val="_Page Header"/>
    <w:basedOn w:val="Normal"/>
    <w:pPr>
      <w:tabs>
        <w:tab w:val="left" w:pos="-774"/>
        <w:tab w:val="left" w:pos="3109"/>
        <w:tab w:val="left" w:pos="4140"/>
        <w:tab w:val="left" w:pos="5040"/>
      </w:tabs>
      <w:spacing w:line="288" w:lineRule="auto"/>
      <w:ind w:left="708" w:hanging="992"/>
    </w:pPr>
  </w:style>
  <w:style w:type="paragraph" w:customStyle="1" w:styleId="Logo">
    <w:name w:val="Logo"/>
    <w:basedOn w:val="Normal"/>
    <w:pPr>
      <w:widowControl w:val="0"/>
      <w:jc w:val="center"/>
    </w:pPr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spacing w:before="200" w:after="0"/>
    </w:pPr>
  </w:style>
  <w:style w:type="paragraph" w:styleId="CommentText">
    <w:name w:val="annotation text"/>
    <w:aliases w:val="_Close dash Bullet"/>
    <w:basedOn w:val="Normal"/>
    <w:semiHidden/>
    <w:pPr>
      <w:spacing w:before="40"/>
      <w:ind w:left="1418" w:hanging="284"/>
    </w:pPr>
  </w:style>
  <w:style w:type="paragraph" w:styleId="FootnoteText">
    <w:name w:val="footnote text"/>
    <w:basedOn w:val="Normal"/>
    <w:semiHidden/>
    <w:pPr>
      <w:tabs>
        <w:tab w:val="left" w:pos="567"/>
      </w:tabs>
      <w:ind w:left="567" w:hanging="567"/>
      <w:jc w:val="left"/>
    </w:pPr>
    <w:rPr>
      <w:sz w:val="20"/>
    </w:rPr>
  </w:style>
  <w:style w:type="paragraph" w:styleId="BodyTextIndent2">
    <w:name w:val="Body Text Indent 2"/>
    <w:basedOn w:val="Normal"/>
    <w:pPr>
      <w:spacing w:before="80"/>
      <w:ind w:left="1134"/>
    </w:pPr>
  </w:style>
  <w:style w:type="paragraph" w:styleId="TOC1">
    <w:name w:val="toc 1"/>
    <w:basedOn w:val="Normal"/>
    <w:next w:val="Normal"/>
    <w:semiHidden/>
    <w:pPr>
      <w:tabs>
        <w:tab w:val="left" w:pos="660"/>
        <w:tab w:val="left" w:pos="1191"/>
        <w:tab w:val="right" w:leader="dot" w:pos="9628"/>
      </w:tabs>
      <w:spacing w:before="200" w:after="80"/>
      <w:ind w:left="142"/>
    </w:pPr>
    <w:rPr>
      <w:b/>
      <w:noProof/>
    </w:rPr>
  </w:style>
  <w:style w:type="paragraph" w:customStyle="1" w:styleId="Normal10ptfortables">
    <w:name w:val="_Normal 10pt for tables"/>
    <w:basedOn w:val="Normal"/>
    <w:pPr>
      <w:spacing w:before="10"/>
    </w:pPr>
    <w:rPr>
      <w:sz w:val="20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tabs>
        <w:tab w:val="clear" w:pos="2835"/>
      </w:tabs>
      <w:ind w:left="720" w:hanging="720"/>
    </w:pPr>
    <w:rPr>
      <w:sz w:val="20"/>
    </w:rPr>
  </w:style>
  <w:style w:type="paragraph" w:customStyle="1" w:styleId="Header1">
    <w:name w:val="Header1"/>
    <w:basedOn w:val="Normal"/>
    <w:pPr>
      <w:tabs>
        <w:tab w:val="clear" w:pos="2835"/>
        <w:tab w:val="left" w:pos="432"/>
      </w:tabs>
      <w:ind w:left="432" w:hanging="432"/>
      <w:jc w:val="left"/>
    </w:pPr>
  </w:style>
  <w:style w:type="paragraph" w:customStyle="1" w:styleId="Header2">
    <w:name w:val="Header2"/>
    <w:basedOn w:val="Normal"/>
    <w:pPr>
      <w:tabs>
        <w:tab w:val="clear" w:pos="2835"/>
        <w:tab w:val="left" w:pos="576"/>
      </w:tabs>
      <w:ind w:left="576" w:hanging="576"/>
      <w:jc w:val="left"/>
    </w:pPr>
  </w:style>
  <w:style w:type="paragraph" w:customStyle="1" w:styleId="Header3">
    <w:name w:val="Header3"/>
    <w:basedOn w:val="Normal"/>
    <w:pPr>
      <w:tabs>
        <w:tab w:val="clear" w:pos="2835"/>
        <w:tab w:val="left" w:pos="720"/>
      </w:tabs>
      <w:ind w:left="720" w:hanging="720"/>
      <w:jc w:val="left"/>
    </w:pPr>
  </w:style>
  <w:style w:type="paragraph" w:styleId="BodyText3">
    <w:name w:val="Body Text 3"/>
    <w:basedOn w:val="Normal"/>
    <w:pPr>
      <w:jc w:val="left"/>
    </w:pPr>
  </w:style>
  <w:style w:type="paragraph" w:styleId="Caption">
    <w:name w:val="caption"/>
    <w:basedOn w:val="Normal"/>
    <w:next w:val="Normal"/>
    <w:qFormat/>
    <w:pPr>
      <w:tabs>
        <w:tab w:val="clear" w:pos="2835"/>
      </w:tabs>
      <w:spacing w:before="120" w:after="120"/>
      <w:jc w:val="left"/>
    </w:pPr>
    <w:rPr>
      <w:b/>
    </w:rPr>
  </w:style>
  <w:style w:type="paragraph" w:customStyle="1" w:styleId="normal2">
    <w:name w:val="normal2"/>
    <w:basedOn w:val="Normal"/>
    <w:pPr>
      <w:tabs>
        <w:tab w:val="clear" w:pos="2835"/>
      </w:tabs>
      <w:spacing w:before="100" w:after="100"/>
      <w:jc w:val="left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pPr>
      <w:tabs>
        <w:tab w:val="clear" w:pos="2835"/>
        <w:tab w:val="left" w:pos="720"/>
      </w:tabs>
      <w:ind w:left="720" w:hanging="720"/>
    </w:pPr>
  </w:style>
  <w:style w:type="paragraph" w:styleId="BalloonText">
    <w:name w:val="Balloon Text"/>
    <w:basedOn w:val="Normal"/>
    <w:link w:val="BalloonTextChar"/>
    <w:rsid w:val="001C0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954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aliases w:val="Normal 11pt"/>
    <w:qFormat/>
    <w:pPr>
      <w:tabs>
        <w:tab w:pos="2835" w:val="left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styleId="Heading1" w:type="paragraph">
    <w:name w:val="heading 1"/>
    <w:basedOn w:val="Normal"/>
    <w:next w:val="Normal"/>
    <w:qFormat/>
    <w:pPr>
      <w:keepNext/>
      <w:pageBreakBefore/>
      <w:numPr>
        <w:numId w:val="1"/>
      </w:numPr>
      <w:tabs>
        <w:tab w:pos="680" w:val="left"/>
      </w:tabs>
      <w:spacing w:after="120" w:before="360"/>
      <w:outlineLvl w:val="0"/>
    </w:pPr>
    <w:rPr>
      <w:b/>
      <w:caps/>
      <w:kern w:val="28"/>
      <w:sz w:val="26"/>
    </w:rPr>
  </w:style>
  <w:style w:styleId="Heading2" w:type="paragraph">
    <w:name w:val="heading 2"/>
    <w:basedOn w:val="Normal"/>
    <w:next w:val="Normal"/>
    <w:qFormat/>
    <w:pPr>
      <w:keepNext/>
      <w:numPr>
        <w:ilvl w:val="1"/>
        <w:numId w:val="1"/>
      </w:numPr>
      <w:tabs>
        <w:tab w:pos="680" w:val="left"/>
      </w:tabs>
      <w:spacing w:after="60" w:before="320"/>
      <w:outlineLvl w:val="1"/>
    </w:pPr>
    <w:rPr>
      <w:b/>
      <w:sz w:val="24"/>
    </w:rPr>
  </w:style>
  <w:style w:styleId="Heading3" w:type="paragraph">
    <w:name w:val="heading 3"/>
    <w:basedOn w:val="Normal"/>
    <w:next w:val="Normal"/>
    <w:qFormat/>
    <w:pPr>
      <w:keepNext/>
      <w:numPr>
        <w:ilvl w:val="2"/>
        <w:numId w:val="1"/>
      </w:numPr>
      <w:tabs>
        <w:tab w:pos="720" w:val="left"/>
        <w:tab w:pos="851" w:val="left"/>
      </w:tabs>
      <w:spacing w:after="80" w:before="220"/>
      <w:outlineLvl w:val="2"/>
    </w:pPr>
    <w:rPr>
      <w:b/>
    </w:rPr>
  </w:style>
  <w:style w:styleId="Heading4" w:type="paragraph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tabs>
        <w:tab w:pos="851" w:val="left"/>
        <w:tab w:pos="1418" w:val="left"/>
      </w:tabs>
      <w:outlineLvl w:val="4"/>
    </w:pPr>
    <w:rPr>
      <w:rFonts w:ascii="Fugro UDI Logo" w:hAnsi="Fugro UDI Logo"/>
      <w:sz w:val="80"/>
    </w:rPr>
  </w:style>
  <w:style w:styleId="Heading6" w:type="paragraph">
    <w:name w:val="heading 6"/>
    <w:basedOn w:val="Normal"/>
    <w:next w:val="Normal"/>
    <w:qFormat/>
    <w:pPr>
      <w:keepNext/>
      <w:outlineLvl w:val="5"/>
    </w:pPr>
    <w:rPr>
      <w:b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0"/>
    </w:rPr>
  </w:style>
  <w:style w:styleId="Heading8" w:type="paragraph">
    <w:name w:val="heading 8"/>
    <w:basedOn w:val="Normal"/>
    <w:next w:val="Normal"/>
    <w:qFormat/>
    <w:pPr>
      <w:keepNext/>
      <w:outlineLvl w:val="7"/>
    </w:pPr>
    <w:rPr>
      <w:b/>
      <w:sz w:val="20"/>
    </w:rPr>
  </w:style>
  <w:style w:styleId="Heading9" w:type="paragraph">
    <w:name w:val="heading 9"/>
    <w:basedOn w:val="Normal"/>
    <w:next w:val="Normal"/>
    <w:qFormat/>
    <w:pPr>
      <w:keepNext/>
      <w:outlineLvl w:val="8"/>
    </w:pPr>
    <w:rPr>
      <w:b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aliases w:val="Header - Double 11pt"/>
    <w:basedOn w:val="Normal"/>
    <w:pPr>
      <w:tabs>
        <w:tab w:pos="4153" w:val="center"/>
        <w:tab w:pos="8306" w:val="right"/>
      </w:tabs>
    </w:pPr>
  </w:style>
  <w:style w:styleId="Footer" w:type="paragraph">
    <w:name w:val="footer"/>
    <w:basedOn w:val="Normal"/>
    <w:pPr>
      <w:tabs>
        <w:tab w:pos="4961" w:val="center"/>
        <w:tab w:pos="9923" w:val="right"/>
      </w:tabs>
      <w:ind w:left="-284" w:right="-142"/>
    </w:pPr>
    <w:rPr>
      <w:rFonts w:ascii="Arial Narrow" w:hAnsi="Arial Narrow"/>
      <w:sz w:val="24"/>
      <w:vertAlign w:val="subscript"/>
    </w:rPr>
  </w:style>
  <w:style w:styleId="NormalIndent" w:type="paragraph">
    <w:name w:val="Normal Indent"/>
    <w:basedOn w:val="Normal"/>
  </w:style>
  <w:style w:styleId="TOC2" w:type="paragraph">
    <w:name w:val="toc 2"/>
    <w:basedOn w:val="Normal"/>
    <w:next w:val="Normal"/>
    <w:semiHidden/>
    <w:pPr>
      <w:tabs>
        <w:tab w:leader="dot" w:pos="9628" w:val="right"/>
      </w:tabs>
      <w:ind w:hanging="482" w:left="1191"/>
    </w:pPr>
    <w:rPr>
      <w:noProof/>
    </w:rPr>
  </w:style>
  <w:style w:customStyle="1" w:styleId="PageHeader" w:type="paragraph">
    <w:name w:val="_Page Header"/>
    <w:basedOn w:val="Normal"/>
    <w:pPr>
      <w:tabs>
        <w:tab w:pos="-774" w:val="left"/>
        <w:tab w:pos="3109" w:val="left"/>
        <w:tab w:pos="4140" w:val="left"/>
        <w:tab w:pos="5040" w:val="left"/>
      </w:tabs>
      <w:spacing w:line="288" w:lineRule="auto"/>
      <w:ind w:hanging="992" w:left="708"/>
    </w:pPr>
  </w:style>
  <w:style w:customStyle="1" w:styleId="Logo" w:type="paragraph">
    <w:name w:val="Logo"/>
    <w:basedOn w:val="Normal"/>
    <w:pPr>
      <w:widowControl w:val="0"/>
      <w:jc w:val="center"/>
    </w:pPr>
  </w:style>
  <w:style w:styleId="BodyText" w:type="paragraph">
    <w:name w:val="Body Text"/>
    <w:basedOn w:val="Normal"/>
    <w:pPr>
      <w:spacing w:after="120"/>
    </w:pPr>
  </w:style>
  <w:style w:styleId="BodyTextFirstIndent" w:type="paragraph">
    <w:name w:val="Body Text First Indent"/>
    <w:basedOn w:val="BodyText"/>
    <w:pPr>
      <w:spacing w:after="0" w:before="200"/>
    </w:pPr>
  </w:style>
  <w:style w:styleId="CommentText" w:type="paragraph">
    <w:name w:val="annotation text"/>
    <w:aliases w:val="_Close dash Bullet"/>
    <w:basedOn w:val="Normal"/>
    <w:semiHidden/>
    <w:pPr>
      <w:spacing w:before="40"/>
      <w:ind w:hanging="284" w:left="1418"/>
    </w:pPr>
  </w:style>
  <w:style w:styleId="FootnoteText" w:type="paragraph">
    <w:name w:val="footnote text"/>
    <w:basedOn w:val="Normal"/>
    <w:semiHidden/>
    <w:pPr>
      <w:tabs>
        <w:tab w:pos="567" w:val="left"/>
      </w:tabs>
      <w:ind w:hanging="567" w:left="567"/>
      <w:jc w:val="left"/>
    </w:pPr>
    <w:rPr>
      <w:sz w:val="20"/>
    </w:rPr>
  </w:style>
  <w:style w:styleId="BodyTextIndent2" w:type="paragraph">
    <w:name w:val="Body Text Indent 2"/>
    <w:basedOn w:val="Normal"/>
    <w:pPr>
      <w:spacing w:before="80"/>
      <w:ind w:left="1134"/>
    </w:pPr>
  </w:style>
  <w:style w:styleId="TOC1" w:type="paragraph">
    <w:name w:val="toc 1"/>
    <w:basedOn w:val="Normal"/>
    <w:next w:val="Normal"/>
    <w:semiHidden/>
    <w:pPr>
      <w:tabs>
        <w:tab w:pos="660" w:val="left"/>
        <w:tab w:pos="1191" w:val="left"/>
        <w:tab w:leader="dot" w:pos="9628" w:val="right"/>
      </w:tabs>
      <w:spacing w:after="80" w:before="200"/>
      <w:ind w:left="142"/>
    </w:pPr>
    <w:rPr>
      <w:b/>
      <w:noProof/>
    </w:rPr>
  </w:style>
  <w:style w:customStyle="1" w:styleId="Normal10ptfortables" w:type="paragraph">
    <w:name w:val="_Normal 10pt for tables"/>
    <w:basedOn w:val="Normal"/>
    <w:pPr>
      <w:spacing w:before="10"/>
    </w:pPr>
    <w:rPr>
      <w:sz w:val="20"/>
      <w:u w:val="single"/>
    </w:rPr>
  </w:style>
  <w:style w:styleId="PageNumber" w:type="character">
    <w:name w:val="page number"/>
    <w:basedOn w:val="DefaultParagraphFont"/>
  </w:style>
  <w:style w:styleId="Title" w:type="paragraph">
    <w:name w:val="Title"/>
    <w:basedOn w:val="Normal"/>
    <w:qFormat/>
    <w:pPr>
      <w:jc w:val="center"/>
    </w:pPr>
    <w:rPr>
      <w:b/>
    </w:rPr>
  </w:style>
  <w:style w:styleId="BodyText2" w:type="paragraph">
    <w:name w:val="Body Text 2"/>
    <w:basedOn w:val="Normal"/>
    <w:pPr>
      <w:tabs>
        <w:tab w:pos="2835" w:val="clear"/>
      </w:tabs>
      <w:ind w:hanging="720" w:left="720"/>
    </w:pPr>
    <w:rPr>
      <w:sz w:val="20"/>
    </w:rPr>
  </w:style>
  <w:style w:customStyle="1" w:styleId="Header1" w:type="paragraph">
    <w:name w:val="Header1"/>
    <w:basedOn w:val="Normal"/>
    <w:pPr>
      <w:tabs>
        <w:tab w:pos="2835" w:val="clear"/>
        <w:tab w:pos="432" w:val="left"/>
      </w:tabs>
      <w:ind w:hanging="432" w:left="432"/>
      <w:jc w:val="left"/>
    </w:pPr>
  </w:style>
  <w:style w:customStyle="1" w:styleId="Header2" w:type="paragraph">
    <w:name w:val="Header2"/>
    <w:basedOn w:val="Normal"/>
    <w:pPr>
      <w:tabs>
        <w:tab w:pos="2835" w:val="clear"/>
        <w:tab w:pos="576" w:val="left"/>
      </w:tabs>
      <w:ind w:hanging="576" w:left="576"/>
      <w:jc w:val="left"/>
    </w:pPr>
  </w:style>
  <w:style w:customStyle="1" w:styleId="Header3" w:type="paragraph">
    <w:name w:val="Header3"/>
    <w:basedOn w:val="Normal"/>
    <w:pPr>
      <w:tabs>
        <w:tab w:pos="2835" w:val="clear"/>
        <w:tab w:pos="720" w:val="left"/>
      </w:tabs>
      <w:ind w:hanging="720" w:left="720"/>
      <w:jc w:val="left"/>
    </w:pPr>
  </w:style>
  <w:style w:styleId="BodyText3" w:type="paragraph">
    <w:name w:val="Body Text 3"/>
    <w:basedOn w:val="Normal"/>
    <w:pPr>
      <w:jc w:val="left"/>
    </w:pPr>
  </w:style>
  <w:style w:styleId="Caption" w:type="paragraph">
    <w:name w:val="caption"/>
    <w:basedOn w:val="Normal"/>
    <w:next w:val="Normal"/>
    <w:qFormat/>
    <w:pPr>
      <w:tabs>
        <w:tab w:pos="2835" w:val="clear"/>
      </w:tabs>
      <w:spacing w:after="120" w:before="120"/>
      <w:jc w:val="left"/>
    </w:pPr>
    <w:rPr>
      <w:b/>
    </w:rPr>
  </w:style>
  <w:style w:customStyle="1" w:styleId="normal2" w:type="paragraph">
    <w:name w:val="normal2"/>
    <w:basedOn w:val="Normal"/>
    <w:pPr>
      <w:tabs>
        <w:tab w:pos="2835" w:val="clear"/>
      </w:tabs>
      <w:spacing w:after="100" w:before="100"/>
      <w:jc w:val="left"/>
    </w:pPr>
    <w:rPr>
      <w:rFonts w:ascii="Times New Roman" w:hAnsi="Times New Roman"/>
      <w:sz w:val="24"/>
    </w:rPr>
  </w:style>
  <w:style w:styleId="BodyTextIndent3" w:type="paragraph">
    <w:name w:val="Body Text Indent 3"/>
    <w:basedOn w:val="Normal"/>
    <w:pPr>
      <w:tabs>
        <w:tab w:pos="2835" w:val="clear"/>
        <w:tab w:pos="720" w:val="left"/>
      </w:tabs>
      <w:ind w:hanging="720" w:left="720"/>
    </w:pPr>
  </w:style>
  <w:style w:styleId="BalloonText" w:type="paragraph">
    <w:name w:val="Balloon Text"/>
    <w:basedOn w:val="Normal"/>
    <w:link w:val="BalloonTextChar"/>
    <w:rsid w:val="001C0954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1C0954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_rels/header1.xml.rels><?xml version="1.0" encoding="UTF-8" standalone="yes"?><Relationships xmlns="http://schemas.openxmlformats.org/package/2006/relationships"><Relationship Target="media/image1.wmf" Type="http://schemas.openxmlformats.org/officeDocument/2006/relationships/image" Id="rId1"></Relationship></Relationships>
</file>

<file path=word/_rels/settings.xml.rels><?xml version="1.0" encoding="UTF-8" standalone="yes"?><Relationships xmlns="http://schemas.openxmlformats.org/package/2006/relationships"><Relationship TargetMode="External" Target="file:///C:\WINNT\Profiles\lynbur\Application%20Data\Microsoft\Templates\blank%20logo%20form.dot" Type="http://schemas.openxmlformats.org/officeDocument/2006/relationships/attachedTemplate" Id="rId1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logo form.dot</Template>
  <TotalTime>4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Nº :</vt:lpstr>
    </vt:vector>
  </TitlesOfParts>
  <Company>Fugro-UDI Limited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Nº :</dc:title>
  <dc:creator>lynbur</dc:creator>
  <cp:lastModifiedBy>Wojtek</cp:lastModifiedBy>
  <cp:revision>11</cp:revision>
  <cp:lastPrinted>2013-09-20T19:44:00Z</cp:lastPrinted>
  <dcterms:created xsi:type="dcterms:W3CDTF">2014-02-13T22:26:00Z</dcterms:created>
  <dcterms:modified xsi:type="dcterms:W3CDTF">2014-02-13T22:46:00Z</dcterms:modified>
</cp:coreProperties>
</file>