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19BB07" w14:textId="77777777" w:rsidR="00FF5BF4" w:rsidRDefault="00FF5BF4" w:rsidP="00D31684">
      <w:pPr>
        <w:spacing w:line="320" w:lineRule="atLeast"/>
        <w:jc w:val="both"/>
        <w:rPr>
          <w:rFonts w:ascii="Arial" w:hAnsi="Arial" w:cs="Arial"/>
          <w:sz w:val="21"/>
          <w:szCs w:val="21"/>
          <w:lang w:val="de-AT"/>
        </w:rPr>
      </w:pPr>
      <w:bookmarkStart w:id="0" w:name="_GoBack"/>
      <w:bookmarkEnd w:id="0"/>
    </w:p>
    <w:p w14:paraId="1A19BB08" w14:textId="77777777" w:rsidR="00FF5BF4" w:rsidRPr="00D31684" w:rsidRDefault="00FF5BF4" w:rsidP="00D31684">
      <w:pPr>
        <w:spacing w:line="320" w:lineRule="atLeast"/>
        <w:jc w:val="both"/>
        <w:rPr>
          <w:rFonts w:ascii="Arial" w:hAnsi="Arial" w:cs="Arial"/>
          <w:sz w:val="21"/>
          <w:szCs w:val="21"/>
          <w:lang w:val="de-AT"/>
        </w:rPr>
      </w:pPr>
    </w:p>
    <w:p w14:paraId="1A19BB09" w14:textId="77777777" w:rsidR="000E5A93" w:rsidRDefault="000E5A93" w:rsidP="00FF5BF4">
      <w:pPr>
        <w:spacing w:line="320" w:lineRule="atLeast"/>
        <w:jc w:val="center"/>
        <w:rPr>
          <w:rFonts w:ascii="Arial" w:hAnsi="Arial" w:cs="Arial"/>
          <w:b/>
          <w:sz w:val="21"/>
          <w:szCs w:val="21"/>
          <w:lang w:val="de-AT"/>
        </w:rPr>
      </w:pPr>
      <w:r>
        <w:rPr>
          <w:rFonts w:ascii="Arial" w:hAnsi="Arial" w:cs="Arial"/>
          <w:b/>
          <w:sz w:val="21"/>
          <w:szCs w:val="21"/>
          <w:lang w:val="de-AT"/>
        </w:rPr>
        <w:t xml:space="preserve">VEREINBARUNG </w:t>
      </w:r>
    </w:p>
    <w:p w14:paraId="1A19BB0A" w14:textId="2A81F452" w:rsidR="00FF5BF4" w:rsidRPr="00FF5BF4" w:rsidRDefault="00B53854" w:rsidP="00FF5BF4">
      <w:pPr>
        <w:spacing w:line="320" w:lineRule="atLeast"/>
        <w:jc w:val="center"/>
        <w:rPr>
          <w:rFonts w:ascii="Arial" w:hAnsi="Arial" w:cs="Arial"/>
          <w:b/>
          <w:sz w:val="21"/>
          <w:szCs w:val="21"/>
          <w:lang w:val="de-AT"/>
        </w:rPr>
      </w:pPr>
      <w:r>
        <w:rPr>
          <w:rFonts w:ascii="Arial" w:hAnsi="Arial" w:cs="Arial"/>
          <w:b/>
          <w:sz w:val="21"/>
          <w:szCs w:val="21"/>
          <w:lang w:val="de-AT"/>
        </w:rPr>
        <w:t xml:space="preserve">über die Erbringung von Dienstleistungen für </w:t>
      </w:r>
      <w:r w:rsidR="00A108CC">
        <w:rPr>
          <w:rFonts w:ascii="Arial" w:hAnsi="Arial" w:cs="Arial"/>
          <w:b/>
          <w:sz w:val="21"/>
          <w:szCs w:val="21"/>
          <w:lang w:val="de-AT"/>
        </w:rPr>
        <w:t xml:space="preserve">&lt;&lt;Meeting_MERC_Area_Therapeutic_MERC&gt;&gt; </w:t>
      </w:r>
      <w:r>
        <w:rPr>
          <w:rFonts w:ascii="Arial" w:hAnsi="Arial" w:cs="Arial"/>
          <w:b/>
          <w:sz w:val="21"/>
          <w:szCs w:val="21"/>
          <w:lang w:val="de-AT"/>
        </w:rPr>
        <w:t>patienten</w:t>
      </w:r>
      <w:r w:rsidR="008A0002">
        <w:rPr>
          <w:rFonts w:ascii="Arial" w:hAnsi="Arial" w:cs="Arial"/>
          <w:b/>
          <w:sz w:val="21"/>
          <w:szCs w:val="21"/>
          <w:lang w:val="de-AT"/>
        </w:rPr>
        <w:t xml:space="preserve"> nach Verschreibung von Lilly </w:t>
      </w:r>
      <w:r w:rsidR="00A108CC" w:rsidRPr="00A108CC">
        <w:rPr>
          <w:rFonts w:ascii="Arial" w:hAnsi="Arial" w:cs="Arial"/>
          <w:b/>
          <w:sz w:val="21"/>
          <w:szCs w:val="21"/>
          <w:lang w:val="de-AT"/>
        </w:rPr>
        <w:t>&lt;&lt;Form_Product&gt;&gt;</w:t>
      </w:r>
    </w:p>
    <w:p w14:paraId="1A19BB0B" w14:textId="77777777" w:rsidR="00D31684" w:rsidRDefault="00D31684" w:rsidP="00D31684">
      <w:pPr>
        <w:spacing w:line="320" w:lineRule="atLeast"/>
        <w:jc w:val="both"/>
        <w:rPr>
          <w:rFonts w:ascii="Arial" w:hAnsi="Arial" w:cs="Arial"/>
          <w:sz w:val="21"/>
          <w:szCs w:val="21"/>
          <w:lang w:val="de-AT"/>
        </w:rPr>
      </w:pPr>
    </w:p>
    <w:p w14:paraId="1A19BB0C" w14:textId="77777777" w:rsidR="00FF5BF4" w:rsidRDefault="00FF5BF4" w:rsidP="00D31684">
      <w:pPr>
        <w:spacing w:line="320" w:lineRule="atLeast"/>
        <w:jc w:val="both"/>
        <w:rPr>
          <w:rFonts w:ascii="Arial" w:hAnsi="Arial" w:cs="Arial"/>
          <w:sz w:val="21"/>
          <w:szCs w:val="21"/>
          <w:lang w:val="de-AT"/>
        </w:rPr>
      </w:pPr>
      <w:r>
        <w:rPr>
          <w:rFonts w:ascii="Arial" w:hAnsi="Arial" w:cs="Arial"/>
          <w:sz w:val="21"/>
          <w:szCs w:val="21"/>
          <w:lang w:val="de-AT"/>
        </w:rPr>
        <w:t>abgeschlossen zwischen</w:t>
      </w:r>
    </w:p>
    <w:p w14:paraId="1A19BB0D" w14:textId="77777777" w:rsidR="00FF5BF4" w:rsidRDefault="00FF5BF4" w:rsidP="00D31684">
      <w:pPr>
        <w:spacing w:line="320" w:lineRule="atLeast"/>
        <w:jc w:val="both"/>
        <w:rPr>
          <w:rFonts w:ascii="Arial" w:hAnsi="Arial" w:cs="Arial"/>
          <w:sz w:val="21"/>
          <w:szCs w:val="21"/>
          <w:lang w:val="de-AT"/>
        </w:rPr>
      </w:pPr>
    </w:p>
    <w:p w14:paraId="1A19BB0E" w14:textId="77777777" w:rsidR="00FF5BF4" w:rsidRDefault="00FF5BF4" w:rsidP="00D31684">
      <w:pPr>
        <w:spacing w:line="320" w:lineRule="atLeast"/>
        <w:jc w:val="both"/>
        <w:rPr>
          <w:rFonts w:ascii="Arial" w:hAnsi="Arial" w:cs="Arial"/>
          <w:sz w:val="21"/>
          <w:szCs w:val="21"/>
          <w:lang w:val="de-AT"/>
        </w:rPr>
      </w:pPr>
      <w:r>
        <w:rPr>
          <w:rFonts w:ascii="Arial" w:hAnsi="Arial" w:cs="Arial"/>
          <w:sz w:val="21"/>
          <w:szCs w:val="21"/>
          <w:lang w:val="de-AT"/>
        </w:rPr>
        <w:t>Eli Lilly GmbH</w:t>
      </w:r>
    </w:p>
    <w:p w14:paraId="1A19BB0F" w14:textId="77777777" w:rsidR="00FF5BF4" w:rsidRDefault="00FF5BF4" w:rsidP="00D31684">
      <w:pPr>
        <w:spacing w:line="320" w:lineRule="atLeast"/>
        <w:jc w:val="both"/>
        <w:rPr>
          <w:rFonts w:ascii="Arial" w:hAnsi="Arial" w:cs="Arial"/>
          <w:sz w:val="21"/>
          <w:szCs w:val="21"/>
          <w:lang w:val="de-AT"/>
        </w:rPr>
      </w:pPr>
      <w:r>
        <w:rPr>
          <w:rFonts w:ascii="Arial" w:hAnsi="Arial" w:cs="Arial"/>
          <w:sz w:val="21"/>
          <w:szCs w:val="21"/>
          <w:lang w:val="de-AT"/>
        </w:rPr>
        <w:t>1030 Wien, Kölblgasse 8-10</w:t>
      </w:r>
    </w:p>
    <w:p w14:paraId="1A19BB10" w14:textId="77777777" w:rsidR="00FF5BF4" w:rsidRDefault="00FF5BF4" w:rsidP="00D31684">
      <w:pPr>
        <w:spacing w:line="320" w:lineRule="atLeast"/>
        <w:jc w:val="both"/>
        <w:rPr>
          <w:rFonts w:ascii="Arial" w:hAnsi="Arial" w:cs="Arial"/>
          <w:sz w:val="21"/>
          <w:szCs w:val="21"/>
          <w:lang w:val="de-AT"/>
        </w:rPr>
      </w:pPr>
      <w:r>
        <w:rPr>
          <w:rFonts w:ascii="Arial" w:hAnsi="Arial" w:cs="Arial"/>
          <w:sz w:val="21"/>
          <w:szCs w:val="21"/>
          <w:lang w:val="de-AT"/>
        </w:rPr>
        <w:t xml:space="preserve">(im Folgenden "Lilly") </w:t>
      </w:r>
    </w:p>
    <w:p w14:paraId="1A19BB11" w14:textId="77777777" w:rsidR="00FF5BF4" w:rsidRDefault="00FF5BF4" w:rsidP="00D31684">
      <w:pPr>
        <w:spacing w:line="320" w:lineRule="atLeast"/>
        <w:jc w:val="both"/>
        <w:rPr>
          <w:rFonts w:ascii="Arial" w:hAnsi="Arial" w:cs="Arial"/>
          <w:sz w:val="21"/>
          <w:szCs w:val="21"/>
          <w:lang w:val="de-AT"/>
        </w:rPr>
      </w:pPr>
    </w:p>
    <w:p w14:paraId="1A19BB12" w14:textId="77777777" w:rsidR="00FF5BF4" w:rsidRDefault="00FF5BF4" w:rsidP="00D31684">
      <w:pPr>
        <w:spacing w:line="320" w:lineRule="atLeast"/>
        <w:jc w:val="both"/>
        <w:rPr>
          <w:rFonts w:ascii="Arial" w:hAnsi="Arial" w:cs="Arial"/>
          <w:sz w:val="21"/>
          <w:szCs w:val="21"/>
          <w:lang w:val="de-AT"/>
        </w:rPr>
      </w:pPr>
      <w:r>
        <w:rPr>
          <w:rFonts w:ascii="Arial" w:hAnsi="Arial" w:cs="Arial"/>
          <w:sz w:val="21"/>
          <w:szCs w:val="21"/>
          <w:lang w:val="de-AT"/>
        </w:rPr>
        <w:t>und</w:t>
      </w:r>
    </w:p>
    <w:p w14:paraId="1A19BB13" w14:textId="77777777" w:rsidR="00FF5BF4" w:rsidRDefault="00FF5BF4" w:rsidP="00D31684">
      <w:pPr>
        <w:spacing w:line="320" w:lineRule="atLeast"/>
        <w:jc w:val="both"/>
        <w:rPr>
          <w:rFonts w:ascii="Arial" w:hAnsi="Arial" w:cs="Arial"/>
          <w:sz w:val="21"/>
          <w:szCs w:val="21"/>
          <w:lang w:val="de-AT"/>
        </w:rPr>
      </w:pPr>
    </w:p>
    <w:p w14:paraId="522DACA2" w14:textId="77777777" w:rsidR="00DA561E" w:rsidRPr="00DA561E" w:rsidRDefault="00DA561E" w:rsidP="00DA561E">
      <w:pPr>
        <w:spacing w:line="320" w:lineRule="atLeast"/>
        <w:jc w:val="both"/>
        <w:rPr>
          <w:rFonts w:ascii="Arial" w:hAnsi="Arial" w:cs="Arial"/>
          <w:sz w:val="21"/>
          <w:szCs w:val="21"/>
          <w:lang w:val="de-AT"/>
        </w:rPr>
      </w:pPr>
      <w:r w:rsidRPr="00DA561E">
        <w:rPr>
          <w:rFonts w:ascii="Arial" w:hAnsi="Arial" w:cs="Arial"/>
          <w:sz w:val="21"/>
          <w:szCs w:val="21"/>
          <w:lang w:val="de-AT"/>
        </w:rPr>
        <w:t>&lt;&lt;Account_Sfx_Nm_GLBL&gt;&gt;&lt;&lt;Account_Name&gt;&gt;</w:t>
      </w:r>
    </w:p>
    <w:p w14:paraId="3D449918" w14:textId="77777777" w:rsidR="00DA561E" w:rsidRPr="00DA561E" w:rsidRDefault="00DA561E" w:rsidP="00DA561E">
      <w:pPr>
        <w:spacing w:line="320" w:lineRule="atLeast"/>
        <w:jc w:val="both"/>
        <w:rPr>
          <w:rFonts w:ascii="Arial" w:hAnsi="Arial" w:cs="Arial"/>
          <w:sz w:val="21"/>
          <w:szCs w:val="21"/>
          <w:lang w:val="de-AT"/>
        </w:rPr>
      </w:pPr>
      <w:r w:rsidRPr="00DA561E">
        <w:rPr>
          <w:rFonts w:ascii="Arial" w:hAnsi="Arial" w:cs="Arial"/>
          <w:sz w:val="21"/>
          <w:szCs w:val="21"/>
          <w:lang w:val="de-AT"/>
        </w:rPr>
        <w:t>&lt;&lt;Address_GLBL_Line_1_Adrs_Txt_GLBL&gt;&gt;</w:t>
      </w:r>
    </w:p>
    <w:p w14:paraId="0BB20A2F" w14:textId="77777777" w:rsidR="00DA561E" w:rsidRPr="00DA561E" w:rsidRDefault="00DA561E" w:rsidP="00DA561E">
      <w:pPr>
        <w:spacing w:line="320" w:lineRule="atLeast"/>
        <w:jc w:val="both"/>
        <w:rPr>
          <w:rFonts w:ascii="Arial" w:hAnsi="Arial" w:cs="Arial"/>
          <w:sz w:val="21"/>
          <w:szCs w:val="21"/>
          <w:lang w:val="de-AT"/>
        </w:rPr>
      </w:pPr>
      <w:r w:rsidRPr="00DA561E">
        <w:rPr>
          <w:rFonts w:ascii="Arial" w:hAnsi="Arial" w:cs="Arial"/>
          <w:sz w:val="21"/>
          <w:szCs w:val="21"/>
          <w:lang w:val="de-AT"/>
        </w:rPr>
        <w:t>&lt;&lt;Address_GLBL_Line_2_Adrs_Txt_GLBL&gt;&gt;</w:t>
      </w:r>
    </w:p>
    <w:p w14:paraId="483D6618" w14:textId="77777777" w:rsidR="00DA561E" w:rsidRPr="00DA561E" w:rsidRDefault="00DA561E" w:rsidP="00DA561E">
      <w:pPr>
        <w:spacing w:line="320" w:lineRule="atLeast"/>
        <w:jc w:val="both"/>
        <w:rPr>
          <w:rFonts w:ascii="Arial" w:hAnsi="Arial" w:cs="Arial"/>
          <w:sz w:val="21"/>
          <w:szCs w:val="21"/>
          <w:lang w:val="de-AT"/>
        </w:rPr>
      </w:pPr>
    </w:p>
    <w:p w14:paraId="76828952" w14:textId="77777777" w:rsidR="00DA561E" w:rsidRPr="00DA561E" w:rsidRDefault="00DA561E" w:rsidP="00DA561E">
      <w:pPr>
        <w:spacing w:line="320" w:lineRule="atLeast"/>
        <w:jc w:val="both"/>
        <w:rPr>
          <w:rFonts w:ascii="Arial" w:hAnsi="Arial" w:cs="Arial"/>
          <w:sz w:val="21"/>
          <w:szCs w:val="21"/>
          <w:lang w:val="de-AT"/>
        </w:rPr>
      </w:pPr>
      <w:r w:rsidRPr="00DA561E">
        <w:rPr>
          <w:rFonts w:ascii="Arial" w:hAnsi="Arial" w:cs="Arial"/>
          <w:sz w:val="21"/>
          <w:szCs w:val="21"/>
          <w:lang w:val="de-AT"/>
        </w:rPr>
        <w:t>&lt;&lt;Address_GLBL_Zip_Postal_Code_GLBL&gt;&gt; &lt;&lt;Address_GLBL_City_GLBL&gt;&gt;</w:t>
      </w:r>
    </w:p>
    <w:p w14:paraId="34D0E1A6" w14:textId="77777777" w:rsidR="00DA561E" w:rsidRDefault="00DA561E" w:rsidP="00DA561E">
      <w:pPr>
        <w:spacing w:line="320" w:lineRule="atLeast"/>
        <w:jc w:val="both"/>
        <w:rPr>
          <w:rFonts w:ascii="Arial" w:hAnsi="Arial" w:cs="Arial"/>
          <w:sz w:val="21"/>
          <w:szCs w:val="21"/>
          <w:lang w:val="de-AT"/>
        </w:rPr>
      </w:pPr>
      <w:r w:rsidRPr="00DA561E">
        <w:rPr>
          <w:rFonts w:ascii="Arial" w:hAnsi="Arial" w:cs="Arial"/>
          <w:sz w:val="21"/>
          <w:szCs w:val="21"/>
          <w:lang w:val="de-AT"/>
        </w:rPr>
        <w:t xml:space="preserve">&lt;&lt;Address_GLBL_Adrs_Cntry_Cd_GLBL&gt;&gt; </w:t>
      </w:r>
    </w:p>
    <w:p w14:paraId="1A19BB16" w14:textId="4C6D6FA7" w:rsidR="00FF5BF4" w:rsidRDefault="00FF5BF4" w:rsidP="00DA561E">
      <w:pPr>
        <w:spacing w:line="320" w:lineRule="atLeast"/>
        <w:jc w:val="both"/>
        <w:rPr>
          <w:rFonts w:ascii="Arial" w:hAnsi="Arial" w:cs="Arial"/>
          <w:sz w:val="21"/>
          <w:szCs w:val="21"/>
          <w:lang w:val="de-AT"/>
        </w:rPr>
      </w:pPr>
      <w:r>
        <w:rPr>
          <w:rFonts w:ascii="Arial" w:hAnsi="Arial" w:cs="Arial"/>
          <w:sz w:val="21"/>
          <w:szCs w:val="21"/>
          <w:lang w:val="de-AT"/>
        </w:rPr>
        <w:t>(im Folgenden "</w:t>
      </w:r>
      <w:r w:rsidR="00FC7815">
        <w:rPr>
          <w:rFonts w:ascii="Arial" w:hAnsi="Arial" w:cs="Arial"/>
          <w:sz w:val="21"/>
          <w:szCs w:val="21"/>
          <w:lang w:val="de-AT"/>
        </w:rPr>
        <w:t xml:space="preserve">der/die </w:t>
      </w:r>
      <w:r w:rsidR="00795522">
        <w:rPr>
          <w:rFonts w:ascii="Arial" w:hAnsi="Arial" w:cs="Arial"/>
          <w:sz w:val="21"/>
          <w:szCs w:val="21"/>
          <w:lang w:val="de-AT"/>
        </w:rPr>
        <w:t>Schulungsbeauftragte/r</w:t>
      </w:r>
      <w:r>
        <w:rPr>
          <w:rFonts w:ascii="Arial" w:hAnsi="Arial" w:cs="Arial"/>
          <w:sz w:val="21"/>
          <w:szCs w:val="21"/>
          <w:lang w:val="de-AT"/>
        </w:rPr>
        <w:t>")</w:t>
      </w:r>
    </w:p>
    <w:p w14:paraId="1A19BB17" w14:textId="77777777" w:rsidR="00FF5BF4" w:rsidRDefault="00FF5BF4" w:rsidP="00D31684">
      <w:pPr>
        <w:spacing w:line="320" w:lineRule="atLeast"/>
        <w:jc w:val="both"/>
        <w:rPr>
          <w:rFonts w:ascii="Arial" w:hAnsi="Arial" w:cs="Arial"/>
          <w:sz w:val="21"/>
          <w:szCs w:val="21"/>
          <w:lang w:val="de-AT"/>
        </w:rPr>
      </w:pPr>
    </w:p>
    <w:p w14:paraId="1A19BB18" w14:textId="77777777" w:rsidR="00FF5BF4" w:rsidRDefault="00FF5BF4" w:rsidP="00D31684">
      <w:pPr>
        <w:spacing w:line="320" w:lineRule="atLeast"/>
        <w:jc w:val="both"/>
        <w:rPr>
          <w:rFonts w:ascii="Arial" w:hAnsi="Arial" w:cs="Arial"/>
          <w:sz w:val="21"/>
          <w:szCs w:val="21"/>
          <w:lang w:val="de-AT"/>
        </w:rPr>
      </w:pPr>
    </w:p>
    <w:p w14:paraId="1A19BB19" w14:textId="4F315D81" w:rsidR="00FF5BF4" w:rsidRPr="00FF5BF4" w:rsidRDefault="000F3FF8" w:rsidP="000F3FF8">
      <w:pPr>
        <w:tabs>
          <w:tab w:val="center" w:pos="4382"/>
          <w:tab w:val="right" w:pos="8765"/>
        </w:tabs>
        <w:spacing w:line="320" w:lineRule="atLeast"/>
        <w:rPr>
          <w:rFonts w:ascii="Arial" w:hAnsi="Arial" w:cs="Arial"/>
          <w:b/>
          <w:sz w:val="21"/>
          <w:szCs w:val="21"/>
          <w:lang w:val="de-AT"/>
        </w:rPr>
      </w:pPr>
      <w:r>
        <w:rPr>
          <w:rFonts w:ascii="Arial" w:hAnsi="Arial" w:cs="Arial"/>
          <w:b/>
          <w:sz w:val="21"/>
          <w:szCs w:val="21"/>
          <w:lang w:val="de-AT"/>
        </w:rPr>
        <w:tab/>
      </w:r>
      <w:r w:rsidR="00FF5BF4">
        <w:rPr>
          <w:rFonts w:ascii="Arial" w:hAnsi="Arial" w:cs="Arial"/>
          <w:b/>
          <w:sz w:val="21"/>
          <w:szCs w:val="21"/>
          <w:lang w:val="de-AT"/>
        </w:rPr>
        <w:t>Präambel</w:t>
      </w:r>
      <w:r>
        <w:rPr>
          <w:rFonts w:ascii="Arial" w:hAnsi="Arial" w:cs="Arial"/>
          <w:b/>
          <w:sz w:val="21"/>
          <w:szCs w:val="21"/>
          <w:lang w:val="de-AT"/>
        </w:rPr>
        <w:tab/>
      </w:r>
      <w:r w:rsidRPr="000F3FF8">
        <w:rPr>
          <w:rFonts w:ascii="Arial" w:hAnsi="Arial" w:cs="Arial"/>
          <w:sz w:val="21"/>
          <w:szCs w:val="21"/>
          <w:lang w:val="de-AT"/>
        </w:rPr>
        <w:t>&lt;&lt;Today__s&gt;&gt;</w:t>
      </w:r>
    </w:p>
    <w:p w14:paraId="1A19BB1A" w14:textId="77777777" w:rsidR="00FF5BF4" w:rsidRDefault="00FF5BF4" w:rsidP="00D31684">
      <w:pPr>
        <w:spacing w:line="320" w:lineRule="atLeast"/>
        <w:jc w:val="both"/>
        <w:rPr>
          <w:rFonts w:ascii="Arial" w:hAnsi="Arial" w:cs="Arial"/>
          <w:sz w:val="21"/>
          <w:szCs w:val="21"/>
          <w:lang w:val="de-AT"/>
        </w:rPr>
      </w:pPr>
    </w:p>
    <w:p w14:paraId="0AD14645" w14:textId="0404D598" w:rsidR="002C7185" w:rsidRDefault="00FF5BF4" w:rsidP="006B441D">
      <w:pPr>
        <w:spacing w:line="320" w:lineRule="atLeast"/>
        <w:jc w:val="both"/>
        <w:rPr>
          <w:rFonts w:ascii="Arial" w:hAnsi="Arial" w:cs="Arial"/>
          <w:sz w:val="21"/>
          <w:szCs w:val="21"/>
          <w:lang w:val="de-AT"/>
        </w:rPr>
      </w:pPr>
      <w:r>
        <w:rPr>
          <w:rFonts w:ascii="Arial" w:hAnsi="Arial" w:cs="Arial"/>
          <w:sz w:val="21"/>
          <w:szCs w:val="21"/>
          <w:lang w:val="de-AT"/>
        </w:rPr>
        <w:t xml:space="preserve">Lilly </w:t>
      </w:r>
      <w:r w:rsidR="00795522">
        <w:rPr>
          <w:rFonts w:ascii="Arial" w:hAnsi="Arial" w:cs="Arial"/>
          <w:sz w:val="21"/>
          <w:szCs w:val="21"/>
          <w:lang w:val="de-AT"/>
        </w:rPr>
        <w:t xml:space="preserve">vertreibt </w:t>
      </w:r>
      <w:r w:rsidR="000F3FF8" w:rsidRPr="00BC6E6C">
        <w:rPr>
          <w:rFonts w:ascii="Arial" w:hAnsi="Arial" w:cs="Arial"/>
          <w:sz w:val="21"/>
          <w:szCs w:val="21"/>
          <w:lang w:val="de-AT"/>
        </w:rPr>
        <w:t>die Medikamente (</w:t>
      </w:r>
      <w:r w:rsidR="00BC6E6C" w:rsidRPr="00BC6E6C">
        <w:rPr>
          <w:rFonts w:ascii="Arial" w:hAnsi="Arial" w:cs="Arial"/>
          <w:sz w:val="21"/>
          <w:szCs w:val="21"/>
          <w:lang w:val="de-AT"/>
        </w:rPr>
        <w:t>&lt;&lt;form_insertproductnames&gt;&gt;</w:t>
      </w:r>
      <w:r w:rsidR="000F3FF8" w:rsidRPr="00BC6E6C">
        <w:rPr>
          <w:rFonts w:ascii="Arial" w:hAnsi="Arial" w:cs="Arial"/>
          <w:sz w:val="21"/>
          <w:szCs w:val="21"/>
          <w:lang w:val="de-AT"/>
        </w:rPr>
        <w:t>)</w:t>
      </w:r>
      <w:r w:rsidR="00795522" w:rsidRPr="000F3FF8">
        <w:rPr>
          <w:rFonts w:ascii="Arial" w:hAnsi="Arial" w:cs="Arial"/>
          <w:color w:val="FF0000"/>
          <w:sz w:val="21"/>
          <w:szCs w:val="21"/>
          <w:lang w:val="de-AT"/>
        </w:rPr>
        <w:t xml:space="preserve"> </w:t>
      </w:r>
      <w:r w:rsidR="00795522">
        <w:rPr>
          <w:rFonts w:ascii="Arial" w:hAnsi="Arial" w:cs="Arial"/>
          <w:sz w:val="21"/>
          <w:szCs w:val="21"/>
          <w:lang w:val="de-AT"/>
        </w:rPr>
        <w:t xml:space="preserve">Arzneimittel zur Behandlung von </w:t>
      </w:r>
      <w:r w:rsidR="002C7185" w:rsidRPr="002C7185">
        <w:rPr>
          <w:rFonts w:ascii="Arial" w:hAnsi="Arial" w:cs="Arial"/>
          <w:sz w:val="21"/>
          <w:szCs w:val="21"/>
          <w:lang w:val="de-AT"/>
        </w:rPr>
        <w:t>&lt;&lt;Meeting_MERC_Therapeutic_Area_MERC&gt;&gt;</w:t>
      </w:r>
      <w:r w:rsidR="00795522">
        <w:rPr>
          <w:rFonts w:ascii="Arial" w:hAnsi="Arial" w:cs="Arial"/>
          <w:sz w:val="21"/>
          <w:szCs w:val="21"/>
          <w:lang w:val="de-AT"/>
        </w:rPr>
        <w:t xml:space="preserve"> (im Folgenden "Arzneimittel"). Die Arzneimittel werden von einem Arzt verschrieben und durch die</w:t>
      </w:r>
      <w:r w:rsidR="00485474">
        <w:rPr>
          <w:rFonts w:ascii="Arial" w:hAnsi="Arial" w:cs="Arial"/>
          <w:sz w:val="21"/>
          <w:szCs w:val="21"/>
          <w:lang w:val="de-AT"/>
        </w:rPr>
        <w:t xml:space="preserve"> an </w:t>
      </w:r>
      <w:r w:rsidR="002C7185" w:rsidRPr="002C7185">
        <w:rPr>
          <w:rFonts w:ascii="Arial" w:hAnsi="Arial" w:cs="Arial"/>
          <w:sz w:val="21"/>
          <w:szCs w:val="21"/>
          <w:lang w:val="de-AT"/>
        </w:rPr>
        <w:t>&lt;&lt;Meeting_MERC_Therapeutic_Area_MERC&gt;&gt;</w:t>
      </w:r>
      <w:r w:rsidR="002C7185">
        <w:rPr>
          <w:rFonts w:ascii="Arial" w:hAnsi="Arial" w:cs="Arial"/>
          <w:sz w:val="21"/>
          <w:szCs w:val="21"/>
          <w:lang w:val="de-AT"/>
        </w:rPr>
        <w:t xml:space="preserve"> </w:t>
      </w:r>
      <w:r w:rsidR="00485474">
        <w:rPr>
          <w:rFonts w:ascii="Arial" w:hAnsi="Arial" w:cs="Arial"/>
          <w:sz w:val="21"/>
          <w:szCs w:val="21"/>
          <w:lang w:val="de-AT"/>
        </w:rPr>
        <w:t>erkrankten</w:t>
      </w:r>
      <w:r w:rsidR="00795522">
        <w:rPr>
          <w:rFonts w:ascii="Arial" w:hAnsi="Arial" w:cs="Arial"/>
          <w:sz w:val="21"/>
          <w:szCs w:val="21"/>
          <w:lang w:val="de-AT"/>
        </w:rPr>
        <w:t xml:space="preserve"> Patienten </w:t>
      </w:r>
      <w:r w:rsidR="00485474">
        <w:rPr>
          <w:rFonts w:ascii="Arial" w:hAnsi="Arial" w:cs="Arial"/>
          <w:sz w:val="21"/>
          <w:szCs w:val="21"/>
          <w:lang w:val="de-AT"/>
        </w:rPr>
        <w:t xml:space="preserve">(im Folgenden "die Patienten") </w:t>
      </w:r>
      <w:r w:rsidR="00795522">
        <w:rPr>
          <w:rFonts w:ascii="Arial" w:hAnsi="Arial" w:cs="Arial"/>
          <w:sz w:val="21"/>
          <w:szCs w:val="21"/>
          <w:lang w:val="de-AT"/>
        </w:rPr>
        <w:t xml:space="preserve">selbst injiziert. Die Schulungsbeauftragte übernimmt im Auftrag von Lilly die Aufklärung, die Einschulung und das Training der Patienten zur Verabreichung der Arzneimittel nach Maßgabe dieses Vertrages sowie nach Bedarf die Beratung in allen mit der </w:t>
      </w:r>
      <w:r w:rsidR="002C7185" w:rsidRPr="002C7185">
        <w:rPr>
          <w:rFonts w:ascii="Arial" w:hAnsi="Arial" w:cs="Arial"/>
          <w:sz w:val="21"/>
          <w:szCs w:val="21"/>
          <w:lang w:val="de-AT"/>
        </w:rPr>
        <w:t>&lt;&lt;Meeting_MERC_Therapeutic_Area_MERC&gt;&gt;</w:t>
      </w:r>
      <w:r w:rsidR="00795522">
        <w:rPr>
          <w:rFonts w:ascii="Arial" w:hAnsi="Arial" w:cs="Arial"/>
          <w:sz w:val="21"/>
          <w:szCs w:val="21"/>
          <w:lang w:val="de-AT"/>
        </w:rPr>
        <w:t>erkrankung in Zusammenhang stehenden Fragen, soweit diese Tätigkeiten nicht Ärzten vorbehalten sind.</w:t>
      </w:r>
      <w:r w:rsidR="00237997">
        <w:rPr>
          <w:rFonts w:ascii="Arial" w:hAnsi="Arial" w:cs="Arial"/>
          <w:sz w:val="21"/>
          <w:szCs w:val="21"/>
          <w:lang w:val="de-AT"/>
        </w:rPr>
        <w:t xml:space="preserve"> Ziel der nach diesem Vertrag vereinbarten Dienstleistungen ist eine Verbesserung des Gesundheitszustandes von Patienten durch eine professionelle Unterstützung der ärztlich genehmigten Behandlung.</w:t>
      </w:r>
    </w:p>
    <w:p w14:paraId="1A19BB1B" w14:textId="24B3E2E9" w:rsidR="00A659D9" w:rsidRDefault="00A659D9" w:rsidP="006B441D">
      <w:pPr>
        <w:spacing w:line="320" w:lineRule="atLeast"/>
        <w:jc w:val="both"/>
        <w:rPr>
          <w:rFonts w:ascii="Arial" w:hAnsi="Arial" w:cs="Arial"/>
          <w:sz w:val="21"/>
          <w:szCs w:val="21"/>
          <w:lang w:val="de-AT"/>
        </w:rPr>
      </w:pPr>
      <w:r>
        <w:rPr>
          <w:rFonts w:ascii="Arial" w:hAnsi="Arial" w:cs="Arial"/>
          <w:sz w:val="21"/>
          <w:szCs w:val="21"/>
          <w:lang w:val="de-AT"/>
        </w:rPr>
        <w:br w:type="page"/>
      </w:r>
    </w:p>
    <w:p w14:paraId="1A19BB1C" w14:textId="77777777" w:rsidR="00FF5BF4" w:rsidRDefault="004E5A1F" w:rsidP="00FF5BF4">
      <w:pPr>
        <w:spacing w:line="320" w:lineRule="atLeast"/>
        <w:jc w:val="center"/>
        <w:rPr>
          <w:rFonts w:ascii="Arial" w:hAnsi="Arial" w:cs="Arial"/>
          <w:b/>
          <w:sz w:val="21"/>
          <w:szCs w:val="21"/>
          <w:lang w:val="de-AT"/>
        </w:rPr>
      </w:pPr>
      <w:r>
        <w:rPr>
          <w:rFonts w:ascii="Arial" w:hAnsi="Arial" w:cs="Arial"/>
          <w:b/>
          <w:sz w:val="21"/>
          <w:szCs w:val="21"/>
          <w:lang w:val="de-AT"/>
        </w:rPr>
        <w:lastRenderedPageBreak/>
        <w:t>§ 1</w:t>
      </w:r>
    </w:p>
    <w:p w14:paraId="1A19BB1D" w14:textId="77777777" w:rsidR="00FF5BF4" w:rsidRPr="00FF5BF4" w:rsidRDefault="00FF5BF4" w:rsidP="00FF5BF4">
      <w:pPr>
        <w:spacing w:line="320" w:lineRule="atLeast"/>
        <w:jc w:val="center"/>
        <w:rPr>
          <w:rFonts w:ascii="Arial" w:hAnsi="Arial" w:cs="Arial"/>
          <w:b/>
          <w:sz w:val="21"/>
          <w:szCs w:val="21"/>
          <w:lang w:val="de-AT"/>
        </w:rPr>
      </w:pPr>
      <w:r>
        <w:rPr>
          <w:rFonts w:ascii="Arial" w:hAnsi="Arial" w:cs="Arial"/>
          <w:b/>
          <w:sz w:val="21"/>
          <w:szCs w:val="21"/>
          <w:lang w:val="de-AT"/>
        </w:rPr>
        <w:t>Vertragsgegenstand</w:t>
      </w:r>
    </w:p>
    <w:p w14:paraId="1A19BB1E" w14:textId="77777777" w:rsidR="00FF5BF4" w:rsidRDefault="00FF5BF4" w:rsidP="00D31684">
      <w:pPr>
        <w:spacing w:line="320" w:lineRule="atLeast"/>
        <w:jc w:val="both"/>
        <w:rPr>
          <w:rFonts w:ascii="Arial" w:hAnsi="Arial" w:cs="Arial"/>
          <w:sz w:val="21"/>
          <w:szCs w:val="21"/>
          <w:lang w:val="de-AT"/>
        </w:rPr>
      </w:pPr>
    </w:p>
    <w:p w14:paraId="1A19BB1F" w14:textId="428AE928" w:rsidR="00FF5BF4" w:rsidRDefault="00FF5BF4" w:rsidP="00FF5BF4">
      <w:pPr>
        <w:numPr>
          <w:ilvl w:val="0"/>
          <w:numId w:val="2"/>
        </w:numPr>
        <w:tabs>
          <w:tab w:val="clear" w:pos="840"/>
        </w:tabs>
        <w:spacing w:line="320" w:lineRule="atLeast"/>
        <w:ind w:left="540"/>
        <w:jc w:val="both"/>
        <w:rPr>
          <w:rFonts w:ascii="Arial" w:hAnsi="Arial" w:cs="Arial"/>
          <w:sz w:val="21"/>
          <w:szCs w:val="21"/>
          <w:lang w:val="de-AT"/>
        </w:rPr>
      </w:pPr>
      <w:r>
        <w:rPr>
          <w:rFonts w:ascii="Arial" w:hAnsi="Arial" w:cs="Arial"/>
          <w:sz w:val="21"/>
          <w:szCs w:val="21"/>
          <w:lang w:val="de-AT"/>
        </w:rPr>
        <w:t xml:space="preserve">Lilly beauftragt </w:t>
      </w:r>
      <w:r w:rsidR="00C70FB8">
        <w:rPr>
          <w:rFonts w:ascii="Arial" w:hAnsi="Arial" w:cs="Arial"/>
          <w:sz w:val="21"/>
          <w:szCs w:val="21"/>
          <w:lang w:val="de-AT"/>
        </w:rPr>
        <w:t>die Schulungsbeauftragte</w:t>
      </w:r>
      <w:r>
        <w:rPr>
          <w:rFonts w:ascii="Arial" w:hAnsi="Arial" w:cs="Arial"/>
          <w:sz w:val="21"/>
          <w:szCs w:val="21"/>
          <w:lang w:val="de-AT"/>
        </w:rPr>
        <w:t xml:space="preserve"> mit der </w:t>
      </w:r>
      <w:r w:rsidR="00C70FB8">
        <w:rPr>
          <w:rFonts w:ascii="Arial" w:hAnsi="Arial" w:cs="Arial"/>
          <w:sz w:val="21"/>
          <w:szCs w:val="21"/>
          <w:lang w:val="de-AT"/>
        </w:rPr>
        <w:t xml:space="preserve">Schulung und Beratung von Patienten bei der Behandlung von </w:t>
      </w:r>
      <w:r w:rsidR="002C7185">
        <w:rPr>
          <w:rFonts w:ascii="Arial" w:hAnsi="Arial" w:cs="Arial"/>
          <w:sz w:val="21"/>
          <w:szCs w:val="21"/>
          <w:lang w:val="de-AT"/>
        </w:rPr>
        <w:t>&lt;&lt;Meeting_MERC_Therapeutic_Area_MERC&gt;&gt;</w:t>
      </w:r>
      <w:r w:rsidR="00C70FB8">
        <w:rPr>
          <w:rFonts w:ascii="Arial" w:hAnsi="Arial" w:cs="Arial"/>
          <w:sz w:val="21"/>
          <w:szCs w:val="21"/>
          <w:lang w:val="de-AT"/>
        </w:rPr>
        <w:t xml:space="preserve"> nach Verschreibung eines Arzneimittels durch einen Arzt. Die Tätigkeit der Schulungsbeauftragten umfasst im Einzelnen folgendes</w:t>
      </w:r>
      <w:r>
        <w:rPr>
          <w:rFonts w:ascii="Arial" w:hAnsi="Arial" w:cs="Arial"/>
          <w:sz w:val="21"/>
          <w:szCs w:val="21"/>
          <w:lang w:val="de-AT"/>
        </w:rPr>
        <w:t>:</w:t>
      </w:r>
    </w:p>
    <w:p w14:paraId="1A19BB20" w14:textId="77777777" w:rsidR="00FF5BF4" w:rsidRDefault="00FF5BF4" w:rsidP="00D31684">
      <w:pPr>
        <w:spacing w:line="320" w:lineRule="atLeast"/>
        <w:jc w:val="both"/>
        <w:rPr>
          <w:rFonts w:ascii="Arial" w:hAnsi="Arial" w:cs="Arial"/>
          <w:sz w:val="21"/>
          <w:szCs w:val="21"/>
          <w:lang w:val="de-AT"/>
        </w:rPr>
      </w:pPr>
    </w:p>
    <w:p w14:paraId="1A19BB21" w14:textId="77777777" w:rsidR="00595316" w:rsidRDefault="00015334" w:rsidP="00FF5BF4">
      <w:pPr>
        <w:numPr>
          <w:ilvl w:val="0"/>
          <w:numId w:val="1"/>
        </w:numPr>
        <w:tabs>
          <w:tab w:val="clear" w:pos="720"/>
        </w:tabs>
        <w:spacing w:line="320" w:lineRule="atLeast"/>
        <w:ind w:left="900"/>
        <w:jc w:val="both"/>
        <w:rPr>
          <w:rFonts w:ascii="Arial" w:hAnsi="Arial" w:cs="Arial"/>
          <w:sz w:val="21"/>
          <w:szCs w:val="21"/>
          <w:lang w:val="de-AT"/>
        </w:rPr>
      </w:pPr>
      <w:r w:rsidRPr="00595316">
        <w:rPr>
          <w:rFonts w:ascii="Arial" w:hAnsi="Arial" w:cs="Arial"/>
          <w:sz w:val="21"/>
          <w:szCs w:val="21"/>
          <w:lang w:val="de-AT"/>
        </w:rPr>
        <w:t>D</w:t>
      </w:r>
      <w:r w:rsidR="00485474" w:rsidRPr="00595316">
        <w:rPr>
          <w:rFonts w:ascii="Arial" w:hAnsi="Arial" w:cs="Arial"/>
          <w:sz w:val="21"/>
          <w:szCs w:val="21"/>
          <w:lang w:val="de-AT"/>
        </w:rPr>
        <w:t xml:space="preserve">ie </w:t>
      </w:r>
      <w:r w:rsidR="007A45DA" w:rsidRPr="00595316">
        <w:rPr>
          <w:rFonts w:ascii="Arial" w:hAnsi="Arial" w:cs="Arial"/>
          <w:sz w:val="21"/>
          <w:szCs w:val="21"/>
          <w:lang w:val="de-AT"/>
        </w:rPr>
        <w:t xml:space="preserve">Schulungsbeauftragte erklärt und demonstriert den Patienten die Verabreichung der Arzneimittel </w:t>
      </w:r>
      <w:r w:rsidR="00FC7815">
        <w:rPr>
          <w:rFonts w:ascii="Arial" w:hAnsi="Arial" w:cs="Arial"/>
          <w:sz w:val="21"/>
          <w:szCs w:val="21"/>
          <w:lang w:val="de-AT"/>
        </w:rPr>
        <w:t>mit Hilfe der</w:t>
      </w:r>
      <w:r w:rsidR="007A45DA" w:rsidRPr="00595316">
        <w:rPr>
          <w:rFonts w:ascii="Arial" w:hAnsi="Arial" w:cs="Arial"/>
          <w:sz w:val="21"/>
          <w:szCs w:val="21"/>
          <w:lang w:val="de-AT"/>
        </w:rPr>
        <w:t xml:space="preserve"> dafür vorgesehenen</w:t>
      </w:r>
      <w:r w:rsidR="00986CC3">
        <w:rPr>
          <w:rFonts w:ascii="Arial" w:hAnsi="Arial" w:cs="Arial"/>
          <w:sz w:val="21"/>
          <w:szCs w:val="21"/>
          <w:lang w:val="de-AT"/>
        </w:rPr>
        <w:t xml:space="preserve"> Medizinprodukt</w:t>
      </w:r>
      <w:r w:rsidR="00FC7815">
        <w:rPr>
          <w:rFonts w:ascii="Arial" w:hAnsi="Arial" w:cs="Arial"/>
          <w:sz w:val="21"/>
          <w:szCs w:val="21"/>
          <w:lang w:val="de-AT"/>
        </w:rPr>
        <w:t>e</w:t>
      </w:r>
      <w:r w:rsidR="00986CC3">
        <w:rPr>
          <w:rFonts w:ascii="Arial" w:hAnsi="Arial" w:cs="Arial"/>
          <w:sz w:val="21"/>
          <w:szCs w:val="21"/>
          <w:lang w:val="de-AT"/>
        </w:rPr>
        <w:t xml:space="preserve"> (</w:t>
      </w:r>
      <w:r w:rsidR="007A45DA" w:rsidRPr="00595316">
        <w:rPr>
          <w:rFonts w:ascii="Arial" w:hAnsi="Arial" w:cs="Arial"/>
          <w:sz w:val="21"/>
          <w:szCs w:val="21"/>
          <w:lang w:val="de-AT"/>
        </w:rPr>
        <w:t>Pen</w:t>
      </w:r>
      <w:r w:rsidR="00FC7815">
        <w:rPr>
          <w:rFonts w:ascii="Arial" w:hAnsi="Arial" w:cs="Arial"/>
          <w:sz w:val="21"/>
          <w:szCs w:val="21"/>
          <w:lang w:val="de-AT"/>
        </w:rPr>
        <w:t>s</w:t>
      </w:r>
      <w:r w:rsidR="00986CC3">
        <w:rPr>
          <w:rFonts w:ascii="Arial" w:hAnsi="Arial" w:cs="Arial"/>
          <w:sz w:val="21"/>
          <w:szCs w:val="21"/>
          <w:lang w:val="de-AT"/>
        </w:rPr>
        <w:t>)</w:t>
      </w:r>
      <w:r w:rsidR="007A45DA" w:rsidRPr="00595316">
        <w:rPr>
          <w:rFonts w:ascii="Arial" w:hAnsi="Arial" w:cs="Arial"/>
          <w:sz w:val="21"/>
          <w:szCs w:val="21"/>
          <w:lang w:val="de-AT"/>
        </w:rPr>
        <w:t>. Die Einschulung bei der Verabreichung der Arzneimittel erfolgt entsprechend der jeweiligen Fachinformation und der Verschreibung durch den behandelnden Arzt. Die Schulungsbeauftragte nimmt selbst keine Verabreichung (Injektion) der Arzneimittel</w:t>
      </w:r>
      <w:r w:rsidR="008670CB">
        <w:rPr>
          <w:rFonts w:ascii="Arial" w:hAnsi="Arial" w:cs="Arial"/>
          <w:sz w:val="21"/>
          <w:szCs w:val="21"/>
          <w:lang w:val="de-AT"/>
        </w:rPr>
        <w:t xml:space="preserve"> an </w:t>
      </w:r>
      <w:r w:rsidR="00FC7815">
        <w:rPr>
          <w:rFonts w:ascii="Arial" w:hAnsi="Arial" w:cs="Arial"/>
          <w:sz w:val="21"/>
          <w:szCs w:val="21"/>
          <w:lang w:val="de-AT"/>
        </w:rPr>
        <w:t>den</w:t>
      </w:r>
      <w:r w:rsidR="008670CB">
        <w:rPr>
          <w:rFonts w:ascii="Arial" w:hAnsi="Arial" w:cs="Arial"/>
          <w:sz w:val="21"/>
          <w:szCs w:val="21"/>
          <w:lang w:val="de-AT"/>
        </w:rPr>
        <w:t xml:space="preserve"> Patienten</w:t>
      </w:r>
      <w:r w:rsidR="007A45DA" w:rsidRPr="00595316">
        <w:rPr>
          <w:rFonts w:ascii="Arial" w:hAnsi="Arial" w:cs="Arial"/>
          <w:sz w:val="21"/>
          <w:szCs w:val="21"/>
          <w:lang w:val="de-AT"/>
        </w:rPr>
        <w:t xml:space="preserve"> vor</w:t>
      </w:r>
      <w:r w:rsidR="008A0002">
        <w:rPr>
          <w:rFonts w:ascii="Arial" w:hAnsi="Arial" w:cs="Arial"/>
          <w:sz w:val="21"/>
          <w:szCs w:val="21"/>
          <w:lang w:val="de-AT"/>
        </w:rPr>
        <w:t>, sondern demonstriert die Verabreichung an dafür vorgesehenen Testobjekten (wie zum Beispiel einem Gummiball)</w:t>
      </w:r>
      <w:r w:rsidR="007A45DA" w:rsidRPr="00595316">
        <w:rPr>
          <w:rFonts w:ascii="Arial" w:hAnsi="Arial" w:cs="Arial"/>
          <w:sz w:val="21"/>
          <w:szCs w:val="21"/>
          <w:lang w:val="de-AT"/>
        </w:rPr>
        <w:t>. Ziel der Schulung ist, dass die Patienten eigenständig in der Lage sind, sich die Arzneimittel zu injizieren. Je nach Art des verschriebenen Arzneimittels kann dabei auch die Dosierung des Arzneimittels in dem Pen vor der Verabreichung erforderlich sein. Die Schulungsbeauftragte klärt die Patienten über alle zu</w:t>
      </w:r>
      <w:r w:rsidR="00FC7815">
        <w:rPr>
          <w:rFonts w:ascii="Arial" w:hAnsi="Arial" w:cs="Arial"/>
          <w:sz w:val="21"/>
          <w:szCs w:val="21"/>
          <w:lang w:val="de-AT"/>
        </w:rPr>
        <w:t>r</w:t>
      </w:r>
      <w:r w:rsidR="007A45DA" w:rsidRPr="00595316">
        <w:rPr>
          <w:rFonts w:ascii="Arial" w:hAnsi="Arial" w:cs="Arial"/>
          <w:sz w:val="21"/>
          <w:szCs w:val="21"/>
          <w:lang w:val="de-AT"/>
        </w:rPr>
        <w:t xml:space="preserve"> Verabreichung jeweils erforderlichen Schritte.</w:t>
      </w:r>
    </w:p>
    <w:p w14:paraId="1A19BB22" w14:textId="77777777" w:rsidR="00516E22" w:rsidRPr="00595316" w:rsidRDefault="007A45DA" w:rsidP="00595316">
      <w:pPr>
        <w:spacing w:line="320" w:lineRule="atLeast"/>
        <w:ind w:left="900"/>
        <w:jc w:val="both"/>
        <w:rPr>
          <w:rFonts w:ascii="Arial" w:hAnsi="Arial" w:cs="Arial"/>
          <w:sz w:val="21"/>
          <w:szCs w:val="21"/>
          <w:lang w:val="de-AT"/>
        </w:rPr>
      </w:pPr>
      <w:r w:rsidRPr="00595316">
        <w:rPr>
          <w:rFonts w:ascii="Arial" w:hAnsi="Arial" w:cs="Arial"/>
          <w:sz w:val="21"/>
          <w:szCs w:val="21"/>
          <w:lang w:val="de-AT"/>
        </w:rPr>
        <w:t xml:space="preserve"> </w:t>
      </w:r>
    </w:p>
    <w:p w14:paraId="1A19BB23" w14:textId="5F9B4DF2" w:rsidR="0080264B" w:rsidRDefault="00516E22" w:rsidP="00FF5BF4">
      <w:pPr>
        <w:numPr>
          <w:ilvl w:val="0"/>
          <w:numId w:val="1"/>
        </w:numPr>
        <w:tabs>
          <w:tab w:val="clear" w:pos="720"/>
        </w:tabs>
        <w:spacing w:line="320" w:lineRule="atLeast"/>
        <w:ind w:left="900"/>
        <w:jc w:val="both"/>
        <w:rPr>
          <w:rFonts w:ascii="Arial" w:hAnsi="Arial" w:cs="Arial"/>
          <w:sz w:val="21"/>
          <w:szCs w:val="21"/>
          <w:lang w:val="de-AT"/>
        </w:rPr>
      </w:pPr>
      <w:r w:rsidRPr="00595316">
        <w:rPr>
          <w:rFonts w:ascii="Arial" w:hAnsi="Arial" w:cs="Arial"/>
          <w:sz w:val="21"/>
          <w:szCs w:val="21"/>
          <w:lang w:val="de-AT"/>
        </w:rPr>
        <w:t>Die Schulungsbeauftragte berät die Patienten im Rahmen der Schulung gemäß §</w:t>
      </w:r>
      <w:r w:rsidR="00B649CC">
        <w:rPr>
          <w:rFonts w:ascii="Arial" w:hAnsi="Arial" w:cs="Arial"/>
          <w:sz w:val="21"/>
          <w:szCs w:val="21"/>
          <w:lang w:val="de-AT"/>
        </w:rPr>
        <w:t> </w:t>
      </w:r>
      <w:r w:rsidRPr="00595316">
        <w:rPr>
          <w:rFonts w:ascii="Arial" w:hAnsi="Arial" w:cs="Arial"/>
          <w:sz w:val="21"/>
          <w:szCs w:val="21"/>
          <w:lang w:val="de-AT"/>
        </w:rPr>
        <w:t>1 Abs</w:t>
      </w:r>
      <w:r w:rsidR="00B649CC">
        <w:rPr>
          <w:rFonts w:ascii="Arial" w:hAnsi="Arial" w:cs="Arial"/>
          <w:sz w:val="21"/>
          <w:szCs w:val="21"/>
          <w:lang w:val="de-AT"/>
        </w:rPr>
        <w:t> </w:t>
      </w:r>
      <w:r w:rsidRPr="00595316">
        <w:rPr>
          <w:rFonts w:ascii="Arial" w:hAnsi="Arial" w:cs="Arial"/>
          <w:sz w:val="21"/>
          <w:szCs w:val="21"/>
          <w:lang w:val="de-AT"/>
        </w:rPr>
        <w:t xml:space="preserve">1 lit a dieses Vertrages über den Umgang mit der </w:t>
      </w:r>
      <w:r w:rsidR="00A108CC">
        <w:rPr>
          <w:rFonts w:ascii="Arial" w:hAnsi="Arial" w:cs="Arial"/>
          <w:sz w:val="21"/>
          <w:szCs w:val="21"/>
          <w:lang w:val="de-AT"/>
        </w:rPr>
        <w:t>&lt;&lt;Meeti</w:t>
      </w:r>
      <w:r w:rsidR="00BC6E6C">
        <w:rPr>
          <w:rFonts w:ascii="Arial" w:hAnsi="Arial" w:cs="Arial"/>
          <w:sz w:val="21"/>
          <w:szCs w:val="21"/>
          <w:lang w:val="de-AT"/>
        </w:rPr>
        <w:t>ng_MERC_Area_Therapeutic_MERC&gt;&gt;</w:t>
      </w:r>
      <w:r w:rsidRPr="00595316">
        <w:rPr>
          <w:rFonts w:ascii="Arial" w:hAnsi="Arial" w:cs="Arial"/>
          <w:sz w:val="21"/>
          <w:szCs w:val="21"/>
          <w:lang w:val="de-AT"/>
        </w:rPr>
        <w:t xml:space="preserve">erkrankung je nach Bedarf der Patienten. Die Beratung umfasst die Einhaltung der Verschreibung, den richtigen Umgang mit Ernährung, Bewegung und sonstigen gesundheitsfördernden Maßnahmen sowie alle Fragen, die von der Schulungsbeauftragten im Rahmen ihrer beruflichen </w:t>
      </w:r>
      <w:r w:rsidR="00FC7815">
        <w:rPr>
          <w:rFonts w:ascii="Arial" w:hAnsi="Arial" w:cs="Arial"/>
          <w:sz w:val="21"/>
          <w:szCs w:val="21"/>
          <w:lang w:val="de-AT"/>
        </w:rPr>
        <w:t>Tätigkeit</w:t>
      </w:r>
      <w:r w:rsidRPr="00595316">
        <w:rPr>
          <w:rFonts w:ascii="Arial" w:hAnsi="Arial" w:cs="Arial"/>
          <w:sz w:val="21"/>
          <w:szCs w:val="21"/>
          <w:lang w:val="de-AT"/>
        </w:rPr>
        <w:t xml:space="preserve"> behandelt werden können. </w:t>
      </w:r>
    </w:p>
    <w:p w14:paraId="1A19BB24" w14:textId="77777777" w:rsidR="00595316" w:rsidRPr="00595316" w:rsidRDefault="00595316" w:rsidP="00595316">
      <w:pPr>
        <w:spacing w:line="320" w:lineRule="atLeast"/>
        <w:jc w:val="both"/>
        <w:rPr>
          <w:rFonts w:ascii="Arial" w:hAnsi="Arial" w:cs="Arial"/>
          <w:sz w:val="21"/>
          <w:szCs w:val="21"/>
          <w:lang w:val="de-AT"/>
        </w:rPr>
      </w:pPr>
    </w:p>
    <w:p w14:paraId="1A19BB25" w14:textId="77777777" w:rsidR="00516E22" w:rsidRPr="00595316" w:rsidRDefault="00516E22" w:rsidP="00FF5BF4">
      <w:pPr>
        <w:numPr>
          <w:ilvl w:val="0"/>
          <w:numId w:val="1"/>
        </w:numPr>
        <w:tabs>
          <w:tab w:val="clear" w:pos="720"/>
        </w:tabs>
        <w:spacing w:line="320" w:lineRule="atLeast"/>
        <w:ind w:left="900"/>
        <w:jc w:val="both"/>
        <w:rPr>
          <w:rFonts w:ascii="Arial" w:hAnsi="Arial" w:cs="Arial"/>
          <w:sz w:val="21"/>
          <w:szCs w:val="21"/>
          <w:lang w:val="de-AT"/>
        </w:rPr>
      </w:pPr>
      <w:r w:rsidRPr="00595316">
        <w:rPr>
          <w:rFonts w:ascii="Arial" w:hAnsi="Arial" w:cs="Arial"/>
          <w:sz w:val="21"/>
          <w:szCs w:val="21"/>
          <w:lang w:val="de-AT"/>
        </w:rPr>
        <w:t>Die Schulung</w:t>
      </w:r>
      <w:r w:rsidR="00595316" w:rsidRPr="00595316">
        <w:rPr>
          <w:rFonts w:ascii="Arial" w:hAnsi="Arial" w:cs="Arial"/>
          <w:sz w:val="21"/>
          <w:szCs w:val="21"/>
          <w:lang w:val="de-AT"/>
        </w:rPr>
        <w:t>s</w:t>
      </w:r>
      <w:r w:rsidRPr="00595316">
        <w:rPr>
          <w:rFonts w:ascii="Arial" w:hAnsi="Arial" w:cs="Arial"/>
          <w:sz w:val="21"/>
          <w:szCs w:val="21"/>
          <w:lang w:val="de-AT"/>
        </w:rPr>
        <w:t xml:space="preserve">beauftragte hat alle Maßnahmen und Auskünfte zu unterlassen, die auf Grund der anzuwendenden berufsrechtlichen Vorschriften Ärzten oder anderen Berufsgruppen vorbehalten sind. </w:t>
      </w:r>
    </w:p>
    <w:p w14:paraId="1A19BB26" w14:textId="77777777" w:rsidR="00B20655" w:rsidRPr="00B20655" w:rsidRDefault="00B20655" w:rsidP="00986CC3">
      <w:pPr>
        <w:spacing w:line="320" w:lineRule="atLeast"/>
        <w:jc w:val="both"/>
        <w:rPr>
          <w:rFonts w:ascii="Arial" w:hAnsi="Arial" w:cs="Arial"/>
          <w:sz w:val="21"/>
          <w:szCs w:val="21"/>
          <w:lang w:val="de-AT"/>
        </w:rPr>
      </w:pPr>
    </w:p>
    <w:p w14:paraId="1741E134" w14:textId="2B6E22D4" w:rsidR="00BC3306" w:rsidRPr="00A108CC" w:rsidRDefault="00595316" w:rsidP="00A108CC">
      <w:pPr>
        <w:numPr>
          <w:ilvl w:val="0"/>
          <w:numId w:val="2"/>
        </w:numPr>
        <w:tabs>
          <w:tab w:val="clear" w:pos="840"/>
        </w:tabs>
        <w:spacing w:line="320" w:lineRule="atLeast"/>
        <w:ind w:left="540"/>
        <w:jc w:val="both"/>
        <w:rPr>
          <w:rFonts w:ascii="Arial" w:hAnsi="Arial" w:cs="Arial"/>
          <w:sz w:val="21"/>
          <w:szCs w:val="21"/>
          <w:lang w:val="de-AT"/>
        </w:rPr>
      </w:pPr>
      <w:r>
        <w:rPr>
          <w:rFonts w:ascii="Arial" w:hAnsi="Arial" w:cs="Arial"/>
          <w:sz w:val="21"/>
          <w:szCs w:val="21"/>
        </w:rPr>
        <w:t>Die</w:t>
      </w:r>
      <w:r w:rsidR="008D0AD5" w:rsidRPr="008D0AD5">
        <w:rPr>
          <w:rFonts w:ascii="Arial" w:hAnsi="Arial" w:cs="Arial"/>
          <w:sz w:val="21"/>
          <w:szCs w:val="21"/>
        </w:rPr>
        <w:t xml:space="preserve"> </w:t>
      </w:r>
      <w:r>
        <w:rPr>
          <w:rFonts w:ascii="Arial" w:hAnsi="Arial" w:cs="Arial"/>
          <w:sz w:val="21"/>
          <w:szCs w:val="21"/>
        </w:rPr>
        <w:t>Schulungsbeauftragte</w:t>
      </w:r>
      <w:r w:rsidR="008D0AD5" w:rsidRPr="008D0AD5">
        <w:rPr>
          <w:rFonts w:ascii="Arial" w:hAnsi="Arial" w:cs="Arial"/>
          <w:sz w:val="21"/>
          <w:szCs w:val="21"/>
        </w:rPr>
        <w:t xml:space="preserve"> darf Maßnahmen, die außerhalb des in Absatz </w:t>
      </w:r>
      <w:r w:rsidR="006B3507">
        <w:rPr>
          <w:rFonts w:ascii="Arial" w:hAnsi="Arial" w:cs="Arial"/>
          <w:sz w:val="21"/>
          <w:szCs w:val="21"/>
        </w:rPr>
        <w:t>(</w:t>
      </w:r>
      <w:r w:rsidR="008D0AD5" w:rsidRPr="008D0AD5">
        <w:rPr>
          <w:rFonts w:ascii="Arial" w:hAnsi="Arial" w:cs="Arial"/>
          <w:sz w:val="21"/>
          <w:szCs w:val="21"/>
        </w:rPr>
        <w:t>1</w:t>
      </w:r>
      <w:r w:rsidR="006B3507">
        <w:rPr>
          <w:rFonts w:ascii="Arial" w:hAnsi="Arial" w:cs="Arial"/>
          <w:sz w:val="21"/>
          <w:szCs w:val="21"/>
        </w:rPr>
        <w:t>)</w:t>
      </w:r>
      <w:r w:rsidR="008D0AD5" w:rsidRPr="008D0AD5">
        <w:rPr>
          <w:rFonts w:ascii="Arial" w:hAnsi="Arial" w:cs="Arial"/>
          <w:sz w:val="21"/>
          <w:szCs w:val="21"/>
        </w:rPr>
        <w:t xml:space="preserve"> beschriebenen Leistungsumfang</w:t>
      </w:r>
      <w:r w:rsidR="00FC7815">
        <w:rPr>
          <w:rFonts w:ascii="Arial" w:hAnsi="Arial" w:cs="Arial"/>
          <w:sz w:val="21"/>
          <w:szCs w:val="21"/>
        </w:rPr>
        <w:t>e</w:t>
      </w:r>
      <w:r w:rsidR="008D0AD5" w:rsidRPr="008D0AD5">
        <w:rPr>
          <w:rFonts w:ascii="Arial" w:hAnsi="Arial" w:cs="Arial"/>
          <w:sz w:val="21"/>
          <w:szCs w:val="21"/>
        </w:rPr>
        <w:t>s liegen</w:t>
      </w:r>
      <w:r w:rsidR="004B7527">
        <w:rPr>
          <w:rFonts w:ascii="Arial" w:hAnsi="Arial" w:cs="Arial"/>
          <w:sz w:val="21"/>
          <w:szCs w:val="21"/>
        </w:rPr>
        <w:t>,</w:t>
      </w:r>
      <w:r w:rsidR="008D0AD5" w:rsidRPr="008D0AD5">
        <w:rPr>
          <w:rFonts w:ascii="Arial" w:hAnsi="Arial" w:cs="Arial"/>
          <w:sz w:val="21"/>
          <w:szCs w:val="21"/>
        </w:rPr>
        <w:t xml:space="preserve"> nur dann vornehmen, wenn diese vom in der vorliegenden Vereinbarung dazu berufenen Ansprechpartner schriftlich beauftragt wurden. Nimmt </w:t>
      </w:r>
      <w:r>
        <w:rPr>
          <w:rFonts w:ascii="Arial" w:hAnsi="Arial" w:cs="Arial"/>
          <w:sz w:val="21"/>
          <w:szCs w:val="21"/>
        </w:rPr>
        <w:t>die</w:t>
      </w:r>
      <w:r w:rsidR="008D0AD5" w:rsidRPr="008D0AD5">
        <w:rPr>
          <w:rFonts w:ascii="Arial" w:hAnsi="Arial" w:cs="Arial"/>
          <w:sz w:val="21"/>
          <w:szCs w:val="21"/>
        </w:rPr>
        <w:t xml:space="preserve"> </w:t>
      </w:r>
      <w:r>
        <w:rPr>
          <w:rFonts w:ascii="Arial" w:hAnsi="Arial" w:cs="Arial"/>
          <w:sz w:val="21"/>
          <w:szCs w:val="21"/>
        </w:rPr>
        <w:t>Schulungsbeauftragte</w:t>
      </w:r>
      <w:r w:rsidR="008D0AD5" w:rsidRPr="008D0AD5">
        <w:rPr>
          <w:rFonts w:ascii="Arial" w:hAnsi="Arial" w:cs="Arial"/>
          <w:sz w:val="21"/>
          <w:szCs w:val="21"/>
        </w:rPr>
        <w:t xml:space="preserve"> solche Maßnahmen vor, ohne dass ein entsprechender Au</w:t>
      </w:r>
      <w:r w:rsidR="004E5A1F">
        <w:rPr>
          <w:rFonts w:ascii="Arial" w:hAnsi="Arial" w:cs="Arial"/>
          <w:sz w:val="21"/>
          <w:szCs w:val="21"/>
        </w:rPr>
        <w:t xml:space="preserve">ftrag erteilt wurde, gebührt </w:t>
      </w:r>
      <w:r>
        <w:rPr>
          <w:rFonts w:ascii="Arial" w:hAnsi="Arial" w:cs="Arial"/>
          <w:sz w:val="21"/>
          <w:szCs w:val="21"/>
        </w:rPr>
        <w:t>ihr</w:t>
      </w:r>
      <w:r w:rsidR="008D0AD5" w:rsidRPr="008D0AD5">
        <w:rPr>
          <w:rFonts w:ascii="Arial" w:hAnsi="Arial" w:cs="Arial"/>
          <w:sz w:val="21"/>
          <w:szCs w:val="21"/>
        </w:rPr>
        <w:t xml:space="preserve"> kein wie auch immer gearteter Anspruch auf Entgelt, es sei denn</w:t>
      </w:r>
      <w:r w:rsidR="006B3507">
        <w:rPr>
          <w:rFonts w:ascii="Arial" w:hAnsi="Arial" w:cs="Arial"/>
          <w:sz w:val="21"/>
          <w:szCs w:val="21"/>
        </w:rPr>
        <w:t>,</w:t>
      </w:r>
      <w:r w:rsidR="008D0AD5" w:rsidRPr="008D0AD5">
        <w:rPr>
          <w:rFonts w:ascii="Arial" w:hAnsi="Arial" w:cs="Arial"/>
          <w:sz w:val="21"/>
          <w:szCs w:val="21"/>
        </w:rPr>
        <w:t xml:space="preserve"> die Maßnahme war zur Hintanhaltung drohender Schäden </w:t>
      </w:r>
      <w:r w:rsidR="00FC7815">
        <w:rPr>
          <w:rFonts w:ascii="Arial" w:hAnsi="Arial" w:cs="Arial"/>
          <w:sz w:val="21"/>
          <w:szCs w:val="21"/>
        </w:rPr>
        <w:t>für die Patienten oder für Li</w:t>
      </w:r>
      <w:r>
        <w:rPr>
          <w:rFonts w:ascii="Arial" w:hAnsi="Arial" w:cs="Arial"/>
          <w:sz w:val="21"/>
          <w:szCs w:val="21"/>
        </w:rPr>
        <w:t>lly</w:t>
      </w:r>
      <w:r w:rsidR="008D0AD5" w:rsidRPr="008D0AD5">
        <w:rPr>
          <w:rFonts w:ascii="Arial" w:hAnsi="Arial" w:cs="Arial"/>
          <w:sz w:val="21"/>
          <w:szCs w:val="21"/>
        </w:rPr>
        <w:t xml:space="preserve"> unmittelbar notwendig und der zuständige </w:t>
      </w:r>
      <w:r w:rsidR="008D0AD5" w:rsidRPr="008D0AD5">
        <w:rPr>
          <w:rFonts w:ascii="Arial" w:hAnsi="Arial" w:cs="Arial"/>
          <w:sz w:val="21"/>
          <w:szCs w:val="21"/>
        </w:rPr>
        <w:lastRenderedPageBreak/>
        <w:t>Ansprechpartner</w:t>
      </w:r>
      <w:r w:rsidR="006B3507">
        <w:rPr>
          <w:rFonts w:ascii="Arial" w:hAnsi="Arial" w:cs="Arial"/>
          <w:sz w:val="21"/>
          <w:szCs w:val="21"/>
        </w:rPr>
        <w:t xml:space="preserve"> </w:t>
      </w:r>
      <w:r>
        <w:rPr>
          <w:rFonts w:ascii="Arial" w:hAnsi="Arial" w:cs="Arial"/>
          <w:sz w:val="21"/>
          <w:szCs w:val="21"/>
        </w:rPr>
        <w:t>der Schulungsbeauftragten</w:t>
      </w:r>
      <w:r w:rsidR="006B3507">
        <w:rPr>
          <w:rFonts w:ascii="Arial" w:hAnsi="Arial" w:cs="Arial"/>
          <w:sz w:val="21"/>
          <w:szCs w:val="21"/>
        </w:rPr>
        <w:t xml:space="preserve"> </w:t>
      </w:r>
      <w:r w:rsidR="008D0AD5" w:rsidRPr="008D0AD5">
        <w:rPr>
          <w:rFonts w:ascii="Arial" w:hAnsi="Arial" w:cs="Arial"/>
          <w:sz w:val="21"/>
          <w:szCs w:val="21"/>
        </w:rPr>
        <w:t xml:space="preserve">war nicht erreichbar, wofür </w:t>
      </w:r>
      <w:r>
        <w:rPr>
          <w:rFonts w:ascii="Arial" w:hAnsi="Arial" w:cs="Arial"/>
          <w:sz w:val="21"/>
          <w:szCs w:val="21"/>
        </w:rPr>
        <w:t>die Schulungsbeauftragte</w:t>
      </w:r>
      <w:r w:rsidR="006B3507">
        <w:rPr>
          <w:rFonts w:ascii="Arial" w:hAnsi="Arial" w:cs="Arial"/>
          <w:sz w:val="21"/>
          <w:szCs w:val="21"/>
        </w:rPr>
        <w:t xml:space="preserve"> </w:t>
      </w:r>
      <w:r w:rsidR="008D0AD5" w:rsidRPr="008D0AD5">
        <w:rPr>
          <w:rFonts w:ascii="Arial" w:hAnsi="Arial" w:cs="Arial"/>
          <w:sz w:val="21"/>
          <w:szCs w:val="21"/>
        </w:rPr>
        <w:t>im Streitfall beweispflichtig ist.</w:t>
      </w:r>
    </w:p>
    <w:p w14:paraId="00E894F1" w14:textId="77777777" w:rsidR="000F3FF8" w:rsidRDefault="000F3FF8" w:rsidP="006B441D">
      <w:pPr>
        <w:spacing w:line="320" w:lineRule="atLeast"/>
        <w:jc w:val="center"/>
        <w:rPr>
          <w:rFonts w:ascii="Arial" w:hAnsi="Arial" w:cs="Arial"/>
          <w:b/>
          <w:sz w:val="21"/>
          <w:szCs w:val="21"/>
          <w:lang w:val="de-AT"/>
        </w:rPr>
      </w:pPr>
    </w:p>
    <w:p w14:paraId="1A19BB28" w14:textId="77777777" w:rsidR="00EA4F50" w:rsidRDefault="00EA4F50" w:rsidP="006B441D">
      <w:pPr>
        <w:spacing w:line="320" w:lineRule="atLeast"/>
        <w:jc w:val="center"/>
        <w:rPr>
          <w:rFonts w:ascii="Arial" w:hAnsi="Arial" w:cs="Arial"/>
          <w:b/>
          <w:sz w:val="21"/>
          <w:szCs w:val="21"/>
          <w:lang w:val="de-AT"/>
        </w:rPr>
      </w:pPr>
      <w:r>
        <w:rPr>
          <w:rFonts w:ascii="Arial" w:hAnsi="Arial" w:cs="Arial"/>
          <w:b/>
          <w:sz w:val="21"/>
          <w:szCs w:val="21"/>
          <w:lang w:val="de-AT"/>
        </w:rPr>
        <w:t xml:space="preserve">§ 2 </w:t>
      </w:r>
    </w:p>
    <w:p w14:paraId="1A19BB29" w14:textId="77777777" w:rsidR="00EA4F50" w:rsidRDefault="00EA4F50" w:rsidP="00EA4F50">
      <w:pPr>
        <w:keepNext/>
        <w:spacing w:line="320" w:lineRule="atLeast"/>
        <w:jc w:val="center"/>
        <w:rPr>
          <w:rFonts w:ascii="Arial" w:hAnsi="Arial" w:cs="Arial"/>
          <w:b/>
          <w:sz w:val="21"/>
          <w:szCs w:val="21"/>
          <w:lang w:val="de-AT"/>
        </w:rPr>
      </w:pPr>
      <w:r>
        <w:rPr>
          <w:rFonts w:ascii="Arial" w:hAnsi="Arial" w:cs="Arial"/>
          <w:b/>
          <w:sz w:val="21"/>
          <w:szCs w:val="21"/>
          <w:lang w:val="de-AT"/>
        </w:rPr>
        <w:t>Transparenz</w:t>
      </w:r>
    </w:p>
    <w:p w14:paraId="158DB1AA" w14:textId="77777777" w:rsidR="00BC3306" w:rsidRDefault="00BC3306" w:rsidP="00EA4F50">
      <w:pPr>
        <w:keepNext/>
        <w:spacing w:line="320" w:lineRule="atLeast"/>
        <w:jc w:val="center"/>
        <w:rPr>
          <w:rFonts w:ascii="Arial" w:hAnsi="Arial" w:cs="Arial"/>
          <w:b/>
          <w:sz w:val="21"/>
          <w:szCs w:val="21"/>
          <w:lang w:val="de-AT"/>
        </w:rPr>
      </w:pPr>
    </w:p>
    <w:p w14:paraId="1A75524B" w14:textId="1890D0DD" w:rsidR="00BC3306" w:rsidRPr="00AC7BA9" w:rsidRDefault="00BC3306" w:rsidP="00AC7BA9">
      <w:pPr>
        <w:tabs>
          <w:tab w:val="right" w:leader="dot" w:pos="8931"/>
        </w:tabs>
        <w:spacing w:line="360" w:lineRule="auto"/>
        <w:jc w:val="both"/>
        <w:rPr>
          <w:rFonts w:ascii="Arial" w:hAnsi="Arial" w:cs="Arial"/>
          <w:sz w:val="21"/>
          <w:szCs w:val="21"/>
        </w:rPr>
      </w:pPr>
      <w:r w:rsidRPr="00AC7BA9">
        <w:rPr>
          <w:rFonts w:ascii="Arial" w:hAnsi="Arial" w:cs="Arial"/>
          <w:sz w:val="21"/>
          <w:szCs w:val="21"/>
        </w:rPr>
        <w:t>Lilly ist als Mitglied der Europäischen Vereinigung der Pharmazeutischen Industrie (EFPIA) und des Verbands der Pharmazeutischen Industrie Österreichs (Pharmig) künftig verpflichtet, die von Lilly gegenüber Angehörigen der Fachkreise und Gesundheitseinrichtungen gewährten geldwerten Leistungen zu dokumentieren und zu veröffentlichen. Lilly wird diese Leistungen zur Erfüllung der Vorgaben des Pharmig Verhaltenskodex auf einer öffentlich zugänglichen Lilly-eigenen Internetseite veröffentlichen.</w:t>
      </w:r>
    </w:p>
    <w:p w14:paraId="21E2D819" w14:textId="77777777" w:rsidR="00BC3306" w:rsidRPr="00AC7BA9" w:rsidRDefault="00BC3306" w:rsidP="00AC7BA9">
      <w:pPr>
        <w:tabs>
          <w:tab w:val="right" w:leader="dot" w:pos="8931"/>
        </w:tabs>
        <w:spacing w:line="360" w:lineRule="auto"/>
        <w:jc w:val="both"/>
        <w:rPr>
          <w:rFonts w:ascii="Arial" w:hAnsi="Arial" w:cs="Arial"/>
          <w:sz w:val="21"/>
          <w:szCs w:val="21"/>
        </w:rPr>
      </w:pPr>
    </w:p>
    <w:p w14:paraId="1688EA30" w14:textId="1ADC06E1" w:rsidR="00BC3306" w:rsidRPr="00AC7BA9" w:rsidRDefault="00BC3306" w:rsidP="00AC7BA9">
      <w:pPr>
        <w:tabs>
          <w:tab w:val="right" w:leader="dot" w:pos="8931"/>
        </w:tabs>
        <w:spacing w:line="360" w:lineRule="auto"/>
        <w:jc w:val="both"/>
        <w:rPr>
          <w:rFonts w:ascii="Arial" w:hAnsi="Arial" w:cs="Arial"/>
          <w:sz w:val="21"/>
          <w:szCs w:val="21"/>
        </w:rPr>
      </w:pPr>
      <w:r w:rsidRPr="00AC7BA9">
        <w:rPr>
          <w:rFonts w:ascii="Arial" w:hAnsi="Arial" w:cs="Arial"/>
          <w:sz w:val="21"/>
          <w:szCs w:val="21"/>
        </w:rPr>
        <w:t xml:space="preserve">Bei geldwerten Leistungen an Angehörige der Fachkreise wie auch Gesundheitseinrichtungen erfolgt die Veröffentlichung nur mit vorheriger Zustimmung durch die betroffene Person/Organisation. Die Zustimmung wird über ein separates Formular eingeholt und dokumentiert. </w:t>
      </w:r>
      <w:r w:rsidR="0078102E" w:rsidRPr="0078102E">
        <w:rPr>
          <w:rFonts w:ascii="Arial" w:hAnsi="Arial" w:cs="Arial"/>
          <w:sz w:val="21"/>
          <w:szCs w:val="21"/>
        </w:rPr>
        <w:t>Die Veröffentlichung erfolgt im jährlichen</w:t>
      </w:r>
      <w:r w:rsidRPr="00AC7BA9">
        <w:rPr>
          <w:rFonts w:ascii="Arial" w:hAnsi="Arial" w:cs="Arial"/>
          <w:sz w:val="21"/>
          <w:szCs w:val="21"/>
        </w:rPr>
        <w:t xml:space="preserve"> Turnus; jede Veröffentlichung deckt ein ganzes Kalenderjahr ab („Berichtszeitraum“). Der erste Berichtszeitraum ist das Kalenderjahr 2015, und die Veröffentlichung erfolgt spätestens Mitte 2016 für die Daten aus 2015 bzw. Mitte 2017 für die Daten aus dem Berichtszeitraum 2016. </w:t>
      </w:r>
    </w:p>
    <w:p w14:paraId="1D8CE245" w14:textId="77777777" w:rsidR="00BC3306" w:rsidRPr="00AC7BA9" w:rsidRDefault="00BC3306" w:rsidP="00AC7BA9">
      <w:pPr>
        <w:tabs>
          <w:tab w:val="right" w:leader="dot" w:pos="8931"/>
        </w:tabs>
        <w:spacing w:line="360" w:lineRule="auto"/>
        <w:jc w:val="both"/>
        <w:rPr>
          <w:rFonts w:ascii="Arial" w:hAnsi="Arial" w:cs="Arial"/>
          <w:sz w:val="21"/>
          <w:szCs w:val="21"/>
        </w:rPr>
      </w:pPr>
    </w:p>
    <w:p w14:paraId="40D138B3" w14:textId="06250638" w:rsidR="00BC3306" w:rsidRDefault="00BC3306" w:rsidP="00AC7BA9">
      <w:pPr>
        <w:tabs>
          <w:tab w:val="right" w:leader="dot" w:pos="8931"/>
        </w:tabs>
        <w:spacing w:line="360" w:lineRule="auto"/>
        <w:jc w:val="both"/>
        <w:rPr>
          <w:rFonts w:ascii="Arial" w:hAnsi="Arial" w:cs="Arial"/>
          <w:sz w:val="21"/>
          <w:szCs w:val="21"/>
        </w:rPr>
      </w:pPr>
      <w:r w:rsidRPr="00AC7BA9">
        <w:rPr>
          <w:rFonts w:ascii="Arial" w:hAnsi="Arial" w:cs="Arial"/>
          <w:sz w:val="21"/>
          <w:szCs w:val="21"/>
        </w:rPr>
        <w:t>Wenn Lilly direkt oder indirekt geldwerte Vorteile an eine Gesundheitseinrichtung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Zuwendungen im Bereich „Forschung und Entwicklung“ handelt, erfolgt die Veröffentlichung zusammengefasst (aggregiert) ohne Nennung der Organisation.</w:t>
      </w:r>
    </w:p>
    <w:p w14:paraId="06009998" w14:textId="4FFABA72" w:rsidR="0078102E" w:rsidRDefault="0078102E" w:rsidP="00AC7BA9">
      <w:pPr>
        <w:tabs>
          <w:tab w:val="right" w:leader="dot" w:pos="8931"/>
        </w:tabs>
        <w:spacing w:line="360" w:lineRule="auto"/>
        <w:jc w:val="both"/>
        <w:rPr>
          <w:rFonts w:ascii="Arial" w:hAnsi="Arial" w:cs="Arial"/>
          <w:sz w:val="21"/>
          <w:szCs w:val="21"/>
        </w:rPr>
      </w:pPr>
    </w:p>
    <w:p w14:paraId="4012A1BB" w14:textId="77777777" w:rsidR="0078102E" w:rsidRDefault="0078102E" w:rsidP="00AC7BA9">
      <w:pPr>
        <w:tabs>
          <w:tab w:val="right" w:leader="dot" w:pos="8931"/>
        </w:tabs>
        <w:spacing w:line="360" w:lineRule="auto"/>
        <w:jc w:val="both"/>
        <w:rPr>
          <w:rFonts w:ascii="Arial" w:hAnsi="Arial" w:cs="Arial"/>
          <w:sz w:val="21"/>
          <w:szCs w:val="21"/>
        </w:rPr>
      </w:pPr>
      <w:r w:rsidRPr="0078102E">
        <w:rPr>
          <w:rFonts w:ascii="Arial" w:hAnsi="Arial" w:cs="Arial"/>
          <w:sz w:val="21"/>
          <w:szCs w:val="21"/>
        </w:rPr>
        <w:t>Weiters möchten wir Sie darauf hinweisen, dass wir im Rahmen des Lilly Transparenzprogramms den von Ihnen bereits genannten bevollmächtigten Vertreter Ihrer Institution, (sytem to populate Titel First Name Last Name, Name of Institution of designated individual), über unsere zukünftige Zusammenarbeit informieren.</w:t>
      </w:r>
    </w:p>
    <w:p w14:paraId="3958A111" w14:textId="77777777" w:rsidR="0078102E" w:rsidRDefault="0078102E">
      <w:pPr>
        <w:rPr>
          <w:rFonts w:ascii="Arial" w:hAnsi="Arial" w:cs="Arial"/>
          <w:sz w:val="21"/>
          <w:szCs w:val="21"/>
        </w:rPr>
      </w:pPr>
      <w:r>
        <w:rPr>
          <w:rFonts w:ascii="Arial" w:hAnsi="Arial" w:cs="Arial"/>
          <w:sz w:val="21"/>
          <w:szCs w:val="21"/>
        </w:rPr>
        <w:br w:type="page"/>
      </w:r>
    </w:p>
    <w:p w14:paraId="1A19BB46" w14:textId="77777777" w:rsidR="00046058" w:rsidRPr="006B441D" w:rsidRDefault="00A659D9" w:rsidP="006B3507">
      <w:pPr>
        <w:keepNext/>
        <w:spacing w:line="320" w:lineRule="atLeast"/>
        <w:jc w:val="center"/>
        <w:rPr>
          <w:rFonts w:ascii="Arial" w:hAnsi="Arial" w:cs="Arial"/>
          <w:b/>
          <w:sz w:val="21"/>
          <w:szCs w:val="21"/>
        </w:rPr>
      </w:pPr>
      <w:r>
        <w:rPr>
          <w:rFonts w:ascii="Arial" w:hAnsi="Arial" w:cs="Arial"/>
          <w:b/>
          <w:sz w:val="21"/>
          <w:szCs w:val="21"/>
        </w:rPr>
        <w:lastRenderedPageBreak/>
        <w:t>§ 3</w:t>
      </w:r>
      <w:r w:rsidR="003767BD">
        <w:rPr>
          <w:rFonts w:ascii="Arial" w:hAnsi="Arial" w:cs="Arial"/>
          <w:b/>
          <w:sz w:val="21"/>
          <w:szCs w:val="21"/>
        </w:rPr>
        <w:t xml:space="preserve"> </w:t>
      </w:r>
    </w:p>
    <w:p w14:paraId="1A19BB47" w14:textId="77777777" w:rsidR="008D0AD5" w:rsidRDefault="00046058" w:rsidP="006B3507">
      <w:pPr>
        <w:keepNext/>
        <w:spacing w:line="320" w:lineRule="atLeast"/>
        <w:jc w:val="center"/>
        <w:rPr>
          <w:rFonts w:ascii="Arial" w:hAnsi="Arial" w:cs="Arial"/>
          <w:b/>
          <w:sz w:val="21"/>
          <w:szCs w:val="21"/>
          <w:lang w:val="de-AT"/>
        </w:rPr>
      </w:pPr>
      <w:r>
        <w:rPr>
          <w:rFonts w:ascii="Arial" w:hAnsi="Arial" w:cs="Arial"/>
          <w:b/>
          <w:sz w:val="21"/>
          <w:szCs w:val="21"/>
          <w:lang w:val="de-AT"/>
        </w:rPr>
        <w:t xml:space="preserve">Vergütung der Leistungen </w:t>
      </w:r>
    </w:p>
    <w:p w14:paraId="1A19BB48" w14:textId="77777777" w:rsidR="00046058" w:rsidRDefault="00046058" w:rsidP="00046058">
      <w:pPr>
        <w:spacing w:line="320" w:lineRule="atLeast"/>
        <w:jc w:val="both"/>
        <w:rPr>
          <w:rFonts w:ascii="Arial" w:hAnsi="Arial" w:cs="Arial"/>
          <w:sz w:val="21"/>
          <w:szCs w:val="21"/>
          <w:lang w:val="de-AT"/>
        </w:rPr>
      </w:pPr>
    </w:p>
    <w:p w14:paraId="1A19BB49" w14:textId="3913CDFA" w:rsidR="00046058" w:rsidRDefault="00046058" w:rsidP="00A108CC">
      <w:pPr>
        <w:numPr>
          <w:ilvl w:val="0"/>
          <w:numId w:val="4"/>
        </w:numPr>
        <w:tabs>
          <w:tab w:val="clear" w:pos="720"/>
        </w:tabs>
        <w:spacing w:line="320" w:lineRule="atLeast"/>
        <w:ind w:left="540" w:hanging="540"/>
        <w:rPr>
          <w:rFonts w:ascii="Arial" w:hAnsi="Arial" w:cs="Arial"/>
          <w:sz w:val="21"/>
          <w:szCs w:val="21"/>
          <w:lang w:val="de-AT"/>
        </w:rPr>
      </w:pPr>
      <w:r>
        <w:rPr>
          <w:rFonts w:ascii="Arial" w:hAnsi="Arial" w:cs="Arial"/>
          <w:sz w:val="21"/>
          <w:szCs w:val="21"/>
          <w:lang w:val="de-AT"/>
        </w:rPr>
        <w:t>Die S</w:t>
      </w:r>
      <w:r w:rsidR="00A0522F">
        <w:rPr>
          <w:rFonts w:ascii="Arial" w:hAnsi="Arial" w:cs="Arial"/>
          <w:sz w:val="21"/>
          <w:szCs w:val="21"/>
          <w:lang w:val="de-AT"/>
        </w:rPr>
        <w:t>c</w:t>
      </w:r>
      <w:r>
        <w:rPr>
          <w:rFonts w:ascii="Arial" w:hAnsi="Arial" w:cs="Arial"/>
          <w:sz w:val="21"/>
          <w:szCs w:val="21"/>
          <w:lang w:val="de-AT"/>
        </w:rPr>
        <w:t xml:space="preserve">hulungsbeauftragte hat die nach diesem Vertrag geschuldeten Leistungen selbständig unter eigener Verantwortung zu erbringen und nach Stundenaufwand zu verrechnen. </w:t>
      </w:r>
      <w:r w:rsidRPr="00046058">
        <w:rPr>
          <w:rFonts w:ascii="Arial" w:hAnsi="Arial" w:cs="Arial"/>
          <w:sz w:val="21"/>
          <w:szCs w:val="21"/>
          <w:lang w:val="de-AT"/>
        </w:rPr>
        <w:t xml:space="preserve">Der zeitliche Umfang der Leistungen gemäß </w:t>
      </w:r>
      <w:r>
        <w:rPr>
          <w:rFonts w:ascii="Arial" w:hAnsi="Arial" w:cs="Arial"/>
          <w:sz w:val="21"/>
          <w:szCs w:val="21"/>
          <w:lang w:val="de-AT"/>
        </w:rPr>
        <w:t xml:space="preserve">§ 1 </w:t>
      </w:r>
      <w:r w:rsidRPr="00046058">
        <w:rPr>
          <w:rFonts w:ascii="Arial" w:hAnsi="Arial" w:cs="Arial"/>
          <w:sz w:val="21"/>
          <w:szCs w:val="21"/>
          <w:lang w:val="de-AT"/>
        </w:rPr>
        <w:t xml:space="preserve">Absatz (1) bestimmt sich nach dem Bedarf der Patienten und wird mit maximal </w:t>
      </w:r>
      <w:r w:rsidR="00A108CC">
        <w:rPr>
          <w:rFonts w:ascii="Arial" w:hAnsi="Arial" w:cs="Arial"/>
          <w:sz w:val="21"/>
          <w:szCs w:val="21"/>
          <w:lang w:val="de-AT"/>
        </w:rPr>
        <w:t xml:space="preserve">&lt;&lt;Meeting_MERC_Hours_for_Education_MERC&gt;&gt; </w:t>
      </w:r>
      <w:r w:rsidRPr="00046058">
        <w:rPr>
          <w:rFonts w:ascii="Arial" w:hAnsi="Arial" w:cs="Arial"/>
          <w:sz w:val="21"/>
          <w:szCs w:val="21"/>
          <w:lang w:val="de-AT"/>
        </w:rPr>
        <w:t xml:space="preserve">Stunden pro Woche festgelegt. Sollte ein darüber hinaus gehender Bedarf an Leistungen gemäß </w:t>
      </w:r>
      <w:r>
        <w:rPr>
          <w:rFonts w:ascii="Arial" w:hAnsi="Arial" w:cs="Arial"/>
          <w:sz w:val="21"/>
          <w:szCs w:val="21"/>
          <w:lang w:val="de-AT"/>
        </w:rPr>
        <w:t xml:space="preserve">§ 1 </w:t>
      </w:r>
      <w:r w:rsidRPr="00046058">
        <w:rPr>
          <w:rFonts w:ascii="Arial" w:hAnsi="Arial" w:cs="Arial"/>
          <w:sz w:val="21"/>
          <w:szCs w:val="21"/>
          <w:lang w:val="de-AT"/>
        </w:rPr>
        <w:t xml:space="preserve">Absatz (1) bestehen, hat die Schulungsbeauftragte vor Erbringung der zusätzlichen Leistungen das Einverständnis von Lilly einzuholen. </w:t>
      </w:r>
    </w:p>
    <w:p w14:paraId="1A19BB4A" w14:textId="77777777" w:rsidR="00046058" w:rsidRPr="00046058" w:rsidRDefault="00046058" w:rsidP="00046058">
      <w:pPr>
        <w:spacing w:line="320" w:lineRule="atLeast"/>
        <w:ind w:left="540"/>
        <w:jc w:val="both"/>
        <w:rPr>
          <w:rFonts w:ascii="Arial" w:hAnsi="Arial" w:cs="Arial"/>
          <w:sz w:val="21"/>
          <w:szCs w:val="21"/>
          <w:lang w:val="de-AT"/>
        </w:rPr>
      </w:pPr>
    </w:p>
    <w:p w14:paraId="1A19BB4B" w14:textId="65AD9A7C" w:rsidR="00046058" w:rsidRDefault="00046058" w:rsidP="00046058">
      <w:pPr>
        <w:numPr>
          <w:ilvl w:val="0"/>
          <w:numId w:val="4"/>
        </w:numPr>
        <w:tabs>
          <w:tab w:val="clear" w:pos="720"/>
        </w:tabs>
        <w:spacing w:line="320" w:lineRule="atLeast"/>
        <w:ind w:left="540" w:hanging="540"/>
        <w:jc w:val="both"/>
        <w:rPr>
          <w:rFonts w:ascii="Arial" w:hAnsi="Arial" w:cs="Arial"/>
          <w:sz w:val="21"/>
          <w:szCs w:val="21"/>
          <w:lang w:val="de-AT"/>
        </w:rPr>
      </w:pPr>
      <w:r>
        <w:rPr>
          <w:rFonts w:ascii="Arial" w:hAnsi="Arial" w:cs="Arial"/>
          <w:sz w:val="21"/>
          <w:szCs w:val="21"/>
          <w:lang w:val="de-AT"/>
        </w:rPr>
        <w:t xml:space="preserve">Der Stundensatz beträgt </w:t>
      </w:r>
      <w:r w:rsidRPr="00046058">
        <w:rPr>
          <w:rFonts w:ascii="Arial" w:hAnsi="Arial" w:cs="Arial"/>
          <w:sz w:val="21"/>
          <w:szCs w:val="21"/>
          <w:lang w:val="de-AT"/>
        </w:rPr>
        <w:t>€ </w:t>
      </w:r>
      <w:r w:rsidR="00A108CC">
        <w:rPr>
          <w:rFonts w:ascii="Arial" w:hAnsi="Arial" w:cs="Arial"/>
          <w:sz w:val="21"/>
          <w:szCs w:val="21"/>
          <w:lang w:val="de-AT"/>
        </w:rPr>
        <w:t>&lt;&lt;Meeting_Participant_MERC_Maximum_Rate_MERC&gt;&gt;</w:t>
      </w:r>
      <w:r w:rsidRPr="00904BD8">
        <w:rPr>
          <w:rFonts w:ascii="Arial" w:hAnsi="Arial" w:cs="Arial"/>
          <w:sz w:val="21"/>
          <w:szCs w:val="21"/>
          <w:lang w:val="de-AT"/>
        </w:rPr>
        <w:t>.</w:t>
      </w:r>
      <w:r>
        <w:rPr>
          <w:rFonts w:ascii="Arial" w:hAnsi="Arial" w:cs="Arial"/>
          <w:sz w:val="21"/>
          <w:szCs w:val="21"/>
          <w:lang w:val="de-AT"/>
        </w:rPr>
        <w:t xml:space="preserve"> Die Schulungsbeauftr</w:t>
      </w:r>
      <w:r w:rsidR="00FC7815">
        <w:rPr>
          <w:rFonts w:ascii="Arial" w:hAnsi="Arial" w:cs="Arial"/>
          <w:sz w:val="21"/>
          <w:szCs w:val="21"/>
          <w:lang w:val="de-AT"/>
        </w:rPr>
        <w:t>agte hat die Leistungen gemäß §</w:t>
      </w:r>
      <w:r w:rsidR="00FC7815">
        <w:rPr>
          <w:lang w:val="de-AT"/>
        </w:rPr>
        <w:t> </w:t>
      </w:r>
      <w:r>
        <w:rPr>
          <w:rFonts w:ascii="Arial" w:hAnsi="Arial" w:cs="Arial"/>
          <w:sz w:val="21"/>
          <w:szCs w:val="21"/>
          <w:lang w:val="de-AT"/>
        </w:rPr>
        <w:t>1 Abs</w:t>
      </w:r>
      <w:r w:rsidR="00FC7815">
        <w:rPr>
          <w:rFonts w:ascii="Arial" w:hAnsi="Arial" w:cs="Arial"/>
          <w:sz w:val="21"/>
          <w:szCs w:val="21"/>
          <w:lang w:val="de-AT"/>
        </w:rPr>
        <w:t>atz</w:t>
      </w:r>
      <w:r>
        <w:rPr>
          <w:rFonts w:ascii="Arial" w:hAnsi="Arial" w:cs="Arial"/>
          <w:sz w:val="21"/>
          <w:szCs w:val="21"/>
          <w:lang w:val="de-AT"/>
        </w:rPr>
        <w:t xml:space="preserve"> </w:t>
      </w:r>
      <w:r w:rsidR="00FC7815">
        <w:rPr>
          <w:rFonts w:ascii="Arial" w:hAnsi="Arial" w:cs="Arial"/>
          <w:sz w:val="21"/>
          <w:szCs w:val="21"/>
          <w:lang w:val="de-AT"/>
        </w:rPr>
        <w:t>(</w:t>
      </w:r>
      <w:r>
        <w:rPr>
          <w:rFonts w:ascii="Arial" w:hAnsi="Arial" w:cs="Arial"/>
          <w:sz w:val="21"/>
          <w:szCs w:val="21"/>
          <w:lang w:val="de-AT"/>
        </w:rPr>
        <w:t>1</w:t>
      </w:r>
      <w:r w:rsidR="00FC7815">
        <w:rPr>
          <w:rFonts w:ascii="Arial" w:hAnsi="Arial" w:cs="Arial"/>
          <w:sz w:val="21"/>
          <w:szCs w:val="21"/>
          <w:lang w:val="de-AT"/>
        </w:rPr>
        <w:t>)</w:t>
      </w:r>
      <w:r>
        <w:rPr>
          <w:rFonts w:ascii="Arial" w:hAnsi="Arial" w:cs="Arial"/>
          <w:sz w:val="21"/>
          <w:szCs w:val="21"/>
          <w:lang w:val="de-AT"/>
        </w:rPr>
        <w:t xml:space="preserve"> im eigenen Namen und unter Verwendung eigener Betriebsmittel zu erbringen. Die Schulungsbeauftragte ist bei der Erbringung der nach diesem Vertrag geschuldeten Leistungen an keine persönlichen Weisungen durch Lilly gebunden. Die Schulungsbeauftragte bestimmt selbständig Ort, Zeit und Art der Erbringung der Leistungen gemäß §</w:t>
      </w:r>
      <w:r w:rsidR="00B649CC">
        <w:rPr>
          <w:rFonts w:ascii="Arial" w:hAnsi="Arial" w:cs="Arial"/>
          <w:sz w:val="21"/>
          <w:szCs w:val="21"/>
          <w:lang w:val="de-AT"/>
        </w:rPr>
        <w:t> </w:t>
      </w:r>
      <w:r>
        <w:rPr>
          <w:rFonts w:ascii="Arial" w:hAnsi="Arial" w:cs="Arial"/>
          <w:sz w:val="21"/>
          <w:szCs w:val="21"/>
          <w:lang w:val="de-AT"/>
        </w:rPr>
        <w:t>1 Absatz (1)</w:t>
      </w:r>
      <w:r w:rsidR="00F015E7">
        <w:rPr>
          <w:rFonts w:ascii="Arial" w:hAnsi="Arial" w:cs="Arial"/>
          <w:sz w:val="21"/>
          <w:szCs w:val="21"/>
          <w:lang w:val="de-AT"/>
        </w:rPr>
        <w:t xml:space="preserve"> und vereinbart die Termine mit Patienten selbständig</w:t>
      </w:r>
      <w:r>
        <w:rPr>
          <w:rFonts w:ascii="Arial" w:hAnsi="Arial" w:cs="Arial"/>
          <w:sz w:val="21"/>
          <w:szCs w:val="21"/>
          <w:lang w:val="de-AT"/>
        </w:rPr>
        <w:t xml:space="preserve">. </w:t>
      </w:r>
      <w:r w:rsidR="00827260">
        <w:rPr>
          <w:rFonts w:ascii="Arial" w:hAnsi="Arial" w:cs="Arial"/>
          <w:sz w:val="21"/>
          <w:szCs w:val="21"/>
          <w:lang w:val="de-AT"/>
        </w:rPr>
        <w:t xml:space="preserve">Die Schulungsbeauftragte </w:t>
      </w:r>
      <w:r w:rsidR="00561D31" w:rsidRPr="00561D31">
        <w:rPr>
          <w:rFonts w:ascii="Arial" w:hAnsi="Arial" w:cs="Arial"/>
          <w:sz w:val="21"/>
          <w:szCs w:val="21"/>
          <w:lang w:val="de-AT"/>
        </w:rPr>
        <w:t>ist verantwortlich für die Bezahlung aller Steuern, der Arbeitslosenversicherung, Krankenversicherung, Sozialversicherung und aller anderen Beiträge und Abgaben gemäß den anwendbaren Rechtsvorschriften</w:t>
      </w:r>
      <w:r w:rsidR="00827260">
        <w:rPr>
          <w:rFonts w:ascii="Arial" w:hAnsi="Arial" w:cs="Arial"/>
          <w:sz w:val="21"/>
          <w:szCs w:val="21"/>
          <w:lang w:val="de-AT"/>
        </w:rPr>
        <w:t xml:space="preserve">. </w:t>
      </w:r>
    </w:p>
    <w:p w14:paraId="1A19BB4C" w14:textId="77777777" w:rsidR="00A0522F" w:rsidRDefault="00A0522F" w:rsidP="00A0522F">
      <w:pPr>
        <w:pStyle w:val="ListParagraph"/>
        <w:rPr>
          <w:rFonts w:ascii="Arial" w:hAnsi="Arial" w:cs="Arial"/>
          <w:sz w:val="21"/>
          <w:szCs w:val="21"/>
          <w:lang w:val="de-AT"/>
        </w:rPr>
      </w:pPr>
    </w:p>
    <w:p w14:paraId="1A19BB4D" w14:textId="61F20A31" w:rsidR="00A0522F" w:rsidRDefault="00A0522F" w:rsidP="002C7185">
      <w:pPr>
        <w:numPr>
          <w:ilvl w:val="0"/>
          <w:numId w:val="4"/>
        </w:numPr>
        <w:spacing w:line="320" w:lineRule="atLeast"/>
        <w:rPr>
          <w:rFonts w:ascii="Arial" w:hAnsi="Arial" w:cs="Arial"/>
          <w:sz w:val="21"/>
          <w:szCs w:val="21"/>
          <w:lang w:val="de-AT"/>
        </w:rPr>
      </w:pPr>
      <w:r>
        <w:rPr>
          <w:rFonts w:ascii="Arial" w:hAnsi="Arial" w:cs="Arial"/>
          <w:sz w:val="21"/>
          <w:szCs w:val="21"/>
          <w:lang w:val="de-AT"/>
        </w:rPr>
        <w:t>Lilly übernimmt die zur Erbringung der Leistungen gemäß § 1 Absatz (1) erforderlichen Reisekosten (Kilometergeld nach gefahrenen Kilometer</w:t>
      </w:r>
      <w:r w:rsidR="00477052">
        <w:rPr>
          <w:rFonts w:ascii="Arial" w:hAnsi="Arial" w:cs="Arial"/>
          <w:sz w:val="21"/>
          <w:szCs w:val="21"/>
          <w:lang w:val="de-AT"/>
        </w:rPr>
        <w:t>n</w:t>
      </w:r>
      <w:r w:rsidR="002F118B">
        <w:rPr>
          <w:rFonts w:ascii="Arial" w:hAnsi="Arial" w:cs="Arial"/>
          <w:sz w:val="21"/>
          <w:szCs w:val="21"/>
          <w:lang w:val="de-AT"/>
        </w:rPr>
        <w:t>, Verpflegungs- und Übernachtungskosten</w:t>
      </w:r>
      <w:r w:rsidR="00477052">
        <w:rPr>
          <w:rFonts w:ascii="Arial" w:hAnsi="Arial" w:cs="Arial"/>
          <w:sz w:val="21"/>
          <w:szCs w:val="21"/>
          <w:lang w:val="de-AT"/>
        </w:rPr>
        <w:t xml:space="preserve">) sowie die sonstigen Kosten für die von der Schulungsbeauftragten benötigten Betriebsmittel. Die Betriebsmittel umfassen insbesondere die Kosten der telefonischen Terminvereinbarung und die Kosten der Arzneimittel zu Zwecken der Einschulung sowie </w:t>
      </w:r>
      <w:r w:rsidR="00FC7815">
        <w:rPr>
          <w:rFonts w:ascii="Arial" w:hAnsi="Arial" w:cs="Arial"/>
          <w:sz w:val="21"/>
          <w:szCs w:val="21"/>
          <w:lang w:val="de-AT"/>
        </w:rPr>
        <w:t xml:space="preserve">die </w:t>
      </w:r>
      <w:r w:rsidR="00477052">
        <w:rPr>
          <w:rFonts w:ascii="Arial" w:hAnsi="Arial" w:cs="Arial"/>
          <w:sz w:val="21"/>
          <w:szCs w:val="21"/>
          <w:lang w:val="de-AT"/>
        </w:rPr>
        <w:t xml:space="preserve">Unterlagen zur Beratung über </w:t>
      </w:r>
      <w:r w:rsidR="002C7185" w:rsidRPr="002C7185">
        <w:rPr>
          <w:rFonts w:ascii="Arial" w:hAnsi="Arial" w:cs="Arial"/>
          <w:sz w:val="21"/>
          <w:szCs w:val="21"/>
          <w:lang w:val="de-AT"/>
        </w:rPr>
        <w:t>&lt;&lt;Meeting_MERC_Therapeutic_Area_MERC&gt;&gt;</w:t>
      </w:r>
      <w:r w:rsidR="002C7185">
        <w:rPr>
          <w:rFonts w:ascii="Arial" w:hAnsi="Arial" w:cs="Arial"/>
          <w:sz w:val="21"/>
          <w:szCs w:val="21"/>
          <w:lang w:val="de-AT"/>
        </w:rPr>
        <w:t xml:space="preserve">. </w:t>
      </w:r>
      <w:r w:rsidR="00477052">
        <w:rPr>
          <w:rFonts w:ascii="Arial" w:hAnsi="Arial" w:cs="Arial"/>
          <w:sz w:val="21"/>
          <w:szCs w:val="21"/>
          <w:lang w:val="de-AT"/>
        </w:rPr>
        <w:t xml:space="preserve">Soweit die zur Schulung und Beratung erforderlichen Arzneimittel und Unterlagen von Lilly zur Verfügung gestellt werden, besteht kein weiterer Anspruch auf Abgeltung </w:t>
      </w:r>
      <w:r w:rsidR="00FC7815">
        <w:rPr>
          <w:rFonts w:ascii="Arial" w:hAnsi="Arial" w:cs="Arial"/>
          <w:sz w:val="21"/>
          <w:szCs w:val="21"/>
          <w:lang w:val="de-AT"/>
        </w:rPr>
        <w:t>dieser Betriebsmittel</w:t>
      </w:r>
      <w:r w:rsidR="00477052">
        <w:rPr>
          <w:rFonts w:ascii="Arial" w:hAnsi="Arial" w:cs="Arial"/>
          <w:sz w:val="21"/>
          <w:szCs w:val="21"/>
          <w:lang w:val="de-AT"/>
        </w:rPr>
        <w:t xml:space="preserve">. Für sämtliche Kosten nach diesem Absatz hat die Schulungsbeauftragte nachvollziehbare </w:t>
      </w:r>
      <w:r w:rsidR="00AE1C8F">
        <w:rPr>
          <w:rFonts w:ascii="Arial" w:hAnsi="Arial" w:cs="Arial"/>
          <w:sz w:val="21"/>
          <w:szCs w:val="21"/>
          <w:lang w:val="de-AT"/>
        </w:rPr>
        <w:t xml:space="preserve">und vollständige </w:t>
      </w:r>
      <w:r w:rsidR="00477052">
        <w:rPr>
          <w:rFonts w:ascii="Arial" w:hAnsi="Arial" w:cs="Arial"/>
          <w:sz w:val="21"/>
          <w:szCs w:val="21"/>
          <w:lang w:val="de-AT"/>
        </w:rPr>
        <w:t xml:space="preserve">Belege zu erbringen und diese nach Aufforderung durch Lilly zu ergänzen, widrigenfalls Lilly berechtigt ist, die Abgeltung einzelner oder aller Kosten abzulehnen. </w:t>
      </w:r>
      <w:r w:rsidR="002F118B">
        <w:rPr>
          <w:rFonts w:ascii="Arial" w:hAnsi="Arial" w:cs="Arial"/>
          <w:sz w:val="21"/>
          <w:szCs w:val="21"/>
          <w:lang w:val="de-AT"/>
        </w:rPr>
        <w:t>Soweit Reisekosten von Lilly direkt bezahlt werden, besteht kein zusätzlicher Anspruch auf Abgeltung der Kosten von Reisetätigkeit. Übersteigen die Kosten eines Termins zur Erbringung von Leistungen gemäß §</w:t>
      </w:r>
      <w:r w:rsidR="00B649CC">
        <w:rPr>
          <w:rFonts w:ascii="Arial" w:hAnsi="Arial" w:cs="Arial"/>
          <w:sz w:val="21"/>
          <w:szCs w:val="21"/>
          <w:lang w:val="de-AT"/>
        </w:rPr>
        <w:t> </w:t>
      </w:r>
      <w:r w:rsidR="002F118B">
        <w:rPr>
          <w:rFonts w:ascii="Arial" w:hAnsi="Arial" w:cs="Arial"/>
          <w:sz w:val="21"/>
          <w:szCs w:val="21"/>
          <w:lang w:val="de-AT"/>
        </w:rPr>
        <w:t xml:space="preserve">1 Absatz (1) voraussichtlich den Betrag von </w:t>
      </w:r>
      <w:r w:rsidR="002F118B" w:rsidRPr="00A108CC">
        <w:rPr>
          <w:rFonts w:ascii="Arial" w:hAnsi="Arial" w:cs="Arial"/>
          <w:sz w:val="21"/>
          <w:szCs w:val="21"/>
          <w:lang w:val="de-AT"/>
        </w:rPr>
        <w:t>EUR 350,--, besteht</w:t>
      </w:r>
      <w:r w:rsidR="002F118B">
        <w:rPr>
          <w:rFonts w:ascii="Arial" w:hAnsi="Arial" w:cs="Arial"/>
          <w:sz w:val="21"/>
          <w:szCs w:val="21"/>
          <w:lang w:val="de-AT"/>
        </w:rPr>
        <w:t xml:space="preserve"> ein Anspruch der </w:t>
      </w:r>
      <w:r w:rsidR="002F118B">
        <w:rPr>
          <w:rFonts w:ascii="Arial" w:hAnsi="Arial" w:cs="Arial"/>
          <w:sz w:val="21"/>
          <w:szCs w:val="21"/>
          <w:lang w:val="de-AT"/>
        </w:rPr>
        <w:lastRenderedPageBreak/>
        <w:t xml:space="preserve">Schulungsbeauftragten auf Übernahme dieser Kosten nur nach vorheriger ausdrücklicher Vereinbarung mit Lilly. </w:t>
      </w:r>
    </w:p>
    <w:p w14:paraId="1A19BB4E" w14:textId="77777777" w:rsidR="00046058" w:rsidRDefault="00046058" w:rsidP="00046058">
      <w:pPr>
        <w:spacing w:line="320" w:lineRule="atLeast"/>
        <w:jc w:val="both"/>
        <w:rPr>
          <w:rFonts w:ascii="Arial" w:hAnsi="Arial" w:cs="Arial"/>
          <w:sz w:val="21"/>
          <w:szCs w:val="21"/>
          <w:lang w:val="de-AT"/>
        </w:rPr>
      </w:pPr>
    </w:p>
    <w:p w14:paraId="1A19BB4F" w14:textId="77777777" w:rsidR="00046058" w:rsidRDefault="00046058" w:rsidP="00046058">
      <w:pPr>
        <w:numPr>
          <w:ilvl w:val="0"/>
          <w:numId w:val="4"/>
        </w:numPr>
        <w:tabs>
          <w:tab w:val="clear" w:pos="720"/>
        </w:tabs>
        <w:spacing w:line="320" w:lineRule="atLeast"/>
        <w:ind w:left="540" w:hanging="540"/>
        <w:jc w:val="both"/>
        <w:rPr>
          <w:rFonts w:ascii="Arial" w:hAnsi="Arial" w:cs="Arial"/>
          <w:sz w:val="21"/>
          <w:szCs w:val="21"/>
          <w:lang w:val="de-AT"/>
        </w:rPr>
      </w:pPr>
      <w:r>
        <w:rPr>
          <w:rFonts w:ascii="Arial" w:hAnsi="Arial" w:cs="Arial"/>
          <w:sz w:val="21"/>
          <w:szCs w:val="21"/>
          <w:lang w:val="de-AT"/>
        </w:rPr>
        <w:t>Die Schulungsbeauftragte wird Lilly das vereinbarte Honorar jeweils zum Monatsende im Nachhinein in Rechnung stellen. Die Stundenaufstellung, welche die Anzahl der in einem Monat angefallenen Stunden und die Art der jeweils erbrachten Leistungen enthält, ist der Rechnung beizulegen. Die Rechnung ist binnen 14 Tagen ab Zugang zur Zahlung fällig.</w:t>
      </w:r>
    </w:p>
    <w:p w14:paraId="1A19BB50" w14:textId="77777777" w:rsidR="00046058" w:rsidRDefault="00046058" w:rsidP="00FB6F8C">
      <w:pPr>
        <w:keepNext/>
        <w:spacing w:line="320" w:lineRule="atLeast"/>
        <w:rPr>
          <w:rFonts w:ascii="Arial" w:hAnsi="Arial" w:cs="Arial"/>
          <w:b/>
          <w:sz w:val="21"/>
          <w:szCs w:val="21"/>
          <w:lang w:val="de-AT"/>
        </w:rPr>
      </w:pPr>
    </w:p>
    <w:p w14:paraId="1A19BB51" w14:textId="77777777" w:rsidR="00A0522F" w:rsidRDefault="00A0522F" w:rsidP="006B3507">
      <w:pPr>
        <w:keepNext/>
        <w:spacing w:line="320" w:lineRule="atLeast"/>
        <w:jc w:val="center"/>
        <w:rPr>
          <w:rFonts w:ascii="Arial" w:hAnsi="Arial" w:cs="Arial"/>
          <w:b/>
          <w:sz w:val="21"/>
          <w:szCs w:val="21"/>
          <w:lang w:val="de-AT"/>
        </w:rPr>
      </w:pPr>
      <w:r>
        <w:rPr>
          <w:rFonts w:ascii="Arial" w:hAnsi="Arial" w:cs="Arial"/>
          <w:b/>
          <w:sz w:val="21"/>
          <w:szCs w:val="21"/>
          <w:lang w:val="de-AT"/>
        </w:rPr>
        <w:t xml:space="preserve">§ </w:t>
      </w:r>
      <w:r w:rsidR="00A659D9">
        <w:rPr>
          <w:rFonts w:ascii="Arial" w:hAnsi="Arial" w:cs="Arial"/>
          <w:b/>
          <w:sz w:val="21"/>
          <w:szCs w:val="21"/>
          <w:lang w:val="de-AT"/>
        </w:rPr>
        <w:t>4</w:t>
      </w:r>
    </w:p>
    <w:p w14:paraId="1A19BB52" w14:textId="77777777" w:rsidR="008D0AD5" w:rsidRPr="008D0AD5" w:rsidRDefault="00046058" w:rsidP="006B3507">
      <w:pPr>
        <w:keepNext/>
        <w:spacing w:line="320" w:lineRule="atLeast"/>
        <w:jc w:val="center"/>
        <w:rPr>
          <w:rFonts w:ascii="Arial" w:hAnsi="Arial" w:cs="Arial"/>
          <w:b/>
          <w:sz w:val="21"/>
          <w:szCs w:val="21"/>
          <w:lang w:val="de-AT"/>
        </w:rPr>
      </w:pPr>
      <w:r>
        <w:rPr>
          <w:rFonts w:ascii="Arial" w:hAnsi="Arial" w:cs="Arial"/>
          <w:b/>
          <w:sz w:val="21"/>
          <w:szCs w:val="21"/>
          <w:lang w:val="de-AT"/>
        </w:rPr>
        <w:t xml:space="preserve">Wechselseitige Pflichten und Zusicherungen </w:t>
      </w:r>
    </w:p>
    <w:p w14:paraId="1A19BB53" w14:textId="77777777" w:rsidR="008D0AD5" w:rsidRDefault="008D0AD5" w:rsidP="008D0AD5">
      <w:pPr>
        <w:spacing w:line="320" w:lineRule="atLeast"/>
        <w:jc w:val="both"/>
        <w:rPr>
          <w:rFonts w:ascii="Arial" w:hAnsi="Arial" w:cs="Arial"/>
          <w:sz w:val="21"/>
          <w:szCs w:val="21"/>
          <w:lang w:val="de-AT"/>
        </w:rPr>
      </w:pPr>
    </w:p>
    <w:p w14:paraId="1A19BB54" w14:textId="09CD2A90" w:rsidR="00237997" w:rsidRDefault="00E3210A" w:rsidP="008D0AD5">
      <w:pPr>
        <w:numPr>
          <w:ilvl w:val="1"/>
          <w:numId w:val="1"/>
        </w:numPr>
        <w:tabs>
          <w:tab w:val="clear" w:pos="1440"/>
        </w:tabs>
        <w:spacing w:line="320" w:lineRule="atLeast"/>
        <w:ind w:left="540" w:hanging="540"/>
        <w:jc w:val="both"/>
        <w:rPr>
          <w:rFonts w:ascii="Arial" w:hAnsi="Arial" w:cs="Arial"/>
          <w:sz w:val="21"/>
          <w:szCs w:val="21"/>
          <w:lang w:val="de-AT"/>
        </w:rPr>
      </w:pPr>
      <w:r>
        <w:rPr>
          <w:rFonts w:ascii="Arial" w:hAnsi="Arial" w:cs="Arial"/>
          <w:sz w:val="21"/>
          <w:szCs w:val="21"/>
          <w:lang w:val="de-AT"/>
        </w:rPr>
        <w:t xml:space="preserve">Die Schulungsbeauftragte </w:t>
      </w:r>
      <w:r w:rsidR="001419F0">
        <w:rPr>
          <w:rFonts w:ascii="Arial" w:hAnsi="Arial" w:cs="Arial"/>
          <w:sz w:val="21"/>
          <w:szCs w:val="21"/>
          <w:lang w:val="de-AT"/>
        </w:rPr>
        <w:t>verpflichtet sich,</w:t>
      </w:r>
      <w:r>
        <w:rPr>
          <w:rFonts w:ascii="Arial" w:hAnsi="Arial" w:cs="Arial"/>
          <w:sz w:val="21"/>
          <w:szCs w:val="21"/>
          <w:lang w:val="de-AT"/>
        </w:rPr>
        <w:t xml:space="preserve"> bei der Erbringung der vertragsgemäßen Leistungen alle anwendbaren Gesetze, Vereinbarungen mit Dritten und r</w:t>
      </w:r>
      <w:r w:rsidR="001419F0">
        <w:rPr>
          <w:rFonts w:ascii="Arial" w:hAnsi="Arial" w:cs="Arial"/>
          <w:sz w:val="21"/>
          <w:szCs w:val="21"/>
          <w:lang w:val="de-AT"/>
        </w:rPr>
        <w:t>elevanten Ve</w:t>
      </w:r>
      <w:r>
        <w:rPr>
          <w:rFonts w:ascii="Arial" w:hAnsi="Arial" w:cs="Arial"/>
          <w:sz w:val="21"/>
          <w:szCs w:val="21"/>
          <w:lang w:val="de-AT"/>
        </w:rPr>
        <w:t xml:space="preserve">rhaltenskodizes (zB Kodex der Ärztekammer) </w:t>
      </w:r>
      <w:r w:rsidR="001419F0">
        <w:rPr>
          <w:rFonts w:ascii="Arial" w:hAnsi="Arial" w:cs="Arial"/>
          <w:sz w:val="21"/>
          <w:szCs w:val="21"/>
          <w:lang w:val="de-AT"/>
        </w:rPr>
        <w:t xml:space="preserve">sowie alle Bestimmungen dieses Vertrages </w:t>
      </w:r>
      <w:r>
        <w:rPr>
          <w:rFonts w:ascii="Arial" w:hAnsi="Arial" w:cs="Arial"/>
          <w:sz w:val="21"/>
          <w:szCs w:val="21"/>
          <w:lang w:val="de-AT"/>
        </w:rPr>
        <w:t xml:space="preserve">einzuhalten. Die Leistungen gemäß § 1 Absatz (1) </w:t>
      </w:r>
      <w:r w:rsidR="00237997">
        <w:rPr>
          <w:rFonts w:ascii="Arial" w:hAnsi="Arial" w:cs="Arial"/>
          <w:sz w:val="21"/>
          <w:szCs w:val="21"/>
          <w:lang w:val="de-AT"/>
        </w:rPr>
        <w:t xml:space="preserve">sind mit größtmöglicher Sorgfalt, unter Einhaltung der </w:t>
      </w:r>
      <w:r w:rsidR="00FC7815">
        <w:rPr>
          <w:rFonts w:ascii="Arial" w:hAnsi="Arial" w:cs="Arial"/>
          <w:sz w:val="21"/>
          <w:szCs w:val="21"/>
          <w:lang w:val="de-AT"/>
        </w:rPr>
        <w:t>höchster ethischer</w:t>
      </w:r>
      <w:r w:rsidR="00237997">
        <w:rPr>
          <w:rFonts w:ascii="Arial" w:hAnsi="Arial" w:cs="Arial"/>
          <w:sz w:val="21"/>
          <w:szCs w:val="21"/>
          <w:lang w:val="de-AT"/>
        </w:rPr>
        <w:t xml:space="preserve"> Standards und unter Wahrung der Interessen der Patienten an der ärztlich angeordneten Behandlung von </w:t>
      </w:r>
      <w:r w:rsidR="002C7185">
        <w:rPr>
          <w:rFonts w:ascii="Arial" w:hAnsi="Arial" w:cs="Arial"/>
          <w:sz w:val="21"/>
          <w:szCs w:val="21"/>
          <w:lang w:val="de-AT"/>
        </w:rPr>
        <w:t>&lt;&lt;Meeting_MERC_Therapeutic_Area_MERC&gt;&gt;</w:t>
      </w:r>
      <w:r w:rsidR="00237997">
        <w:rPr>
          <w:rFonts w:ascii="Arial" w:hAnsi="Arial" w:cs="Arial"/>
          <w:sz w:val="21"/>
          <w:szCs w:val="21"/>
          <w:lang w:val="de-AT"/>
        </w:rPr>
        <w:t xml:space="preserve"> zu erbringen. </w:t>
      </w:r>
    </w:p>
    <w:p w14:paraId="1A19BB55" w14:textId="77777777" w:rsidR="00237997" w:rsidRDefault="00237997" w:rsidP="00237997">
      <w:pPr>
        <w:spacing w:line="320" w:lineRule="atLeast"/>
        <w:ind w:left="540"/>
        <w:jc w:val="both"/>
        <w:rPr>
          <w:rFonts w:ascii="Arial" w:hAnsi="Arial" w:cs="Arial"/>
          <w:sz w:val="21"/>
          <w:szCs w:val="21"/>
          <w:lang w:val="de-AT"/>
        </w:rPr>
      </w:pPr>
    </w:p>
    <w:p w14:paraId="1A19BB56" w14:textId="516E1F28" w:rsidR="00565435" w:rsidRDefault="00237997" w:rsidP="0059542C">
      <w:pPr>
        <w:numPr>
          <w:ilvl w:val="1"/>
          <w:numId w:val="1"/>
        </w:numPr>
        <w:tabs>
          <w:tab w:val="clear" w:pos="1440"/>
        </w:tabs>
        <w:spacing w:line="320" w:lineRule="atLeast"/>
        <w:ind w:left="540" w:hanging="540"/>
        <w:jc w:val="both"/>
        <w:rPr>
          <w:rFonts w:ascii="Arial" w:hAnsi="Arial" w:cs="Arial"/>
          <w:sz w:val="21"/>
          <w:szCs w:val="21"/>
          <w:lang w:val="de-AT"/>
        </w:rPr>
      </w:pPr>
      <w:r>
        <w:rPr>
          <w:rFonts w:ascii="Arial" w:hAnsi="Arial" w:cs="Arial"/>
          <w:sz w:val="21"/>
          <w:szCs w:val="21"/>
          <w:lang w:val="de-AT"/>
        </w:rPr>
        <w:t>Die Schulungsbeauftragte bestätigt, dass sie über die erforderlichen Ausbildungen, Kenntnisse, Erfahrungen und beruflichen Berechtigungen verfügt, um die Leistungen gemäß §</w:t>
      </w:r>
      <w:r w:rsidR="00B649CC">
        <w:rPr>
          <w:rFonts w:ascii="Arial" w:hAnsi="Arial" w:cs="Arial"/>
          <w:sz w:val="21"/>
          <w:szCs w:val="21"/>
          <w:lang w:val="de-AT"/>
        </w:rPr>
        <w:t> </w:t>
      </w:r>
      <w:r>
        <w:rPr>
          <w:rFonts w:ascii="Arial" w:hAnsi="Arial" w:cs="Arial"/>
          <w:sz w:val="21"/>
          <w:szCs w:val="21"/>
          <w:lang w:val="de-AT"/>
        </w:rPr>
        <w:t>1 Absatz (1) selbständig zu erbringen. Die Schulungsbeauftragte wird alle Tätigkeiten unterlassen, die den Rahmen der ihr</w:t>
      </w:r>
      <w:r w:rsidR="00385E1B">
        <w:rPr>
          <w:rFonts w:ascii="Arial" w:hAnsi="Arial" w:cs="Arial"/>
          <w:sz w:val="21"/>
          <w:szCs w:val="21"/>
          <w:lang w:val="de-AT"/>
        </w:rPr>
        <w:t>e</w:t>
      </w:r>
      <w:r>
        <w:rPr>
          <w:rFonts w:ascii="Arial" w:hAnsi="Arial" w:cs="Arial"/>
          <w:sz w:val="21"/>
          <w:szCs w:val="21"/>
          <w:lang w:val="de-AT"/>
        </w:rPr>
        <w:t xml:space="preserve"> bestehenden berufli</w:t>
      </w:r>
      <w:r w:rsidR="00FC7815">
        <w:rPr>
          <w:rFonts w:ascii="Arial" w:hAnsi="Arial" w:cs="Arial"/>
          <w:sz w:val="21"/>
          <w:szCs w:val="21"/>
          <w:lang w:val="de-AT"/>
        </w:rPr>
        <w:t>chen Berechtigungen übersteigen und insbesondere Ärzten vorbehalten sind.</w:t>
      </w:r>
    </w:p>
    <w:p w14:paraId="212DF537" w14:textId="77777777" w:rsidR="0078102E" w:rsidRDefault="0078102E" w:rsidP="0078102E">
      <w:pPr>
        <w:pStyle w:val="ListParagraph"/>
        <w:rPr>
          <w:rFonts w:ascii="Arial" w:hAnsi="Arial" w:cs="Arial"/>
          <w:sz w:val="21"/>
          <w:szCs w:val="21"/>
          <w:lang w:val="de-AT"/>
        </w:rPr>
      </w:pPr>
    </w:p>
    <w:p w14:paraId="47E904E8" w14:textId="77777777" w:rsidR="0078102E" w:rsidRPr="0059542C" w:rsidRDefault="0078102E" w:rsidP="0078102E">
      <w:pPr>
        <w:spacing w:line="320" w:lineRule="atLeast"/>
        <w:ind w:left="540"/>
        <w:jc w:val="both"/>
        <w:rPr>
          <w:rFonts w:ascii="Arial" w:hAnsi="Arial" w:cs="Arial"/>
          <w:sz w:val="21"/>
          <w:szCs w:val="21"/>
          <w:lang w:val="de-AT"/>
        </w:rPr>
      </w:pPr>
    </w:p>
    <w:p w14:paraId="1A19BB57" w14:textId="77777777" w:rsidR="00565435" w:rsidRPr="0059542C" w:rsidRDefault="0059542C" w:rsidP="0059542C">
      <w:pPr>
        <w:numPr>
          <w:ilvl w:val="1"/>
          <w:numId w:val="1"/>
        </w:numPr>
        <w:tabs>
          <w:tab w:val="clear" w:pos="1440"/>
        </w:tabs>
        <w:spacing w:line="320" w:lineRule="atLeast"/>
        <w:ind w:left="540" w:hanging="540"/>
        <w:jc w:val="both"/>
        <w:rPr>
          <w:rFonts w:ascii="Arial" w:hAnsi="Arial" w:cs="Arial"/>
          <w:sz w:val="21"/>
          <w:szCs w:val="21"/>
          <w:lang w:val="de-AT"/>
        </w:rPr>
      </w:pPr>
      <w:r>
        <w:rPr>
          <w:rFonts w:ascii="Arial" w:hAnsi="Arial" w:cs="Arial"/>
          <w:sz w:val="21"/>
          <w:szCs w:val="21"/>
          <w:lang w:val="de-AT"/>
        </w:rPr>
        <w:t xml:space="preserve">Die Tätigkeit der Schulungsbeauftragten erfolgt nebenberuflich. </w:t>
      </w:r>
      <w:r w:rsidR="00EF7801">
        <w:rPr>
          <w:rFonts w:ascii="Arial" w:hAnsi="Arial" w:cs="Arial"/>
          <w:sz w:val="21"/>
          <w:szCs w:val="21"/>
          <w:lang w:val="de-AT"/>
        </w:rPr>
        <w:t>Die Leistungen gemäß §</w:t>
      </w:r>
      <w:r w:rsidR="00B649CC">
        <w:rPr>
          <w:rFonts w:ascii="Arial" w:hAnsi="Arial" w:cs="Arial"/>
          <w:sz w:val="21"/>
          <w:szCs w:val="21"/>
          <w:lang w:val="de-AT"/>
        </w:rPr>
        <w:t> </w:t>
      </w:r>
      <w:r w:rsidR="00EF7801">
        <w:rPr>
          <w:rFonts w:ascii="Arial" w:hAnsi="Arial" w:cs="Arial"/>
          <w:sz w:val="21"/>
          <w:szCs w:val="21"/>
          <w:lang w:val="de-AT"/>
        </w:rPr>
        <w:t>1 Abs</w:t>
      </w:r>
      <w:r w:rsidR="00B649CC">
        <w:rPr>
          <w:rFonts w:ascii="Arial" w:hAnsi="Arial" w:cs="Arial"/>
          <w:sz w:val="21"/>
          <w:szCs w:val="21"/>
          <w:lang w:val="de-AT"/>
        </w:rPr>
        <w:t>atz</w:t>
      </w:r>
      <w:r w:rsidR="00EF7801">
        <w:rPr>
          <w:rFonts w:ascii="Arial" w:hAnsi="Arial" w:cs="Arial"/>
          <w:sz w:val="21"/>
          <w:szCs w:val="21"/>
          <w:lang w:val="de-AT"/>
        </w:rPr>
        <w:t xml:space="preserve"> (1) dieses Vertrages sind außerhalb eines bestehenden Dienstverhältnisses und Arbeitsplatzes der Schulungsbeauftragten zu erbringen. </w:t>
      </w:r>
      <w:r>
        <w:rPr>
          <w:rFonts w:ascii="Arial" w:hAnsi="Arial" w:cs="Arial"/>
          <w:sz w:val="21"/>
          <w:szCs w:val="21"/>
          <w:lang w:val="de-AT"/>
        </w:rPr>
        <w:t xml:space="preserve">Die Schulungsbeauftragte </w:t>
      </w:r>
      <w:r w:rsidR="00EA4F50">
        <w:rPr>
          <w:rFonts w:ascii="Arial" w:hAnsi="Arial" w:cs="Arial"/>
          <w:sz w:val="21"/>
          <w:szCs w:val="21"/>
          <w:lang w:val="de-AT"/>
        </w:rPr>
        <w:t xml:space="preserve">bestätigt, dass Ihr bekannt ist, dass Lilly die unter § 2 aufgeführte(n) Person(en) über die zu erbringende Dienstleistung benachrichtigen wird </w:t>
      </w:r>
      <w:r>
        <w:rPr>
          <w:rFonts w:ascii="Arial" w:hAnsi="Arial" w:cs="Arial"/>
          <w:sz w:val="21"/>
          <w:szCs w:val="21"/>
          <w:lang w:val="de-AT"/>
        </w:rPr>
        <w:t>und dass durch den Abschluss dieses Vertrages keine bestehenden oder zukünftigen Rechte Dritter verletzt oder Interessenkonflikte mit bestehenden oder künftigen Dritten verursacht werden können.</w:t>
      </w:r>
      <w:r w:rsidRPr="0059542C">
        <w:rPr>
          <w:rFonts w:ascii="Arial" w:hAnsi="Arial" w:cs="Arial"/>
          <w:sz w:val="21"/>
          <w:szCs w:val="21"/>
          <w:lang w:val="de-AT"/>
        </w:rPr>
        <w:t xml:space="preserve"> </w:t>
      </w:r>
      <w:r>
        <w:rPr>
          <w:rFonts w:ascii="Arial" w:hAnsi="Arial" w:cs="Arial"/>
          <w:sz w:val="21"/>
          <w:szCs w:val="21"/>
          <w:lang w:val="de-AT"/>
        </w:rPr>
        <w:t>Die Schulungsbeauftragte wird ohne die Zustimmung von Lilly keine Leistungen gemäß diesem Vertrag für Dritte oder über diesen Vertrag hinaus gehende Leistungen auf eigene Rechnung erbringen.</w:t>
      </w:r>
    </w:p>
    <w:p w14:paraId="1A19BB58" w14:textId="77777777" w:rsidR="00A94594" w:rsidRDefault="00A94594" w:rsidP="00B649CC">
      <w:pPr>
        <w:pStyle w:val="ListParagraph"/>
        <w:spacing w:line="360" w:lineRule="auto"/>
        <w:rPr>
          <w:rFonts w:ascii="Arial" w:hAnsi="Arial" w:cs="Arial"/>
          <w:sz w:val="21"/>
          <w:szCs w:val="21"/>
          <w:lang w:val="de-AT"/>
        </w:rPr>
      </w:pPr>
    </w:p>
    <w:p w14:paraId="1A19BB59" w14:textId="460939EA" w:rsidR="00986CC3" w:rsidRDefault="00A94594" w:rsidP="008D0AD5">
      <w:pPr>
        <w:numPr>
          <w:ilvl w:val="1"/>
          <w:numId w:val="1"/>
        </w:numPr>
        <w:tabs>
          <w:tab w:val="clear" w:pos="1440"/>
        </w:tabs>
        <w:spacing w:line="320" w:lineRule="atLeast"/>
        <w:ind w:left="540" w:hanging="540"/>
        <w:jc w:val="both"/>
        <w:rPr>
          <w:rFonts w:ascii="Arial" w:hAnsi="Arial" w:cs="Arial"/>
          <w:sz w:val="21"/>
          <w:szCs w:val="21"/>
          <w:lang w:val="de-AT"/>
        </w:rPr>
      </w:pPr>
      <w:r>
        <w:rPr>
          <w:rFonts w:ascii="Arial" w:hAnsi="Arial" w:cs="Arial"/>
          <w:sz w:val="21"/>
          <w:szCs w:val="21"/>
          <w:lang w:val="de-AT"/>
        </w:rPr>
        <w:t xml:space="preserve">Die Schulungsbeauftragte nimmt zur Kenntnis, dass Werbung für </w:t>
      </w:r>
      <w:r w:rsidR="0078102E" w:rsidRPr="0078102E">
        <w:rPr>
          <w:rFonts w:ascii="Arial" w:hAnsi="Arial" w:cs="Arial"/>
          <w:color w:val="000000"/>
          <w:sz w:val="22"/>
          <w:szCs w:val="22"/>
          <w:lang w:val="de-AT" w:eastAsia="de-AT"/>
        </w:rPr>
        <w:t>das von diesem Vertrag erfasste sowie alle anderen von Lilly vertriebenen Arzneimittel</w:t>
      </w:r>
      <w:r w:rsidR="009E651D">
        <w:rPr>
          <w:rFonts w:ascii="Arial" w:hAnsi="Arial" w:cs="Arial"/>
          <w:sz w:val="21"/>
          <w:szCs w:val="21"/>
          <w:lang w:val="de-AT"/>
        </w:rPr>
        <w:t xml:space="preserve"> gegenüber </w:t>
      </w:r>
      <w:r w:rsidR="009E651D">
        <w:rPr>
          <w:rFonts w:ascii="Arial" w:hAnsi="Arial" w:cs="Arial"/>
          <w:sz w:val="21"/>
          <w:szCs w:val="21"/>
          <w:lang w:val="de-AT"/>
        </w:rPr>
        <w:lastRenderedPageBreak/>
        <w:t xml:space="preserve">Patienten unzulässig ist. Die Leistungen gemäß § 1 Absatz (1) dieses Vertrages  beziehen sich daher ausschließlich auf Arzneimittel, die den Patienten bereits von einem </w:t>
      </w:r>
      <w:r w:rsidR="00986CC3">
        <w:rPr>
          <w:rFonts w:ascii="Arial" w:hAnsi="Arial" w:cs="Arial"/>
          <w:sz w:val="21"/>
          <w:szCs w:val="21"/>
          <w:lang w:val="de-AT"/>
        </w:rPr>
        <w:t xml:space="preserve">Arzt verschrieben worden sind. </w:t>
      </w:r>
      <w:r w:rsidR="003E0F65">
        <w:rPr>
          <w:rFonts w:ascii="Arial" w:hAnsi="Arial" w:cs="Arial"/>
          <w:sz w:val="21"/>
          <w:szCs w:val="21"/>
          <w:lang w:val="de-AT"/>
        </w:rPr>
        <w:t xml:space="preserve">Die Schulungsbeauftragte sichert zu, keine Maßnahmen zu tätigen, welche die Entscheidung über die Verschreibung von Produkten von Lilly oder die laufende und zukünftige Geschäftstätigkeit von </w:t>
      </w:r>
      <w:r w:rsidR="00FC7815">
        <w:rPr>
          <w:rFonts w:ascii="Arial" w:hAnsi="Arial" w:cs="Arial"/>
          <w:sz w:val="21"/>
          <w:szCs w:val="21"/>
          <w:lang w:val="de-AT"/>
        </w:rPr>
        <w:t xml:space="preserve">Lilly </w:t>
      </w:r>
      <w:r w:rsidR="003E0F65">
        <w:rPr>
          <w:rFonts w:ascii="Arial" w:hAnsi="Arial" w:cs="Arial"/>
          <w:sz w:val="21"/>
          <w:szCs w:val="21"/>
          <w:lang w:val="de-AT"/>
        </w:rPr>
        <w:t xml:space="preserve">auf eine andere Art und Weise zu beeinflussen geeignet ist.  </w:t>
      </w:r>
    </w:p>
    <w:p w14:paraId="1A19BB5A" w14:textId="77777777" w:rsidR="00986CC3" w:rsidRDefault="00986CC3" w:rsidP="00B649CC">
      <w:pPr>
        <w:pStyle w:val="ListParagraph"/>
        <w:spacing w:line="360" w:lineRule="auto"/>
        <w:rPr>
          <w:rFonts w:ascii="Arial" w:hAnsi="Arial" w:cs="Arial"/>
          <w:sz w:val="21"/>
          <w:szCs w:val="21"/>
          <w:lang w:val="de-AT"/>
        </w:rPr>
      </w:pPr>
    </w:p>
    <w:p w14:paraId="1A19BB5B" w14:textId="77777777" w:rsidR="00A94594" w:rsidRDefault="00986CC3" w:rsidP="008D0AD5">
      <w:pPr>
        <w:numPr>
          <w:ilvl w:val="1"/>
          <w:numId w:val="1"/>
        </w:numPr>
        <w:tabs>
          <w:tab w:val="clear" w:pos="1440"/>
        </w:tabs>
        <w:spacing w:line="320" w:lineRule="atLeast"/>
        <w:ind w:left="540" w:hanging="540"/>
        <w:jc w:val="both"/>
        <w:rPr>
          <w:rFonts w:ascii="Arial" w:hAnsi="Arial" w:cs="Arial"/>
          <w:sz w:val="21"/>
          <w:szCs w:val="21"/>
          <w:lang w:val="de-AT"/>
        </w:rPr>
      </w:pPr>
      <w:r>
        <w:rPr>
          <w:rFonts w:ascii="Arial" w:hAnsi="Arial" w:cs="Arial"/>
          <w:sz w:val="21"/>
          <w:szCs w:val="21"/>
          <w:lang w:val="de-AT"/>
        </w:rPr>
        <w:t>Zur Schulung und Beratung sind ausschließlich Arzneimi</w:t>
      </w:r>
      <w:r w:rsidR="00EF7801">
        <w:rPr>
          <w:rFonts w:ascii="Arial" w:hAnsi="Arial" w:cs="Arial"/>
          <w:sz w:val="21"/>
          <w:szCs w:val="21"/>
          <w:lang w:val="de-AT"/>
        </w:rPr>
        <w:t>ttel und Medizinprodukte (Pens) zu Demonst</w:t>
      </w:r>
      <w:r w:rsidR="00FB6F8C">
        <w:rPr>
          <w:rFonts w:ascii="Arial" w:hAnsi="Arial" w:cs="Arial"/>
          <w:sz w:val="21"/>
          <w:szCs w:val="21"/>
          <w:lang w:val="de-AT"/>
        </w:rPr>
        <w:t>r</w:t>
      </w:r>
      <w:r w:rsidR="00EF7801">
        <w:rPr>
          <w:rFonts w:ascii="Arial" w:hAnsi="Arial" w:cs="Arial"/>
          <w:sz w:val="21"/>
          <w:szCs w:val="21"/>
          <w:lang w:val="de-AT"/>
        </w:rPr>
        <w:t xml:space="preserve">ationszwecken zu verwenden. </w:t>
      </w:r>
      <w:r w:rsidR="00090708">
        <w:rPr>
          <w:rFonts w:ascii="Arial" w:hAnsi="Arial" w:cs="Arial"/>
          <w:sz w:val="21"/>
          <w:szCs w:val="21"/>
          <w:lang w:val="de-AT"/>
        </w:rPr>
        <w:t>Weder diese noch andere</w:t>
      </w:r>
      <w:r w:rsidR="00EF7801">
        <w:rPr>
          <w:rFonts w:ascii="Arial" w:hAnsi="Arial" w:cs="Arial"/>
          <w:sz w:val="21"/>
          <w:szCs w:val="21"/>
          <w:lang w:val="de-AT"/>
        </w:rPr>
        <w:t xml:space="preserve"> Arzneimittel und Medizinprodukte (Pens) dürfen den Patienten oder Dritten durch die Schulungsbeauftragte überlas</w:t>
      </w:r>
      <w:r w:rsidR="00090708">
        <w:rPr>
          <w:rFonts w:ascii="Arial" w:hAnsi="Arial" w:cs="Arial"/>
          <w:sz w:val="21"/>
          <w:szCs w:val="21"/>
          <w:lang w:val="de-AT"/>
        </w:rPr>
        <w:t>sen werden.</w:t>
      </w:r>
    </w:p>
    <w:p w14:paraId="1A19BB5C" w14:textId="77777777" w:rsidR="00827260" w:rsidRDefault="00827260" w:rsidP="00B649CC">
      <w:pPr>
        <w:pStyle w:val="ListParagraph"/>
        <w:spacing w:line="360" w:lineRule="auto"/>
        <w:rPr>
          <w:rFonts w:ascii="Arial" w:hAnsi="Arial" w:cs="Arial"/>
          <w:sz w:val="21"/>
          <w:szCs w:val="21"/>
          <w:lang w:val="de-AT"/>
        </w:rPr>
      </w:pPr>
    </w:p>
    <w:p w14:paraId="1A19BB5D" w14:textId="77777777" w:rsidR="00827260" w:rsidRDefault="00827260" w:rsidP="008D0AD5">
      <w:pPr>
        <w:numPr>
          <w:ilvl w:val="1"/>
          <w:numId w:val="1"/>
        </w:numPr>
        <w:tabs>
          <w:tab w:val="clear" w:pos="1440"/>
        </w:tabs>
        <w:spacing w:line="320" w:lineRule="atLeast"/>
        <w:ind w:left="540" w:hanging="540"/>
        <w:jc w:val="both"/>
        <w:rPr>
          <w:rFonts w:ascii="Arial" w:hAnsi="Arial" w:cs="Arial"/>
          <w:sz w:val="21"/>
          <w:szCs w:val="21"/>
          <w:lang w:val="de-AT"/>
        </w:rPr>
      </w:pPr>
      <w:r>
        <w:rPr>
          <w:rFonts w:ascii="Arial" w:hAnsi="Arial" w:cs="Arial"/>
          <w:sz w:val="21"/>
          <w:szCs w:val="21"/>
          <w:lang w:val="de-AT"/>
        </w:rPr>
        <w:t xml:space="preserve">Lilly übernimmt </w:t>
      </w:r>
      <w:r w:rsidR="00C23744">
        <w:rPr>
          <w:rFonts w:ascii="Arial" w:hAnsi="Arial" w:cs="Arial"/>
          <w:sz w:val="21"/>
          <w:szCs w:val="21"/>
          <w:lang w:val="de-AT"/>
        </w:rPr>
        <w:t xml:space="preserve">keine Haftung für Schäden von Patienten oder von Dritten, welche Patienten oder Dritten aus der Tätigkeit der Schulungsbeauftragten gemäß diesem Vertrag entstehen. </w:t>
      </w:r>
      <w:r w:rsidR="00D1438E" w:rsidRPr="00D1438E">
        <w:rPr>
          <w:rFonts w:ascii="Arial" w:hAnsi="Arial" w:cs="Arial"/>
          <w:sz w:val="21"/>
          <w:szCs w:val="21"/>
          <w:lang w:val="de-AT"/>
        </w:rPr>
        <w:t xml:space="preserve">Die Schulungsbeauftragte wird Lilly gegen jede Haftung (einschließlich Verteidigungskosten), welche aus Klagen oder Ansprüchen Dritter gegen Lilly resultiert sowie hinsichtlich aller Schäden und Verluste, welche Lilly aufgrund der Verletzung bzw Nichterfüllung von Verpflichtungen aus dieser Vereinbarung durch </w:t>
      </w:r>
      <w:r w:rsidR="00D1438E">
        <w:rPr>
          <w:rFonts w:ascii="Arial" w:hAnsi="Arial" w:cs="Arial"/>
          <w:sz w:val="21"/>
          <w:szCs w:val="21"/>
          <w:lang w:val="de-AT"/>
        </w:rPr>
        <w:t xml:space="preserve">die Schulungsbeauftragte </w:t>
      </w:r>
      <w:r w:rsidR="00D1438E" w:rsidRPr="00D1438E">
        <w:rPr>
          <w:rFonts w:ascii="Arial" w:hAnsi="Arial" w:cs="Arial"/>
          <w:sz w:val="21"/>
          <w:szCs w:val="21"/>
          <w:lang w:val="de-AT"/>
        </w:rPr>
        <w:t xml:space="preserve">oder aufgrund </w:t>
      </w:r>
      <w:r w:rsidR="00FC7815">
        <w:rPr>
          <w:rFonts w:ascii="Arial" w:hAnsi="Arial" w:cs="Arial"/>
          <w:sz w:val="21"/>
          <w:szCs w:val="21"/>
          <w:lang w:val="de-AT"/>
        </w:rPr>
        <w:t>eines fahrlässigen</w:t>
      </w:r>
      <w:r w:rsidR="00D1438E" w:rsidRPr="00D1438E">
        <w:rPr>
          <w:rFonts w:ascii="Arial" w:hAnsi="Arial" w:cs="Arial"/>
          <w:sz w:val="21"/>
          <w:szCs w:val="21"/>
          <w:lang w:val="de-AT"/>
        </w:rPr>
        <w:t xml:space="preserve"> Fehlverhaltens erleidet, schad- und klaglos halten.</w:t>
      </w:r>
      <w:r w:rsidR="00D1438E">
        <w:rPr>
          <w:rFonts w:ascii="Arial" w:hAnsi="Arial" w:cs="Arial"/>
          <w:sz w:val="21"/>
          <w:szCs w:val="21"/>
          <w:lang w:val="de-AT"/>
        </w:rPr>
        <w:t xml:space="preserve"> </w:t>
      </w:r>
    </w:p>
    <w:p w14:paraId="1A19BB5E" w14:textId="77777777" w:rsidR="00561D31" w:rsidRDefault="00561D31" w:rsidP="00B649CC">
      <w:pPr>
        <w:pStyle w:val="ListParagraph"/>
        <w:spacing w:line="360" w:lineRule="auto"/>
        <w:rPr>
          <w:rFonts w:ascii="Arial" w:hAnsi="Arial" w:cs="Arial"/>
          <w:sz w:val="21"/>
          <w:szCs w:val="21"/>
          <w:lang w:val="de-AT"/>
        </w:rPr>
      </w:pPr>
    </w:p>
    <w:p w14:paraId="1A19BB5F" w14:textId="77777777" w:rsidR="00561D31" w:rsidRPr="00561D31" w:rsidRDefault="00561D31" w:rsidP="00561D31">
      <w:pPr>
        <w:numPr>
          <w:ilvl w:val="1"/>
          <w:numId w:val="1"/>
        </w:numPr>
        <w:tabs>
          <w:tab w:val="clear" w:pos="1440"/>
        </w:tabs>
        <w:spacing w:line="320" w:lineRule="atLeast"/>
        <w:ind w:left="540" w:hanging="540"/>
        <w:jc w:val="both"/>
        <w:rPr>
          <w:rFonts w:ascii="Arial" w:hAnsi="Arial" w:cs="Arial"/>
          <w:sz w:val="21"/>
          <w:szCs w:val="21"/>
          <w:lang w:val="de-AT"/>
        </w:rPr>
      </w:pPr>
      <w:r w:rsidRPr="00561D31">
        <w:rPr>
          <w:rFonts w:ascii="Arial" w:hAnsi="Arial" w:cs="Arial"/>
          <w:sz w:val="21"/>
          <w:szCs w:val="21"/>
        </w:rPr>
        <w:t>D</w:t>
      </w:r>
      <w:r w:rsidRPr="00561D31">
        <w:rPr>
          <w:rFonts w:ascii="Arial" w:hAnsi="Arial" w:cs="Arial"/>
          <w:sz w:val="21"/>
          <w:szCs w:val="21"/>
          <w:lang w:val="de-AT"/>
        </w:rPr>
        <w:t>urch diese Vereinbarung wird zwischen den Parteien kein Gesellschafterverhältnis, Arbeitsverhältnis</w:t>
      </w:r>
      <w:r w:rsidR="00FC7815">
        <w:rPr>
          <w:rFonts w:ascii="Arial" w:hAnsi="Arial" w:cs="Arial"/>
          <w:sz w:val="21"/>
          <w:szCs w:val="21"/>
          <w:lang w:val="de-AT"/>
        </w:rPr>
        <w:t xml:space="preserve"> oder</w:t>
      </w:r>
      <w:r w:rsidRPr="00561D31">
        <w:rPr>
          <w:rFonts w:ascii="Arial" w:hAnsi="Arial" w:cs="Arial"/>
          <w:sz w:val="21"/>
          <w:szCs w:val="21"/>
          <w:lang w:val="de-AT"/>
        </w:rPr>
        <w:t xml:space="preserve"> Handelsvertreterverhältnis begründet. </w:t>
      </w:r>
      <w:r>
        <w:rPr>
          <w:rFonts w:ascii="Arial" w:hAnsi="Arial" w:cs="Arial"/>
          <w:sz w:val="21"/>
          <w:szCs w:val="21"/>
          <w:lang w:val="de-AT"/>
        </w:rPr>
        <w:t xml:space="preserve">Die Schulungsbeauftragte </w:t>
      </w:r>
      <w:r w:rsidRPr="00561D31">
        <w:rPr>
          <w:rFonts w:ascii="Arial" w:hAnsi="Arial" w:cs="Arial"/>
          <w:sz w:val="21"/>
          <w:szCs w:val="21"/>
          <w:lang w:val="de-AT"/>
        </w:rPr>
        <w:t xml:space="preserve">ist ein selbständiger Unternehmer und hat gegenüber Lilly keinerlei arbeitsrechtliche Ansprüche.  Jede Partei handelt nur für sich selbst und ist nicht berechtigt, als Vertreter der anderen Partei aufzutreten. </w:t>
      </w:r>
      <w:r>
        <w:rPr>
          <w:rFonts w:ascii="Arial" w:hAnsi="Arial" w:cs="Arial"/>
          <w:sz w:val="21"/>
          <w:szCs w:val="21"/>
          <w:lang w:val="de-AT"/>
        </w:rPr>
        <w:t xml:space="preserve">Die Schulungsbeauftragte </w:t>
      </w:r>
      <w:r w:rsidRPr="00561D31">
        <w:rPr>
          <w:rFonts w:ascii="Arial" w:hAnsi="Arial" w:cs="Arial"/>
          <w:sz w:val="21"/>
          <w:szCs w:val="21"/>
          <w:lang w:val="de-AT"/>
        </w:rPr>
        <w:t xml:space="preserve">ist nicht berechtigt, die Namen </w:t>
      </w:r>
      <w:r w:rsidR="00B649CC">
        <w:rPr>
          <w:rFonts w:ascii="Arial" w:hAnsi="Arial" w:cs="Arial"/>
          <w:sz w:val="21"/>
          <w:szCs w:val="21"/>
          <w:lang w:val="de-AT"/>
        </w:rPr>
        <w:t>"</w:t>
      </w:r>
      <w:r w:rsidRPr="00561D31">
        <w:rPr>
          <w:rFonts w:ascii="Arial" w:hAnsi="Arial" w:cs="Arial"/>
          <w:sz w:val="21"/>
          <w:szCs w:val="21"/>
          <w:lang w:val="de-AT"/>
        </w:rPr>
        <w:t>Eli Lilly Ges.m.b.H</w:t>
      </w:r>
      <w:r w:rsidR="00B649CC">
        <w:rPr>
          <w:rFonts w:ascii="Arial" w:hAnsi="Arial" w:cs="Arial"/>
          <w:sz w:val="21"/>
          <w:szCs w:val="21"/>
          <w:lang w:val="de-AT"/>
        </w:rPr>
        <w:t>."</w:t>
      </w:r>
      <w:r w:rsidRPr="00561D31">
        <w:rPr>
          <w:rFonts w:ascii="Arial" w:hAnsi="Arial" w:cs="Arial"/>
          <w:sz w:val="21"/>
          <w:szCs w:val="21"/>
          <w:lang w:val="de-AT"/>
        </w:rPr>
        <w:t xml:space="preserve"> oder </w:t>
      </w:r>
      <w:r w:rsidR="00B649CC">
        <w:rPr>
          <w:rFonts w:ascii="Arial" w:hAnsi="Arial" w:cs="Arial"/>
          <w:sz w:val="21"/>
          <w:szCs w:val="21"/>
          <w:lang w:val="de-AT"/>
        </w:rPr>
        <w:t>"</w:t>
      </w:r>
      <w:r w:rsidRPr="00561D31">
        <w:rPr>
          <w:rFonts w:ascii="Arial" w:hAnsi="Arial" w:cs="Arial"/>
          <w:sz w:val="21"/>
          <w:szCs w:val="21"/>
          <w:lang w:val="de-AT"/>
        </w:rPr>
        <w:t>Eli Lilly</w:t>
      </w:r>
      <w:r w:rsidR="00B649CC">
        <w:rPr>
          <w:rFonts w:ascii="Arial" w:hAnsi="Arial" w:cs="Arial"/>
          <w:sz w:val="21"/>
          <w:szCs w:val="21"/>
          <w:lang w:val="de-AT"/>
        </w:rPr>
        <w:t>"</w:t>
      </w:r>
      <w:r w:rsidRPr="00561D31">
        <w:rPr>
          <w:rFonts w:ascii="Arial" w:hAnsi="Arial" w:cs="Arial"/>
          <w:sz w:val="21"/>
          <w:szCs w:val="21"/>
          <w:lang w:val="de-AT"/>
        </w:rPr>
        <w:t xml:space="preserve"> oder </w:t>
      </w:r>
      <w:r w:rsidR="00B649CC">
        <w:rPr>
          <w:rFonts w:ascii="Arial" w:hAnsi="Arial" w:cs="Arial"/>
          <w:sz w:val="21"/>
          <w:szCs w:val="21"/>
          <w:lang w:val="de-AT"/>
        </w:rPr>
        <w:t>"</w:t>
      </w:r>
      <w:r w:rsidRPr="00561D31">
        <w:rPr>
          <w:rFonts w:ascii="Arial" w:hAnsi="Arial" w:cs="Arial"/>
          <w:sz w:val="21"/>
          <w:szCs w:val="21"/>
          <w:lang w:val="de-AT"/>
        </w:rPr>
        <w:t>Eli Lilly and Company</w:t>
      </w:r>
      <w:r w:rsidR="00B649CC">
        <w:rPr>
          <w:rFonts w:ascii="Arial" w:hAnsi="Arial" w:cs="Arial"/>
          <w:sz w:val="21"/>
          <w:szCs w:val="21"/>
          <w:lang w:val="de-AT"/>
        </w:rPr>
        <w:t>"</w:t>
      </w:r>
      <w:r w:rsidRPr="00561D31">
        <w:rPr>
          <w:rFonts w:ascii="Arial" w:hAnsi="Arial" w:cs="Arial"/>
          <w:sz w:val="21"/>
          <w:szCs w:val="21"/>
          <w:lang w:val="de-AT"/>
        </w:rPr>
        <w:t xml:space="preserve"> oder die Namen damit verbundener Unternehmen im Zusammenhang mit </w:t>
      </w:r>
      <w:r w:rsidR="00FC7815">
        <w:rPr>
          <w:rFonts w:ascii="Arial" w:hAnsi="Arial" w:cs="Arial"/>
          <w:sz w:val="21"/>
          <w:szCs w:val="21"/>
          <w:lang w:val="de-AT"/>
        </w:rPr>
        <w:t>ihrer</w:t>
      </w:r>
      <w:r w:rsidRPr="00561D31">
        <w:rPr>
          <w:rFonts w:ascii="Arial" w:hAnsi="Arial" w:cs="Arial"/>
          <w:sz w:val="21"/>
          <w:szCs w:val="21"/>
          <w:lang w:val="de-AT"/>
        </w:rPr>
        <w:t xml:space="preserve"> </w:t>
      </w:r>
      <w:r w:rsidR="00FC7815">
        <w:rPr>
          <w:rFonts w:ascii="Arial" w:hAnsi="Arial" w:cs="Arial"/>
          <w:sz w:val="21"/>
          <w:szCs w:val="21"/>
          <w:lang w:val="de-AT"/>
        </w:rPr>
        <w:t>sonstigen</w:t>
      </w:r>
      <w:r w:rsidRPr="00561D31">
        <w:rPr>
          <w:rFonts w:ascii="Arial" w:hAnsi="Arial" w:cs="Arial"/>
          <w:sz w:val="21"/>
          <w:szCs w:val="21"/>
          <w:lang w:val="de-AT"/>
        </w:rPr>
        <w:t xml:space="preserve"> Tätigkeit zu verwenden und darf auch gegenüber Dritten nicht andeuten, dass seine geschäftliche Beziehung zu Lilly etwas anderes ist als jene </w:t>
      </w:r>
      <w:r>
        <w:rPr>
          <w:rFonts w:ascii="Arial" w:hAnsi="Arial" w:cs="Arial"/>
          <w:sz w:val="21"/>
          <w:szCs w:val="21"/>
          <w:lang w:val="de-AT"/>
        </w:rPr>
        <w:t xml:space="preserve">der Schulungsbeauftragten </w:t>
      </w:r>
      <w:r w:rsidRPr="00561D31">
        <w:rPr>
          <w:rFonts w:ascii="Arial" w:hAnsi="Arial" w:cs="Arial"/>
          <w:sz w:val="21"/>
          <w:szCs w:val="21"/>
          <w:lang w:val="de-AT"/>
        </w:rPr>
        <w:t xml:space="preserve">gemäß diesem Vertrag. </w:t>
      </w:r>
      <w:r>
        <w:rPr>
          <w:rFonts w:ascii="Arial" w:hAnsi="Arial" w:cs="Arial"/>
          <w:sz w:val="21"/>
          <w:szCs w:val="21"/>
          <w:lang w:val="de-AT"/>
        </w:rPr>
        <w:t xml:space="preserve">Die Schulungsbeauftragte </w:t>
      </w:r>
      <w:r w:rsidRPr="00561D31">
        <w:rPr>
          <w:rFonts w:ascii="Arial" w:hAnsi="Arial" w:cs="Arial"/>
          <w:sz w:val="21"/>
          <w:szCs w:val="21"/>
          <w:lang w:val="de-AT"/>
        </w:rPr>
        <w:t xml:space="preserve">wird Lilly gegen jede Haftung (einschließlich Verteidigungskosten) aufgrund von Klagen oder Ansprüchen Dritter, die aus der Verletzung </w:t>
      </w:r>
      <w:r w:rsidR="00FC7815">
        <w:rPr>
          <w:rFonts w:ascii="Arial" w:hAnsi="Arial" w:cs="Arial"/>
          <w:sz w:val="21"/>
          <w:szCs w:val="21"/>
          <w:lang w:val="de-AT"/>
        </w:rPr>
        <w:t>ihrer</w:t>
      </w:r>
      <w:r w:rsidRPr="00561D31">
        <w:rPr>
          <w:rFonts w:ascii="Arial" w:hAnsi="Arial" w:cs="Arial"/>
          <w:sz w:val="21"/>
          <w:szCs w:val="21"/>
          <w:lang w:val="de-AT"/>
        </w:rPr>
        <w:t xml:space="preserve"> Verpflichtungen nach dieser Bestimmung resultieren, schad- und klaglos halten.</w:t>
      </w:r>
    </w:p>
    <w:p w14:paraId="1A19BB61" w14:textId="77777777" w:rsidR="00B91BFE" w:rsidRDefault="00D32974" w:rsidP="00B91BFE">
      <w:pPr>
        <w:spacing w:line="320" w:lineRule="atLeast"/>
        <w:jc w:val="center"/>
        <w:rPr>
          <w:rFonts w:ascii="Arial" w:hAnsi="Arial" w:cs="Arial"/>
          <w:b/>
          <w:sz w:val="21"/>
          <w:szCs w:val="21"/>
          <w:lang w:val="de-AT"/>
        </w:rPr>
      </w:pPr>
      <w:r>
        <w:rPr>
          <w:rFonts w:ascii="Arial" w:hAnsi="Arial" w:cs="Arial"/>
          <w:b/>
          <w:sz w:val="21"/>
          <w:szCs w:val="21"/>
          <w:lang w:val="de-AT"/>
        </w:rPr>
        <w:t xml:space="preserve">§ </w:t>
      </w:r>
      <w:r w:rsidR="00A659D9">
        <w:rPr>
          <w:rFonts w:ascii="Arial" w:hAnsi="Arial" w:cs="Arial"/>
          <w:b/>
          <w:sz w:val="21"/>
          <w:szCs w:val="21"/>
          <w:lang w:val="de-AT"/>
        </w:rPr>
        <w:t>5</w:t>
      </w:r>
    </w:p>
    <w:p w14:paraId="1A19BB62" w14:textId="77777777" w:rsidR="00B91BFE" w:rsidRPr="00B91BFE" w:rsidRDefault="00B91BFE" w:rsidP="00B91BFE">
      <w:pPr>
        <w:spacing w:line="320" w:lineRule="atLeast"/>
        <w:jc w:val="center"/>
        <w:rPr>
          <w:rFonts w:ascii="Arial" w:hAnsi="Arial" w:cs="Arial"/>
          <w:b/>
          <w:sz w:val="21"/>
          <w:szCs w:val="21"/>
          <w:lang w:val="de-AT"/>
        </w:rPr>
      </w:pPr>
      <w:r>
        <w:rPr>
          <w:rFonts w:ascii="Arial" w:hAnsi="Arial" w:cs="Arial"/>
          <w:b/>
          <w:sz w:val="21"/>
          <w:szCs w:val="21"/>
          <w:lang w:val="de-AT"/>
        </w:rPr>
        <w:t>Laufzeit des Vertrages</w:t>
      </w:r>
    </w:p>
    <w:p w14:paraId="1A19BB63" w14:textId="77777777" w:rsidR="008D0AD5" w:rsidRDefault="008D0AD5" w:rsidP="008D0AD5">
      <w:pPr>
        <w:spacing w:line="320" w:lineRule="atLeast"/>
        <w:jc w:val="both"/>
        <w:rPr>
          <w:rFonts w:ascii="Arial" w:hAnsi="Arial" w:cs="Arial"/>
          <w:sz w:val="23"/>
          <w:szCs w:val="21"/>
          <w:lang w:val="de-AT"/>
        </w:rPr>
      </w:pPr>
    </w:p>
    <w:p w14:paraId="1A19BB64" w14:textId="26DF7038" w:rsidR="00B91BFE" w:rsidRDefault="006C1A7D" w:rsidP="00B649CC">
      <w:pPr>
        <w:numPr>
          <w:ilvl w:val="0"/>
          <w:numId w:val="12"/>
        </w:numPr>
        <w:spacing w:line="320" w:lineRule="atLeast"/>
        <w:ind w:left="567" w:hanging="567"/>
        <w:jc w:val="both"/>
        <w:rPr>
          <w:rFonts w:ascii="Arial" w:hAnsi="Arial" w:cs="Arial"/>
          <w:sz w:val="21"/>
          <w:szCs w:val="21"/>
          <w:lang w:val="de-AT"/>
        </w:rPr>
      </w:pPr>
      <w:r>
        <w:rPr>
          <w:rFonts w:ascii="Arial" w:hAnsi="Arial" w:cs="Arial"/>
          <w:sz w:val="21"/>
          <w:szCs w:val="21"/>
          <w:lang w:val="de-AT"/>
        </w:rPr>
        <w:t>Die Laufzeit des Vertrages beträgt 3 Jahre ab Beginn des Vertragsverhältnisses</w:t>
      </w:r>
      <w:r w:rsidR="00D32974" w:rsidRPr="00D32974">
        <w:rPr>
          <w:rFonts w:ascii="Arial" w:hAnsi="Arial" w:cs="Arial"/>
          <w:sz w:val="21"/>
          <w:szCs w:val="21"/>
          <w:lang w:val="de-AT"/>
        </w:rPr>
        <w:t>.</w:t>
      </w:r>
      <w:r w:rsidR="003303D2">
        <w:rPr>
          <w:rFonts w:ascii="Arial" w:hAnsi="Arial" w:cs="Arial"/>
          <w:sz w:val="21"/>
          <w:szCs w:val="21"/>
          <w:lang w:val="de-AT"/>
        </w:rPr>
        <w:t xml:space="preserve"> Der Vertrag kann mit Zustimmung beider Parteien nach Ablauf der Vertragslaufzeit verlängert werden.</w:t>
      </w:r>
      <w:r w:rsidR="00D32974" w:rsidRPr="00D32974">
        <w:rPr>
          <w:rFonts w:ascii="Arial" w:hAnsi="Arial" w:cs="Arial"/>
          <w:sz w:val="21"/>
          <w:szCs w:val="21"/>
          <w:lang w:val="de-AT"/>
        </w:rPr>
        <w:t xml:space="preserve"> </w:t>
      </w:r>
      <w:r w:rsidR="0078102E" w:rsidRPr="0078102E">
        <w:rPr>
          <w:rFonts w:ascii="Arial" w:hAnsi="Arial" w:cs="Arial"/>
          <w:color w:val="000000"/>
          <w:sz w:val="22"/>
          <w:szCs w:val="22"/>
          <w:lang w:val="en-US" w:eastAsia="de-AT"/>
        </w:rPr>
        <w:t xml:space="preserve">Der </w:t>
      </w:r>
      <w:proofErr w:type="spellStart"/>
      <w:r w:rsidR="0078102E" w:rsidRPr="0078102E">
        <w:rPr>
          <w:rFonts w:ascii="Arial" w:hAnsi="Arial" w:cs="Arial"/>
          <w:color w:val="000000"/>
          <w:sz w:val="22"/>
          <w:szCs w:val="22"/>
          <w:lang w:val="en-US" w:eastAsia="de-AT"/>
        </w:rPr>
        <w:t>Vertrag</w:t>
      </w:r>
      <w:proofErr w:type="spellEnd"/>
      <w:r w:rsidR="0078102E" w:rsidRPr="0078102E">
        <w:rPr>
          <w:rFonts w:ascii="Arial" w:hAnsi="Arial" w:cs="Arial"/>
          <w:color w:val="000000"/>
          <w:sz w:val="22"/>
          <w:szCs w:val="22"/>
          <w:lang w:val="en-US" w:eastAsia="de-AT"/>
        </w:rPr>
        <w:t xml:space="preserve"> </w:t>
      </w:r>
      <w:proofErr w:type="spellStart"/>
      <w:r w:rsidR="0078102E" w:rsidRPr="0078102E">
        <w:rPr>
          <w:rFonts w:ascii="Arial" w:hAnsi="Arial" w:cs="Arial"/>
          <w:color w:val="000000"/>
          <w:sz w:val="22"/>
          <w:szCs w:val="22"/>
          <w:lang w:val="en-US" w:eastAsia="de-AT"/>
        </w:rPr>
        <w:t>tritt</w:t>
      </w:r>
      <w:proofErr w:type="spellEnd"/>
      <w:r w:rsidR="0078102E" w:rsidRPr="0078102E">
        <w:rPr>
          <w:rFonts w:ascii="Arial" w:hAnsi="Arial" w:cs="Arial"/>
          <w:color w:val="000000"/>
          <w:sz w:val="22"/>
          <w:szCs w:val="22"/>
          <w:lang w:val="en-US" w:eastAsia="de-AT"/>
        </w:rPr>
        <w:t xml:space="preserve"> am</w:t>
      </w:r>
      <w:r w:rsidR="0078102E">
        <w:rPr>
          <w:rFonts w:ascii="Tahoma" w:hAnsi="Tahoma" w:cs="Tahoma"/>
          <w:color w:val="000000"/>
          <w:sz w:val="20"/>
          <w:szCs w:val="20"/>
          <w:lang w:val="en-US" w:eastAsia="de-AT"/>
        </w:rPr>
        <w:t xml:space="preserve"> </w:t>
      </w:r>
      <w:r w:rsidR="00DA561E">
        <w:rPr>
          <w:rFonts w:ascii="Arial" w:hAnsi="Arial" w:cs="Arial"/>
          <w:sz w:val="21"/>
          <w:szCs w:val="21"/>
          <w:lang w:val="de-AT"/>
        </w:rPr>
        <w:lastRenderedPageBreak/>
        <w:t>&lt;&lt;Meeting_MERC_Date_of_Event_MERC__s&gt;&gt;</w:t>
      </w:r>
      <w:r w:rsidR="0078102E">
        <w:rPr>
          <w:rFonts w:ascii="Arial" w:hAnsi="Arial" w:cs="Arial"/>
          <w:sz w:val="21"/>
          <w:szCs w:val="21"/>
          <w:lang w:val="de-AT"/>
        </w:rPr>
        <w:t xml:space="preserve"> in Kraft</w:t>
      </w:r>
      <w:r w:rsidR="00D32974" w:rsidRPr="00D32974">
        <w:rPr>
          <w:rFonts w:ascii="Arial" w:hAnsi="Arial" w:cs="Arial"/>
          <w:sz w:val="21"/>
          <w:szCs w:val="21"/>
          <w:lang w:val="de-AT"/>
        </w:rPr>
        <w:t xml:space="preserve">. Der Vertrag kann von jeder Partei unter Einhaltung einer Kündigungsfrist von einem Monat jeweils zum </w:t>
      </w:r>
      <w:r w:rsidR="008A0002">
        <w:rPr>
          <w:rFonts w:ascii="Arial" w:hAnsi="Arial" w:cs="Arial"/>
          <w:sz w:val="21"/>
          <w:szCs w:val="21"/>
          <w:lang w:val="de-AT"/>
        </w:rPr>
        <w:t>Monats</w:t>
      </w:r>
      <w:r w:rsidR="00FC7815">
        <w:rPr>
          <w:rFonts w:ascii="Arial" w:hAnsi="Arial" w:cs="Arial"/>
          <w:sz w:val="21"/>
          <w:szCs w:val="21"/>
          <w:lang w:val="de-AT"/>
        </w:rPr>
        <w:t>sende</w:t>
      </w:r>
      <w:r w:rsidR="00D32974" w:rsidRPr="00D32974">
        <w:rPr>
          <w:rFonts w:ascii="Arial" w:hAnsi="Arial" w:cs="Arial"/>
          <w:sz w:val="21"/>
          <w:szCs w:val="21"/>
          <w:lang w:val="de-AT"/>
        </w:rPr>
        <w:t xml:space="preserve"> gekündigt werden</w:t>
      </w:r>
      <w:r w:rsidR="00A77AFA">
        <w:rPr>
          <w:rFonts w:ascii="Arial" w:hAnsi="Arial" w:cs="Arial"/>
          <w:sz w:val="21"/>
          <w:szCs w:val="21"/>
          <w:lang w:val="de-AT"/>
        </w:rPr>
        <w:t>.</w:t>
      </w:r>
    </w:p>
    <w:p w14:paraId="1A19BB65" w14:textId="77777777" w:rsidR="00A77AFA" w:rsidRDefault="00A77AFA" w:rsidP="00B649CC">
      <w:pPr>
        <w:spacing w:line="320" w:lineRule="atLeast"/>
        <w:ind w:left="567" w:hanging="567"/>
        <w:jc w:val="both"/>
        <w:rPr>
          <w:rFonts w:ascii="Arial" w:hAnsi="Arial" w:cs="Arial"/>
          <w:sz w:val="21"/>
          <w:szCs w:val="21"/>
          <w:lang w:val="de-AT"/>
        </w:rPr>
      </w:pPr>
    </w:p>
    <w:p w14:paraId="1A19BB66" w14:textId="77777777" w:rsidR="00A77AFA" w:rsidRPr="006B441D" w:rsidRDefault="00015334" w:rsidP="00B649CC">
      <w:pPr>
        <w:numPr>
          <w:ilvl w:val="0"/>
          <w:numId w:val="12"/>
        </w:numPr>
        <w:spacing w:line="320" w:lineRule="atLeast"/>
        <w:ind w:left="567" w:hanging="567"/>
        <w:jc w:val="both"/>
        <w:rPr>
          <w:rFonts w:ascii="Arial" w:hAnsi="Arial" w:cs="Arial"/>
          <w:sz w:val="21"/>
          <w:szCs w:val="21"/>
          <w:lang w:val="de-AT"/>
        </w:rPr>
      </w:pPr>
      <w:r w:rsidRPr="00FC7815">
        <w:rPr>
          <w:rFonts w:ascii="Arial" w:hAnsi="Arial" w:cs="Arial"/>
          <w:color w:val="000000"/>
          <w:sz w:val="21"/>
          <w:szCs w:val="21"/>
          <w:lang w:val="de-AT" w:eastAsia="de-AT"/>
        </w:rPr>
        <w:t>Das Recht der Parteien zur außerordentlichen Kündigung aus wichtigem Grund</w:t>
      </w:r>
      <w:r w:rsidR="00FC7815" w:rsidRPr="00FC7815">
        <w:rPr>
          <w:rFonts w:ascii="Arial" w:hAnsi="Arial" w:cs="Arial"/>
          <w:color w:val="000000"/>
          <w:sz w:val="21"/>
          <w:szCs w:val="21"/>
          <w:lang w:val="de-AT" w:eastAsia="de-AT"/>
        </w:rPr>
        <w:t xml:space="preserve"> mit sofortiger</w:t>
      </w:r>
      <w:r w:rsidRPr="00FC7815">
        <w:rPr>
          <w:rFonts w:ascii="Arial" w:hAnsi="Arial" w:cs="Arial"/>
          <w:color w:val="000000"/>
          <w:sz w:val="21"/>
          <w:szCs w:val="21"/>
          <w:lang w:val="de-AT" w:eastAsia="de-AT"/>
        </w:rPr>
        <w:t xml:space="preserve"> </w:t>
      </w:r>
      <w:r w:rsidR="008A0002">
        <w:rPr>
          <w:rFonts w:ascii="Arial" w:hAnsi="Arial" w:cs="Arial"/>
          <w:color w:val="000000"/>
          <w:sz w:val="21"/>
          <w:szCs w:val="21"/>
          <w:lang w:val="de-AT" w:eastAsia="de-AT"/>
        </w:rPr>
        <w:t xml:space="preserve">Wirkung </w:t>
      </w:r>
      <w:r w:rsidRPr="00FC7815">
        <w:rPr>
          <w:rFonts w:ascii="Arial" w:hAnsi="Arial" w:cs="Arial"/>
          <w:color w:val="000000"/>
          <w:sz w:val="21"/>
          <w:szCs w:val="21"/>
          <w:lang w:val="de-AT" w:eastAsia="de-AT"/>
        </w:rPr>
        <w:t>bleibt unberührt. Als wichtiger Grund gilt insbesondere jeder wesentliche Verstoß einer Vertragspartei gegen Bestimmungen dieser Vereinbarung, sofern trotz vorheriger schriftlicher Aufforderung durch die kündigende Vertragspartei der vertragsgemäße Zustand nicht innerhalb einer angemessenen Frist hergestellt wird</w:t>
      </w:r>
      <w:r w:rsidR="00FC7815">
        <w:rPr>
          <w:rFonts w:ascii="Arial" w:hAnsi="Arial" w:cs="Arial"/>
          <w:color w:val="000000"/>
          <w:sz w:val="21"/>
          <w:szCs w:val="21"/>
          <w:lang w:val="de-AT" w:eastAsia="de-AT"/>
        </w:rPr>
        <w:t>.</w:t>
      </w:r>
    </w:p>
    <w:p w14:paraId="1A19BB67" w14:textId="77777777" w:rsidR="00A659D9" w:rsidRDefault="00A659D9" w:rsidP="006B441D">
      <w:pPr>
        <w:pStyle w:val="ListParagraph"/>
        <w:rPr>
          <w:rFonts w:ascii="Arial" w:hAnsi="Arial" w:cs="Arial"/>
          <w:sz w:val="21"/>
          <w:szCs w:val="21"/>
          <w:lang w:val="de-AT"/>
        </w:rPr>
      </w:pPr>
    </w:p>
    <w:p w14:paraId="1A19BB68" w14:textId="77777777" w:rsidR="00A659D9" w:rsidRPr="00FC7815" w:rsidRDefault="00A659D9" w:rsidP="006B441D">
      <w:pPr>
        <w:numPr>
          <w:ilvl w:val="0"/>
          <w:numId w:val="12"/>
        </w:numPr>
        <w:spacing w:line="320" w:lineRule="atLeast"/>
        <w:ind w:left="540" w:hanging="540"/>
        <w:jc w:val="both"/>
        <w:rPr>
          <w:rFonts w:ascii="Arial" w:hAnsi="Arial" w:cs="Arial"/>
          <w:sz w:val="21"/>
          <w:szCs w:val="21"/>
          <w:lang w:val="de-AT"/>
        </w:rPr>
      </w:pPr>
      <w:r w:rsidRPr="00A659D9">
        <w:rPr>
          <w:rFonts w:ascii="Arial" w:hAnsi="Arial" w:cs="Arial"/>
          <w:sz w:val="21"/>
          <w:szCs w:val="21"/>
          <w:lang w:val="de-AT"/>
        </w:rPr>
        <w:t xml:space="preserve">Einem gültigen Zustandekommen dieser Vereinbarung liegt der Vorbehalt zugrunde, dass die unter </w:t>
      </w:r>
      <w:r>
        <w:rPr>
          <w:rFonts w:ascii="Arial" w:hAnsi="Arial" w:cs="Arial"/>
          <w:sz w:val="21"/>
          <w:szCs w:val="21"/>
          <w:lang w:val="de-AT"/>
        </w:rPr>
        <w:t>§ 2</w:t>
      </w:r>
      <w:r w:rsidRPr="00A659D9">
        <w:rPr>
          <w:rFonts w:ascii="Arial" w:hAnsi="Arial" w:cs="Arial"/>
          <w:sz w:val="21"/>
          <w:szCs w:val="21"/>
          <w:lang w:val="de-AT"/>
        </w:rPr>
        <w:t xml:space="preserve"> angegebene(n) Kontaktperson(en) diesbezüglich mindestens 3 Wochen vor </w:t>
      </w:r>
      <w:r w:rsidR="002C76BA">
        <w:rPr>
          <w:rFonts w:ascii="Arial" w:hAnsi="Arial" w:cs="Arial"/>
          <w:sz w:val="21"/>
          <w:szCs w:val="21"/>
          <w:lang w:val="de-AT"/>
        </w:rPr>
        <w:t>Schulungsbeginn</w:t>
      </w:r>
      <w:r w:rsidRPr="00A659D9">
        <w:rPr>
          <w:rFonts w:ascii="Arial" w:hAnsi="Arial" w:cs="Arial"/>
          <w:sz w:val="21"/>
          <w:szCs w:val="21"/>
          <w:lang w:val="de-AT"/>
        </w:rPr>
        <w:t xml:space="preserve"> von Lilly in Kenntnis gesetzt wurde und keinen Einwand erhebt bzw. ein explizites, schriftliches Einverständnis vorliegt.</w:t>
      </w:r>
    </w:p>
    <w:p w14:paraId="1A19BB69" w14:textId="77777777" w:rsidR="00FC7815" w:rsidRDefault="00FC7815" w:rsidP="00FC7815">
      <w:pPr>
        <w:pStyle w:val="ListParagraph"/>
        <w:rPr>
          <w:rFonts w:ascii="Arial" w:hAnsi="Arial" w:cs="Arial"/>
          <w:sz w:val="21"/>
          <w:szCs w:val="21"/>
          <w:lang w:val="de-AT"/>
        </w:rPr>
      </w:pPr>
    </w:p>
    <w:p w14:paraId="1A19BB6A" w14:textId="77777777" w:rsidR="00B91BFE" w:rsidRDefault="004E5A1F" w:rsidP="00B91BFE">
      <w:pPr>
        <w:spacing w:line="320" w:lineRule="atLeast"/>
        <w:jc w:val="center"/>
        <w:rPr>
          <w:rFonts w:ascii="Arial" w:hAnsi="Arial" w:cs="Arial"/>
          <w:b/>
          <w:sz w:val="23"/>
          <w:szCs w:val="21"/>
          <w:lang w:val="de-AT"/>
        </w:rPr>
      </w:pPr>
      <w:r>
        <w:rPr>
          <w:rFonts w:ascii="Arial" w:hAnsi="Arial" w:cs="Arial"/>
          <w:b/>
          <w:sz w:val="23"/>
          <w:szCs w:val="21"/>
          <w:lang w:val="de-AT"/>
        </w:rPr>
        <w:t xml:space="preserve">§ </w:t>
      </w:r>
      <w:r w:rsidR="00A659D9">
        <w:rPr>
          <w:rFonts w:ascii="Arial" w:hAnsi="Arial" w:cs="Arial"/>
          <w:b/>
          <w:sz w:val="23"/>
          <w:szCs w:val="21"/>
          <w:lang w:val="de-AT"/>
        </w:rPr>
        <w:t>6</w:t>
      </w:r>
    </w:p>
    <w:p w14:paraId="1A19BB6B" w14:textId="77777777" w:rsidR="006B3507" w:rsidRPr="006B3507" w:rsidRDefault="006B3507" w:rsidP="006B3507">
      <w:pPr>
        <w:spacing w:line="280" w:lineRule="atLeast"/>
        <w:jc w:val="center"/>
        <w:rPr>
          <w:rFonts w:ascii="Arial" w:hAnsi="Arial" w:cs="Arial"/>
          <w:b/>
          <w:color w:val="000000"/>
          <w:sz w:val="21"/>
          <w:szCs w:val="21"/>
        </w:rPr>
      </w:pPr>
      <w:r w:rsidRPr="006B3507">
        <w:rPr>
          <w:rFonts w:ascii="Arial" w:hAnsi="Arial" w:cs="Arial"/>
          <w:b/>
          <w:color w:val="000000"/>
          <w:sz w:val="21"/>
          <w:szCs w:val="21"/>
        </w:rPr>
        <w:t>Vertraulichkeit</w:t>
      </w:r>
      <w:r w:rsidR="00DC5D41">
        <w:rPr>
          <w:rFonts w:ascii="Arial" w:hAnsi="Arial" w:cs="Arial"/>
          <w:b/>
          <w:color w:val="000000"/>
          <w:sz w:val="21"/>
          <w:szCs w:val="21"/>
        </w:rPr>
        <w:t xml:space="preserve"> und Datenanwendung </w:t>
      </w:r>
    </w:p>
    <w:p w14:paraId="1A19BB6C" w14:textId="77777777" w:rsidR="006B3507" w:rsidRDefault="006B3507" w:rsidP="006B3507">
      <w:pPr>
        <w:spacing w:line="320" w:lineRule="atLeast"/>
        <w:jc w:val="both"/>
        <w:rPr>
          <w:rFonts w:ascii="Arial" w:hAnsi="Arial" w:cs="Arial"/>
          <w:color w:val="000000"/>
          <w:sz w:val="21"/>
          <w:szCs w:val="21"/>
        </w:rPr>
      </w:pPr>
    </w:p>
    <w:p w14:paraId="1A19BB6D" w14:textId="77777777" w:rsidR="006B3507" w:rsidRDefault="00B533D9" w:rsidP="00B649CC">
      <w:pPr>
        <w:numPr>
          <w:ilvl w:val="0"/>
          <w:numId w:val="11"/>
        </w:numPr>
        <w:spacing w:line="320" w:lineRule="atLeast"/>
        <w:ind w:left="567" w:hanging="567"/>
        <w:jc w:val="both"/>
        <w:rPr>
          <w:rFonts w:ascii="Arial" w:hAnsi="Arial" w:cs="Arial"/>
          <w:color w:val="000000"/>
          <w:sz w:val="21"/>
          <w:szCs w:val="21"/>
        </w:rPr>
      </w:pPr>
      <w:r>
        <w:rPr>
          <w:rFonts w:ascii="Arial" w:hAnsi="Arial" w:cs="Arial"/>
          <w:color w:val="000000"/>
          <w:sz w:val="21"/>
          <w:szCs w:val="21"/>
        </w:rPr>
        <w:t>Die Schulungsbeauftragte verpflichtet sich, sämtliche Informationen, die sie im Zusammenh</w:t>
      </w:r>
      <w:r w:rsidR="00FC7815">
        <w:rPr>
          <w:rFonts w:ascii="Arial" w:hAnsi="Arial" w:cs="Arial"/>
          <w:color w:val="000000"/>
          <w:sz w:val="21"/>
          <w:szCs w:val="21"/>
        </w:rPr>
        <w:t>ang</w:t>
      </w:r>
      <w:r>
        <w:rPr>
          <w:rFonts w:ascii="Arial" w:hAnsi="Arial" w:cs="Arial"/>
          <w:color w:val="000000"/>
          <w:sz w:val="21"/>
          <w:szCs w:val="21"/>
        </w:rPr>
        <w:t xml:space="preserve"> mit der Anbahnung oder Durchführung dieser Vereinbarung von oder über Lilly erhält, während der Laufzeit dieser Vereinbarung und nach deren Beendigung geheim zu halten. </w:t>
      </w:r>
    </w:p>
    <w:p w14:paraId="1A19BB6E" w14:textId="77777777" w:rsidR="00DC5D41" w:rsidRDefault="00DC5D41" w:rsidP="00B649CC">
      <w:pPr>
        <w:spacing w:line="320" w:lineRule="atLeast"/>
        <w:ind w:left="567" w:hanging="567"/>
        <w:jc w:val="both"/>
        <w:rPr>
          <w:rFonts w:ascii="Arial" w:hAnsi="Arial" w:cs="Arial"/>
          <w:color w:val="000000"/>
          <w:sz w:val="21"/>
          <w:szCs w:val="21"/>
        </w:rPr>
      </w:pPr>
    </w:p>
    <w:p w14:paraId="1A19BB6F" w14:textId="77777777" w:rsidR="00DC5D41" w:rsidRDefault="00210BAC" w:rsidP="00B649CC">
      <w:pPr>
        <w:numPr>
          <w:ilvl w:val="0"/>
          <w:numId w:val="11"/>
        </w:numPr>
        <w:spacing w:line="320" w:lineRule="atLeast"/>
        <w:ind w:left="567" w:hanging="567"/>
        <w:jc w:val="both"/>
        <w:rPr>
          <w:rFonts w:ascii="Arial" w:hAnsi="Arial" w:cs="Arial"/>
          <w:color w:val="000000"/>
          <w:sz w:val="21"/>
          <w:szCs w:val="21"/>
        </w:rPr>
      </w:pPr>
      <w:r>
        <w:rPr>
          <w:rFonts w:ascii="Arial" w:hAnsi="Arial" w:cs="Arial"/>
          <w:color w:val="000000"/>
          <w:sz w:val="21"/>
          <w:szCs w:val="21"/>
        </w:rPr>
        <w:t xml:space="preserve">Die Weitergabe von Daten, Ergebnissen oder jeglichen sonstigen Informationen oder die anderweitige Verwendung, die nicht in dieser Vereinbarung festgelegt ist, ist nur nach vorheriger Einwilligung durch Lilly zulässig. Von der Einwilligungspflicht ausgenommen sind Daten und Ergebnisse, die </w:t>
      </w:r>
    </w:p>
    <w:p w14:paraId="1A19BB70" w14:textId="77777777" w:rsidR="00210BAC" w:rsidRDefault="00210BAC" w:rsidP="00210BAC">
      <w:pPr>
        <w:pStyle w:val="ListParagraph"/>
        <w:rPr>
          <w:rFonts w:ascii="Arial" w:hAnsi="Arial" w:cs="Arial"/>
          <w:color w:val="000000"/>
          <w:sz w:val="21"/>
          <w:szCs w:val="21"/>
        </w:rPr>
      </w:pPr>
    </w:p>
    <w:p w14:paraId="1A19BB71" w14:textId="77777777" w:rsidR="00210BAC" w:rsidRDefault="00210BAC" w:rsidP="00B649CC">
      <w:pPr>
        <w:numPr>
          <w:ilvl w:val="0"/>
          <w:numId w:val="13"/>
        </w:numPr>
        <w:tabs>
          <w:tab w:val="left" w:pos="851"/>
        </w:tabs>
        <w:spacing w:line="320" w:lineRule="atLeast"/>
        <w:ind w:left="851" w:hanging="284"/>
        <w:jc w:val="both"/>
        <w:rPr>
          <w:rFonts w:ascii="Arial" w:hAnsi="Arial" w:cs="Arial"/>
          <w:color w:val="000000"/>
          <w:sz w:val="21"/>
          <w:szCs w:val="21"/>
        </w:rPr>
      </w:pPr>
      <w:r>
        <w:rPr>
          <w:rFonts w:ascii="Arial" w:hAnsi="Arial" w:cs="Arial"/>
          <w:color w:val="000000"/>
          <w:sz w:val="21"/>
          <w:szCs w:val="21"/>
        </w:rPr>
        <w:t xml:space="preserve">der Schulungsbeauftragten nachweislich bereits vor Erhalt dieser Informationen durch Lilly bekannt waren oder </w:t>
      </w:r>
    </w:p>
    <w:p w14:paraId="1A19BB72" w14:textId="77777777" w:rsidR="00210BAC" w:rsidRDefault="00210BAC" w:rsidP="00B649CC">
      <w:pPr>
        <w:numPr>
          <w:ilvl w:val="0"/>
          <w:numId w:val="13"/>
        </w:numPr>
        <w:tabs>
          <w:tab w:val="left" w:pos="851"/>
        </w:tabs>
        <w:spacing w:line="320" w:lineRule="atLeast"/>
        <w:ind w:left="851" w:hanging="284"/>
        <w:jc w:val="both"/>
        <w:rPr>
          <w:rFonts w:ascii="Arial" w:hAnsi="Arial" w:cs="Arial"/>
          <w:color w:val="000000"/>
          <w:sz w:val="21"/>
          <w:szCs w:val="21"/>
        </w:rPr>
      </w:pPr>
      <w:r>
        <w:rPr>
          <w:rFonts w:ascii="Arial" w:hAnsi="Arial" w:cs="Arial"/>
          <w:color w:val="000000"/>
          <w:sz w:val="21"/>
          <w:szCs w:val="21"/>
        </w:rPr>
        <w:t xml:space="preserve">welche die Schulungsbeauftragte rechtmäßig von Dritten erhalten hat oder </w:t>
      </w:r>
    </w:p>
    <w:p w14:paraId="1A19BB73" w14:textId="77777777" w:rsidR="00210BAC" w:rsidRDefault="00210BAC" w:rsidP="00B649CC">
      <w:pPr>
        <w:numPr>
          <w:ilvl w:val="0"/>
          <w:numId w:val="13"/>
        </w:numPr>
        <w:tabs>
          <w:tab w:val="left" w:pos="851"/>
        </w:tabs>
        <w:spacing w:line="320" w:lineRule="atLeast"/>
        <w:ind w:left="851" w:hanging="284"/>
        <w:jc w:val="both"/>
        <w:rPr>
          <w:rFonts w:ascii="Arial" w:hAnsi="Arial" w:cs="Arial"/>
          <w:color w:val="000000"/>
          <w:sz w:val="21"/>
          <w:szCs w:val="21"/>
        </w:rPr>
      </w:pPr>
      <w:r>
        <w:rPr>
          <w:rFonts w:ascii="Arial" w:hAnsi="Arial" w:cs="Arial"/>
          <w:color w:val="000000"/>
          <w:sz w:val="21"/>
          <w:szCs w:val="21"/>
        </w:rPr>
        <w:t xml:space="preserve">die zum Zeitpunkt des Abschlusses dieses Vertrages bereits allgemeiner Stand der Wissenschaft sind oder durch dritte Parteien ohne Mitwirkung und/oder Verschulden eines </w:t>
      </w:r>
      <w:r w:rsidR="00FC7815">
        <w:rPr>
          <w:rFonts w:ascii="Arial" w:hAnsi="Arial" w:cs="Arial"/>
          <w:color w:val="000000"/>
          <w:sz w:val="21"/>
          <w:szCs w:val="21"/>
        </w:rPr>
        <w:t>Vertragspartners</w:t>
      </w:r>
      <w:r>
        <w:rPr>
          <w:rFonts w:ascii="Arial" w:hAnsi="Arial" w:cs="Arial"/>
          <w:color w:val="000000"/>
          <w:sz w:val="21"/>
          <w:szCs w:val="21"/>
        </w:rPr>
        <w:t xml:space="preserve"> während der V</w:t>
      </w:r>
      <w:r w:rsidR="00FC7815">
        <w:rPr>
          <w:rFonts w:ascii="Arial" w:hAnsi="Arial" w:cs="Arial"/>
          <w:color w:val="000000"/>
          <w:sz w:val="21"/>
          <w:szCs w:val="21"/>
        </w:rPr>
        <w:t>ertrags</w:t>
      </w:r>
      <w:r>
        <w:rPr>
          <w:rFonts w:ascii="Arial" w:hAnsi="Arial" w:cs="Arial"/>
          <w:color w:val="000000"/>
          <w:sz w:val="21"/>
          <w:szCs w:val="21"/>
        </w:rPr>
        <w:t xml:space="preserve">durchführung allgemeiner Stand der Wissenschaft werden oder </w:t>
      </w:r>
    </w:p>
    <w:p w14:paraId="1A19BB74" w14:textId="77777777" w:rsidR="00210BAC" w:rsidRDefault="00210BAC" w:rsidP="00B649CC">
      <w:pPr>
        <w:numPr>
          <w:ilvl w:val="0"/>
          <w:numId w:val="13"/>
        </w:numPr>
        <w:tabs>
          <w:tab w:val="left" w:pos="851"/>
        </w:tabs>
        <w:spacing w:line="320" w:lineRule="atLeast"/>
        <w:ind w:left="851" w:hanging="284"/>
        <w:jc w:val="both"/>
        <w:rPr>
          <w:rFonts w:ascii="Arial" w:hAnsi="Arial" w:cs="Arial"/>
          <w:color w:val="000000"/>
          <w:sz w:val="21"/>
          <w:szCs w:val="21"/>
        </w:rPr>
      </w:pPr>
      <w:r>
        <w:rPr>
          <w:rFonts w:ascii="Arial" w:hAnsi="Arial" w:cs="Arial"/>
          <w:color w:val="000000"/>
          <w:sz w:val="21"/>
          <w:szCs w:val="21"/>
        </w:rPr>
        <w:t xml:space="preserve">die von der Schulungsbeauftragten im Rahmen eigener unabhängiger Entwicklungen erarbeitet wurden und für die die Schulungsbeauftragte den </w:t>
      </w:r>
      <w:r w:rsidR="00FC7815">
        <w:rPr>
          <w:rFonts w:ascii="Arial" w:hAnsi="Arial" w:cs="Arial"/>
          <w:color w:val="000000"/>
          <w:sz w:val="21"/>
          <w:szCs w:val="21"/>
        </w:rPr>
        <w:t>Nachweis</w:t>
      </w:r>
      <w:r>
        <w:rPr>
          <w:rFonts w:ascii="Arial" w:hAnsi="Arial" w:cs="Arial"/>
          <w:color w:val="000000"/>
          <w:sz w:val="21"/>
          <w:szCs w:val="21"/>
        </w:rPr>
        <w:t xml:space="preserve"> erbringen kann, dass diese Daten, Ergebnisse und sonstigen Informationen bereits vor der Übergabe durch Lilly im Besitz der Schulungsbeauftragten waren und die Schulungsbeauftragte diese nicht durch Lilly erlangt hat. </w:t>
      </w:r>
    </w:p>
    <w:p w14:paraId="1A19BB75" w14:textId="77777777" w:rsidR="00210BAC" w:rsidRDefault="00210BAC" w:rsidP="00210BAC">
      <w:pPr>
        <w:spacing w:line="320" w:lineRule="atLeast"/>
        <w:ind w:left="720"/>
        <w:jc w:val="both"/>
        <w:rPr>
          <w:rFonts w:ascii="Arial" w:hAnsi="Arial" w:cs="Arial"/>
          <w:color w:val="000000"/>
          <w:sz w:val="21"/>
          <w:szCs w:val="21"/>
        </w:rPr>
      </w:pPr>
    </w:p>
    <w:p w14:paraId="1A19BB76" w14:textId="6B015A70" w:rsidR="00210BAC" w:rsidRDefault="00210BAC" w:rsidP="00DA561E">
      <w:pPr>
        <w:numPr>
          <w:ilvl w:val="0"/>
          <w:numId w:val="11"/>
        </w:numPr>
        <w:spacing w:line="320" w:lineRule="atLeast"/>
        <w:jc w:val="both"/>
        <w:rPr>
          <w:rFonts w:ascii="Arial" w:hAnsi="Arial" w:cs="Arial"/>
          <w:color w:val="000000"/>
          <w:sz w:val="21"/>
          <w:szCs w:val="21"/>
        </w:rPr>
      </w:pPr>
      <w:r>
        <w:rPr>
          <w:rFonts w:ascii="Arial" w:hAnsi="Arial" w:cs="Arial"/>
          <w:color w:val="000000"/>
          <w:sz w:val="21"/>
          <w:szCs w:val="21"/>
        </w:rPr>
        <w:lastRenderedPageBreak/>
        <w:t xml:space="preserve">Die Schulungsbeauftragte erteilt ihr Einverständnis, dass die folgenden persönlichen Daten von Lilly erhoben und elektronisch verarbeitet werden: </w:t>
      </w:r>
      <w:r w:rsidR="00630CAF" w:rsidRPr="00630CAF">
        <w:rPr>
          <w:rFonts w:ascii="Arial" w:hAnsi="Arial" w:cs="Arial"/>
          <w:color w:val="000000"/>
          <w:sz w:val="21"/>
          <w:szCs w:val="21"/>
        </w:rPr>
        <w:t xml:space="preserve">. Name und Anschrift der in </w:t>
      </w:r>
      <w:r w:rsidR="00630CAF">
        <w:rPr>
          <w:rFonts w:ascii="Arial" w:hAnsi="Arial" w:cs="Arial"/>
          <w:color w:val="000000"/>
          <w:sz w:val="21"/>
          <w:szCs w:val="21"/>
        </w:rPr>
        <w:t>§2</w:t>
      </w:r>
      <w:r w:rsidR="00630CAF" w:rsidRPr="00630CAF">
        <w:rPr>
          <w:rFonts w:ascii="Arial" w:hAnsi="Arial" w:cs="Arial"/>
          <w:color w:val="000000"/>
          <w:sz w:val="21"/>
          <w:szCs w:val="21"/>
        </w:rPr>
        <w:t xml:space="preserve"> genannten Gesundheitseinrichtungen sowie Name, Titel und Email-Adresse de</w:t>
      </w:r>
      <w:r w:rsidR="001668CC">
        <w:rPr>
          <w:rFonts w:ascii="Arial" w:hAnsi="Arial" w:cs="Arial"/>
          <w:color w:val="000000"/>
          <w:sz w:val="21"/>
          <w:szCs w:val="21"/>
        </w:rPr>
        <w:t>s</w:t>
      </w:r>
      <w:r w:rsidR="00630CAF" w:rsidRPr="00630CAF">
        <w:rPr>
          <w:rFonts w:ascii="Arial" w:hAnsi="Arial" w:cs="Arial"/>
          <w:color w:val="000000"/>
          <w:sz w:val="21"/>
          <w:szCs w:val="21"/>
        </w:rPr>
        <w:t xml:space="preserve"> angeführten </w:t>
      </w:r>
      <w:r w:rsidR="001668CC" w:rsidRPr="001668CC">
        <w:rPr>
          <w:rFonts w:ascii="Arial" w:hAnsi="Arial" w:cs="Arial"/>
          <w:color w:val="000000"/>
          <w:sz w:val="21"/>
          <w:szCs w:val="21"/>
          <w:lang w:bidi="de-DE"/>
        </w:rPr>
        <w:t xml:space="preserve">bevollmächtigten Vertreters </w:t>
      </w:r>
      <w:r w:rsidR="00630CAF" w:rsidRPr="00630CAF">
        <w:rPr>
          <w:rFonts w:ascii="Arial" w:hAnsi="Arial" w:cs="Arial"/>
          <w:color w:val="000000"/>
          <w:sz w:val="21"/>
          <w:szCs w:val="21"/>
        </w:rPr>
        <w:t xml:space="preserve">zum Zweck der Abwicklung der in </w:t>
      </w:r>
      <w:r w:rsidR="00630CAF">
        <w:rPr>
          <w:rFonts w:ascii="Arial" w:hAnsi="Arial" w:cs="Arial"/>
          <w:color w:val="000000"/>
          <w:sz w:val="21"/>
          <w:szCs w:val="21"/>
        </w:rPr>
        <w:t>§2</w:t>
      </w:r>
      <w:r w:rsidR="00630CAF" w:rsidRPr="00630CAF">
        <w:rPr>
          <w:rFonts w:ascii="Arial" w:hAnsi="Arial" w:cs="Arial"/>
          <w:color w:val="000000"/>
          <w:sz w:val="21"/>
          <w:szCs w:val="21"/>
        </w:rPr>
        <w:t xml:space="preserve"> beschriebenen Benachrichtigung.</w:t>
      </w:r>
      <w:r w:rsidR="00630CAF">
        <w:rPr>
          <w:rFonts w:ascii="Arial" w:hAnsi="Arial" w:cs="Arial"/>
          <w:color w:val="000000"/>
          <w:sz w:val="21"/>
          <w:szCs w:val="21"/>
        </w:rPr>
        <w:t xml:space="preserve"> </w:t>
      </w:r>
      <w:r>
        <w:rPr>
          <w:rFonts w:ascii="Arial" w:hAnsi="Arial" w:cs="Arial"/>
          <w:color w:val="000000"/>
          <w:sz w:val="21"/>
          <w:szCs w:val="21"/>
        </w:rPr>
        <w:t xml:space="preserve">Name, Anschrift, Kontoinformationen, Umsatzsteuer-Identifikationsnummer, Sozialversicherungsnummer zur Abwicklung der Honorarzahlung und </w:t>
      </w:r>
      <w:r w:rsidR="00FC7815">
        <w:rPr>
          <w:rFonts w:ascii="Arial" w:hAnsi="Arial" w:cs="Arial"/>
          <w:color w:val="000000"/>
          <w:sz w:val="21"/>
          <w:szCs w:val="21"/>
        </w:rPr>
        <w:t xml:space="preserve">um </w:t>
      </w:r>
      <w:r>
        <w:rPr>
          <w:rFonts w:ascii="Arial" w:hAnsi="Arial" w:cs="Arial"/>
          <w:color w:val="000000"/>
          <w:sz w:val="21"/>
          <w:szCs w:val="21"/>
        </w:rPr>
        <w:t>der Mitteilungsverpflichtung</w:t>
      </w:r>
      <w:r w:rsidR="00FC7815">
        <w:rPr>
          <w:rFonts w:ascii="Arial" w:hAnsi="Arial" w:cs="Arial"/>
          <w:color w:val="000000"/>
          <w:sz w:val="21"/>
          <w:szCs w:val="21"/>
        </w:rPr>
        <w:t>en</w:t>
      </w:r>
      <w:r>
        <w:rPr>
          <w:rFonts w:ascii="Arial" w:hAnsi="Arial" w:cs="Arial"/>
          <w:color w:val="000000"/>
          <w:sz w:val="21"/>
          <w:szCs w:val="21"/>
        </w:rPr>
        <w:t xml:space="preserve"> </w:t>
      </w:r>
      <w:r w:rsidR="00FC7815">
        <w:rPr>
          <w:rFonts w:ascii="Arial" w:hAnsi="Arial" w:cs="Arial"/>
          <w:color w:val="000000"/>
          <w:sz w:val="21"/>
          <w:szCs w:val="21"/>
        </w:rPr>
        <w:t>laut</w:t>
      </w:r>
      <w:r>
        <w:rPr>
          <w:rFonts w:ascii="Arial" w:hAnsi="Arial" w:cs="Arial"/>
          <w:color w:val="000000"/>
          <w:sz w:val="21"/>
          <w:szCs w:val="21"/>
        </w:rPr>
        <w:t xml:space="preserve"> einer Verordnung gemäß §</w:t>
      </w:r>
      <w:r w:rsidR="00B649CC">
        <w:rPr>
          <w:rFonts w:ascii="Arial" w:hAnsi="Arial" w:cs="Arial"/>
          <w:color w:val="000000"/>
          <w:sz w:val="21"/>
          <w:szCs w:val="21"/>
        </w:rPr>
        <w:t> </w:t>
      </w:r>
      <w:r>
        <w:rPr>
          <w:rFonts w:ascii="Arial" w:hAnsi="Arial" w:cs="Arial"/>
          <w:color w:val="000000"/>
          <w:sz w:val="21"/>
          <w:szCs w:val="21"/>
        </w:rPr>
        <w:t xml:space="preserve">109a Einkommenssteuergesetz nachzukommen. Die EDV-mäßige Erfassung der Daten erfolgt über ein SAP-System, welches ein Informationsverbundsystem gemäß § 50 Datenschutzgesetz 2000 darstellt. Die Daten können zur Verarbeitung dabei an die Konzernmutter, Eli Lilly &amp; Company, USA, Indianapolis, sowie andere Konzerngesellschaften weltweit übermittelt werden. In diesen Ländern kann ebenfalls auf die EDV-mäßig erfassten Daten der Schulungsbeauftragten zugegriffen werden. Die Zustimmung gemäß diesem </w:t>
      </w:r>
      <w:r w:rsidR="00B40E04">
        <w:rPr>
          <w:rFonts w:ascii="Arial" w:hAnsi="Arial" w:cs="Arial"/>
          <w:color w:val="000000"/>
          <w:sz w:val="21"/>
          <w:szCs w:val="21"/>
        </w:rPr>
        <w:t>§</w:t>
      </w:r>
      <w:r w:rsidR="00B649CC">
        <w:rPr>
          <w:rFonts w:ascii="Arial" w:hAnsi="Arial" w:cs="Arial"/>
          <w:color w:val="000000"/>
          <w:sz w:val="21"/>
          <w:szCs w:val="21"/>
        </w:rPr>
        <w:t> </w:t>
      </w:r>
      <w:r w:rsidR="00060965">
        <w:rPr>
          <w:rFonts w:ascii="Arial" w:hAnsi="Arial" w:cs="Arial"/>
          <w:color w:val="000000"/>
          <w:sz w:val="21"/>
          <w:szCs w:val="21"/>
        </w:rPr>
        <w:t>6</w:t>
      </w:r>
      <w:r w:rsidR="00573F79">
        <w:rPr>
          <w:rFonts w:ascii="Arial" w:hAnsi="Arial" w:cs="Arial"/>
          <w:color w:val="000000"/>
          <w:sz w:val="21"/>
          <w:szCs w:val="21"/>
        </w:rPr>
        <w:t xml:space="preserve"> Abs</w:t>
      </w:r>
      <w:r w:rsidR="00B649CC">
        <w:rPr>
          <w:rFonts w:ascii="Arial" w:hAnsi="Arial" w:cs="Arial"/>
          <w:color w:val="000000"/>
          <w:sz w:val="21"/>
          <w:szCs w:val="21"/>
        </w:rPr>
        <w:t>atz (</w:t>
      </w:r>
      <w:r w:rsidR="00573F79">
        <w:rPr>
          <w:rFonts w:ascii="Arial" w:hAnsi="Arial" w:cs="Arial"/>
          <w:color w:val="000000"/>
          <w:sz w:val="21"/>
          <w:szCs w:val="21"/>
        </w:rPr>
        <w:t>3</w:t>
      </w:r>
      <w:r w:rsidR="00B649CC">
        <w:rPr>
          <w:rFonts w:ascii="Arial" w:hAnsi="Arial" w:cs="Arial"/>
          <w:color w:val="000000"/>
          <w:sz w:val="21"/>
          <w:szCs w:val="21"/>
        </w:rPr>
        <w:t>)</w:t>
      </w:r>
      <w:r w:rsidR="00B40E04">
        <w:rPr>
          <w:rFonts w:ascii="Arial" w:hAnsi="Arial" w:cs="Arial"/>
          <w:color w:val="000000"/>
          <w:sz w:val="21"/>
          <w:szCs w:val="21"/>
        </w:rPr>
        <w:t xml:space="preserve"> kann durch die Schulungsbeauftragte jederzeit</w:t>
      </w:r>
      <w:r w:rsidR="00FC7815">
        <w:rPr>
          <w:rFonts w:ascii="Arial" w:hAnsi="Arial" w:cs="Arial"/>
          <w:color w:val="000000"/>
          <w:sz w:val="21"/>
          <w:szCs w:val="21"/>
        </w:rPr>
        <w:t xml:space="preserve"> schriftlich</w:t>
      </w:r>
      <w:r w:rsidR="00B40E04">
        <w:rPr>
          <w:rFonts w:ascii="Arial" w:hAnsi="Arial" w:cs="Arial"/>
          <w:color w:val="000000"/>
          <w:sz w:val="21"/>
          <w:szCs w:val="21"/>
        </w:rPr>
        <w:t xml:space="preserve"> zu Handen des "</w:t>
      </w:r>
      <w:r w:rsidR="00B40E04">
        <w:rPr>
          <w:rFonts w:ascii="Arial" w:hAnsi="Arial" w:cs="Arial"/>
          <w:i/>
          <w:color w:val="000000"/>
          <w:sz w:val="21"/>
          <w:szCs w:val="21"/>
        </w:rPr>
        <w:t>Datenschutzbeauftragten</w:t>
      </w:r>
      <w:r w:rsidR="00B40E04">
        <w:rPr>
          <w:rFonts w:ascii="Arial" w:hAnsi="Arial" w:cs="Arial"/>
          <w:color w:val="000000"/>
          <w:sz w:val="21"/>
          <w:szCs w:val="21"/>
        </w:rPr>
        <w:t xml:space="preserve">", per Adresse Eli Lilly GmbH, 1030 Wien, Kölblgasse 8-10 oder </w:t>
      </w:r>
      <w:r w:rsidR="00B40E04" w:rsidRPr="00B40E04">
        <w:rPr>
          <w:rFonts w:ascii="Arial" w:hAnsi="Arial" w:cs="Arial"/>
          <w:color w:val="000000"/>
          <w:sz w:val="21"/>
          <w:szCs w:val="21"/>
        </w:rPr>
        <w:t xml:space="preserve">an </w:t>
      </w:r>
      <w:r w:rsidR="00DA561E" w:rsidRPr="00DA561E">
        <w:rPr>
          <w:rFonts w:ascii="Arial" w:hAnsi="Arial" w:cs="Arial"/>
          <w:sz w:val="22"/>
          <w:szCs w:val="22"/>
        </w:rPr>
        <w:t>lilly_aut@lilly.com</w:t>
      </w:r>
      <w:r w:rsidR="00B40E04">
        <w:rPr>
          <w:rFonts w:ascii="Arial" w:hAnsi="Arial" w:cs="Arial"/>
          <w:color w:val="000000"/>
          <w:sz w:val="21"/>
          <w:szCs w:val="21"/>
        </w:rPr>
        <w:t xml:space="preserve"> widerrufen werden. </w:t>
      </w:r>
    </w:p>
    <w:p w14:paraId="1A19BB77" w14:textId="77777777" w:rsidR="006B3507" w:rsidRDefault="006B3507" w:rsidP="006B3507">
      <w:pPr>
        <w:spacing w:line="320" w:lineRule="atLeast"/>
        <w:jc w:val="both"/>
        <w:rPr>
          <w:rFonts w:ascii="Arial" w:hAnsi="Arial" w:cs="Arial"/>
          <w:color w:val="000000"/>
          <w:sz w:val="21"/>
          <w:szCs w:val="21"/>
        </w:rPr>
      </w:pPr>
    </w:p>
    <w:p w14:paraId="1A19BB78" w14:textId="77777777" w:rsidR="006B3507" w:rsidRPr="006B3507" w:rsidRDefault="004E5A1F" w:rsidP="006B3507">
      <w:pPr>
        <w:adjustRightInd w:val="0"/>
        <w:spacing w:line="320" w:lineRule="atLeast"/>
        <w:jc w:val="center"/>
        <w:rPr>
          <w:rFonts w:ascii="Arial" w:hAnsi="Arial" w:cs="Arial"/>
          <w:b/>
          <w:color w:val="000000"/>
          <w:sz w:val="21"/>
          <w:szCs w:val="21"/>
          <w:lang w:val="de-AT" w:eastAsia="de-AT"/>
        </w:rPr>
      </w:pPr>
      <w:r>
        <w:rPr>
          <w:rFonts w:ascii="Arial" w:hAnsi="Arial" w:cs="Arial"/>
          <w:b/>
          <w:color w:val="000000"/>
          <w:sz w:val="21"/>
          <w:szCs w:val="21"/>
          <w:lang w:val="de-AT" w:eastAsia="de-AT"/>
        </w:rPr>
        <w:t xml:space="preserve">§ </w:t>
      </w:r>
      <w:r w:rsidR="00A659D9">
        <w:rPr>
          <w:rFonts w:ascii="Arial" w:hAnsi="Arial" w:cs="Arial"/>
          <w:b/>
          <w:color w:val="000000"/>
          <w:sz w:val="21"/>
          <w:szCs w:val="21"/>
          <w:lang w:val="de-AT" w:eastAsia="de-AT"/>
        </w:rPr>
        <w:t>7</w:t>
      </w:r>
    </w:p>
    <w:p w14:paraId="1A19BB79" w14:textId="77777777" w:rsidR="006B3507" w:rsidRPr="006B3507" w:rsidRDefault="006B3507" w:rsidP="006B3507">
      <w:pPr>
        <w:adjustRightInd w:val="0"/>
        <w:spacing w:line="320" w:lineRule="atLeast"/>
        <w:jc w:val="center"/>
        <w:rPr>
          <w:rFonts w:ascii="Arial" w:hAnsi="Arial" w:cs="Arial"/>
          <w:b/>
          <w:color w:val="000000"/>
          <w:sz w:val="21"/>
          <w:szCs w:val="21"/>
          <w:lang w:val="de-AT" w:eastAsia="de-AT"/>
        </w:rPr>
      </w:pPr>
      <w:r w:rsidRPr="006B3507">
        <w:rPr>
          <w:rFonts w:ascii="Arial" w:hAnsi="Arial" w:cs="Arial"/>
          <w:b/>
          <w:color w:val="000000"/>
          <w:sz w:val="21"/>
          <w:szCs w:val="21"/>
          <w:lang w:val="de-AT" w:eastAsia="de-AT"/>
        </w:rPr>
        <w:t>Gegenseitige Zusicherung, Inspektionen und Audits</w:t>
      </w:r>
    </w:p>
    <w:p w14:paraId="1A19BB7A" w14:textId="77777777" w:rsidR="006B3507" w:rsidRDefault="006B3507" w:rsidP="006B3507">
      <w:pPr>
        <w:adjustRightInd w:val="0"/>
        <w:spacing w:line="320" w:lineRule="atLeast"/>
        <w:jc w:val="both"/>
        <w:rPr>
          <w:rFonts w:ascii="Arial" w:hAnsi="Arial" w:cs="Arial"/>
          <w:color w:val="000000"/>
          <w:sz w:val="21"/>
          <w:szCs w:val="21"/>
          <w:lang w:val="de-AT" w:eastAsia="de-AT"/>
        </w:rPr>
      </w:pPr>
    </w:p>
    <w:p w14:paraId="1A19BB7B" w14:textId="77777777" w:rsidR="006B3507" w:rsidRDefault="006B3507" w:rsidP="006B3507">
      <w:pPr>
        <w:numPr>
          <w:ilvl w:val="0"/>
          <w:numId w:val="9"/>
        </w:numPr>
        <w:tabs>
          <w:tab w:val="clear" w:pos="1065"/>
        </w:tabs>
        <w:adjustRightInd w:val="0"/>
        <w:spacing w:line="320" w:lineRule="atLeast"/>
        <w:ind w:left="540" w:hanging="525"/>
        <w:jc w:val="both"/>
        <w:rPr>
          <w:rFonts w:ascii="Arial" w:hAnsi="Arial" w:cs="Arial"/>
          <w:color w:val="000000"/>
          <w:sz w:val="21"/>
          <w:szCs w:val="21"/>
          <w:lang w:val="de-AT" w:eastAsia="de-AT"/>
        </w:rPr>
      </w:pPr>
      <w:r w:rsidRPr="006B3507">
        <w:rPr>
          <w:rFonts w:ascii="Arial" w:hAnsi="Arial" w:cs="Arial"/>
          <w:color w:val="000000"/>
          <w:sz w:val="21"/>
          <w:szCs w:val="21"/>
          <w:lang w:val="de-AT" w:eastAsia="de-AT"/>
        </w:rPr>
        <w:t>Jede Vertragspartei wird sicherstellen, dass sie jederzeit alle anwendbaren Gesetze, Verordnungen und Verhaltenskodices einhält, insbesondere bei der Durchführung dieser vertraglich vereinbarten Tätigkeiten. Die Parteien sichern sich gegenseitig zu, dass die im Rahmen dieser Vereinbarung getätigten Zahlungen an die andere Vertragspartei nicht aus gesetzwidrigen Tätigkeiten stammen.</w:t>
      </w:r>
    </w:p>
    <w:p w14:paraId="1A19BB7C" w14:textId="77777777" w:rsidR="006B3507" w:rsidRDefault="006B3507" w:rsidP="006B3507">
      <w:pPr>
        <w:adjustRightInd w:val="0"/>
        <w:spacing w:line="320" w:lineRule="atLeast"/>
        <w:jc w:val="both"/>
        <w:rPr>
          <w:rFonts w:ascii="Arial" w:hAnsi="Arial" w:cs="Arial"/>
          <w:color w:val="000000"/>
          <w:sz w:val="21"/>
          <w:szCs w:val="21"/>
          <w:lang w:val="de-AT" w:eastAsia="de-AT"/>
        </w:rPr>
      </w:pPr>
    </w:p>
    <w:p w14:paraId="1A19BB7D" w14:textId="77777777" w:rsidR="006B3507" w:rsidRDefault="00561D31" w:rsidP="006B3507">
      <w:pPr>
        <w:numPr>
          <w:ilvl w:val="0"/>
          <w:numId w:val="9"/>
        </w:numPr>
        <w:tabs>
          <w:tab w:val="clear" w:pos="1065"/>
        </w:tabs>
        <w:adjustRightInd w:val="0"/>
        <w:spacing w:line="320" w:lineRule="atLeast"/>
        <w:ind w:left="540" w:hanging="525"/>
        <w:jc w:val="both"/>
        <w:rPr>
          <w:rFonts w:ascii="Arial" w:hAnsi="Arial" w:cs="Arial"/>
          <w:color w:val="000000"/>
          <w:sz w:val="21"/>
          <w:szCs w:val="21"/>
          <w:lang w:val="de-AT" w:eastAsia="de-AT"/>
        </w:rPr>
      </w:pPr>
      <w:r>
        <w:rPr>
          <w:rFonts w:ascii="Arial" w:hAnsi="Arial" w:cs="Arial"/>
          <w:color w:val="000000"/>
          <w:sz w:val="21"/>
          <w:szCs w:val="21"/>
          <w:lang w:val="de-AT"/>
        </w:rPr>
        <w:t>Die Schulungsbeauftragte</w:t>
      </w:r>
      <w:r w:rsidR="0051165C" w:rsidRPr="006B3507">
        <w:rPr>
          <w:rFonts w:ascii="Arial" w:hAnsi="Arial" w:cs="Arial"/>
          <w:color w:val="000000"/>
          <w:sz w:val="21"/>
          <w:szCs w:val="21"/>
          <w:lang w:val="de-AT" w:eastAsia="de-AT"/>
        </w:rPr>
        <w:t xml:space="preserve"> </w:t>
      </w:r>
      <w:r w:rsidR="006B3507" w:rsidRPr="006B3507">
        <w:rPr>
          <w:rFonts w:ascii="Arial" w:hAnsi="Arial" w:cs="Arial"/>
          <w:color w:val="000000"/>
          <w:sz w:val="21"/>
          <w:szCs w:val="21"/>
          <w:lang w:val="de-AT" w:eastAsia="de-AT"/>
        </w:rPr>
        <w:t>wird Lilly sofort über alle staatlichen oder behördlichen Überprüfungen, Audits oder Kontrollen von Einrichtungen, Arbeitsabläufen oder Produkten informieren, wenn sie möglicherweise mit dem Vertragsgegenstand</w:t>
      </w:r>
      <w:r w:rsidR="00FC7815">
        <w:rPr>
          <w:rFonts w:ascii="Arial" w:hAnsi="Arial" w:cs="Arial"/>
          <w:color w:val="000000"/>
          <w:sz w:val="21"/>
          <w:szCs w:val="21"/>
          <w:lang w:val="de-AT" w:eastAsia="de-AT"/>
        </w:rPr>
        <w:t xml:space="preserve"> bzw mit den vertragsgegenständlichen Arzneimitteln</w:t>
      </w:r>
      <w:r w:rsidR="006B3507" w:rsidRPr="006B3507">
        <w:rPr>
          <w:rFonts w:ascii="Arial" w:hAnsi="Arial" w:cs="Arial"/>
          <w:color w:val="000000"/>
          <w:sz w:val="21"/>
          <w:szCs w:val="21"/>
          <w:lang w:val="de-AT" w:eastAsia="de-AT"/>
        </w:rPr>
        <w:t xml:space="preserve"> in Zusammenhang stehen. </w:t>
      </w:r>
      <w:r>
        <w:rPr>
          <w:rFonts w:ascii="Arial" w:hAnsi="Arial" w:cs="Arial"/>
          <w:color w:val="000000"/>
          <w:sz w:val="21"/>
          <w:szCs w:val="21"/>
          <w:lang w:val="de-AT"/>
        </w:rPr>
        <w:t>Die Schulungsbeauftragte</w:t>
      </w:r>
      <w:r w:rsidR="0051165C">
        <w:rPr>
          <w:rFonts w:ascii="Arial" w:hAnsi="Arial" w:cs="Arial"/>
          <w:color w:val="000000"/>
          <w:sz w:val="21"/>
          <w:szCs w:val="21"/>
        </w:rPr>
        <w:t xml:space="preserve"> </w:t>
      </w:r>
      <w:r w:rsidR="006B3507" w:rsidRPr="006B3507">
        <w:rPr>
          <w:rFonts w:ascii="Arial" w:hAnsi="Arial" w:cs="Arial"/>
          <w:color w:val="000000"/>
          <w:sz w:val="21"/>
          <w:szCs w:val="21"/>
          <w:lang w:val="de-AT" w:eastAsia="de-AT"/>
        </w:rPr>
        <w:t xml:space="preserve">wird Lilly die Ergebnisse solcher Inspektionen mitteilen. </w:t>
      </w:r>
      <w:r w:rsidRPr="00561D31">
        <w:rPr>
          <w:rFonts w:ascii="Arial" w:hAnsi="Arial" w:cs="Arial"/>
          <w:color w:val="000000"/>
          <w:sz w:val="21"/>
          <w:szCs w:val="21"/>
          <w:lang w:val="de-AT"/>
        </w:rPr>
        <w:t>Die Schulungsbeauftragte</w:t>
      </w:r>
      <w:r w:rsidRPr="00561D31">
        <w:rPr>
          <w:rFonts w:ascii="Arial" w:hAnsi="Arial" w:cs="Arial"/>
          <w:color w:val="000000"/>
          <w:sz w:val="21"/>
          <w:szCs w:val="21"/>
        </w:rPr>
        <w:t xml:space="preserve"> </w:t>
      </w:r>
      <w:r w:rsidR="006B3507" w:rsidRPr="006B3507">
        <w:rPr>
          <w:rFonts w:ascii="Arial" w:hAnsi="Arial" w:cs="Arial"/>
          <w:color w:val="000000"/>
          <w:sz w:val="21"/>
          <w:szCs w:val="21"/>
          <w:lang w:val="de-AT" w:eastAsia="de-AT"/>
        </w:rPr>
        <w:t xml:space="preserve">wird Lilly die Gelegenheit geben, </w:t>
      </w:r>
      <w:r>
        <w:rPr>
          <w:rFonts w:ascii="Arial" w:hAnsi="Arial" w:cs="Arial"/>
          <w:color w:val="000000"/>
          <w:sz w:val="21"/>
          <w:szCs w:val="21"/>
          <w:lang w:val="de-AT"/>
        </w:rPr>
        <w:t>sie</w:t>
      </w:r>
      <w:r w:rsidR="006B3507" w:rsidRPr="006B3507">
        <w:rPr>
          <w:rFonts w:ascii="Arial" w:hAnsi="Arial" w:cs="Arial"/>
          <w:color w:val="000000"/>
          <w:sz w:val="21"/>
          <w:szCs w:val="21"/>
          <w:lang w:val="de-AT" w:eastAsia="de-AT"/>
        </w:rPr>
        <w:t xml:space="preserve"> bei der offiziellen Stellungnahme zu einer Inspektion zu unterstützen.</w:t>
      </w:r>
    </w:p>
    <w:p w14:paraId="1A19BB7E" w14:textId="77777777" w:rsidR="006B3507" w:rsidRDefault="006B3507" w:rsidP="006B3507">
      <w:pPr>
        <w:adjustRightInd w:val="0"/>
        <w:spacing w:line="320" w:lineRule="atLeast"/>
        <w:jc w:val="both"/>
        <w:rPr>
          <w:rFonts w:ascii="Arial" w:hAnsi="Arial" w:cs="Arial"/>
          <w:color w:val="000000"/>
          <w:sz w:val="21"/>
          <w:szCs w:val="21"/>
          <w:lang w:val="de-AT" w:eastAsia="de-AT"/>
        </w:rPr>
      </w:pPr>
    </w:p>
    <w:p w14:paraId="1A19BB7F" w14:textId="77777777" w:rsidR="006B3507" w:rsidRDefault="006B3507" w:rsidP="006B3507">
      <w:pPr>
        <w:numPr>
          <w:ilvl w:val="0"/>
          <w:numId w:val="9"/>
        </w:numPr>
        <w:tabs>
          <w:tab w:val="clear" w:pos="1065"/>
        </w:tabs>
        <w:adjustRightInd w:val="0"/>
        <w:spacing w:line="320" w:lineRule="atLeast"/>
        <w:ind w:left="540" w:hanging="525"/>
        <w:jc w:val="both"/>
        <w:rPr>
          <w:rFonts w:ascii="Arial" w:hAnsi="Arial" w:cs="Arial"/>
          <w:color w:val="000000"/>
          <w:sz w:val="21"/>
          <w:szCs w:val="21"/>
          <w:lang w:val="de-AT" w:eastAsia="de-AT"/>
        </w:rPr>
      </w:pPr>
      <w:r w:rsidRPr="006B3507">
        <w:rPr>
          <w:rFonts w:ascii="Arial" w:hAnsi="Arial" w:cs="Arial"/>
          <w:color w:val="000000"/>
          <w:sz w:val="21"/>
          <w:szCs w:val="21"/>
          <w:lang w:val="de-AT" w:eastAsia="de-AT"/>
        </w:rPr>
        <w:t xml:space="preserve">Während der Vertragsdauer und während 3 (drei) Jahren nach Beendigung dieser Vereinbarung sind die im Zusammenhang mit der Erfüllung der vertraglichen Verpflichtungen und Tätigkeiten stehenden Dokumente der jeweils anderen Vertragspartei oder deren Beauftragten für Inspektionen zugänglich zu machen und Audits und Vervielfältigungen zu gestatten. </w:t>
      </w:r>
    </w:p>
    <w:p w14:paraId="1A19BB80" w14:textId="77777777" w:rsidR="006B3507" w:rsidRPr="006B3507" w:rsidRDefault="006B3507" w:rsidP="006B3507">
      <w:pPr>
        <w:adjustRightInd w:val="0"/>
        <w:spacing w:line="320" w:lineRule="atLeast"/>
        <w:jc w:val="both"/>
        <w:rPr>
          <w:rFonts w:ascii="Arial" w:hAnsi="Arial" w:cs="Arial"/>
          <w:color w:val="000000"/>
          <w:sz w:val="21"/>
          <w:szCs w:val="21"/>
          <w:lang w:val="de-AT" w:eastAsia="de-AT"/>
        </w:rPr>
      </w:pPr>
    </w:p>
    <w:p w14:paraId="1A19BB81" w14:textId="77777777" w:rsidR="00A77AFA" w:rsidRPr="002E1C78" w:rsidRDefault="00A77AFA" w:rsidP="00A77AFA">
      <w:pPr>
        <w:autoSpaceDE w:val="0"/>
        <w:autoSpaceDN w:val="0"/>
        <w:adjustRightInd w:val="0"/>
        <w:spacing w:line="280" w:lineRule="atLeast"/>
        <w:jc w:val="center"/>
        <w:rPr>
          <w:rFonts w:ascii="Arial" w:hAnsi="Arial" w:cs="Arial"/>
          <w:b/>
          <w:sz w:val="21"/>
          <w:szCs w:val="21"/>
        </w:rPr>
      </w:pPr>
      <w:r>
        <w:rPr>
          <w:rFonts w:ascii="Arial" w:hAnsi="Arial" w:cs="Arial"/>
          <w:b/>
          <w:sz w:val="21"/>
          <w:szCs w:val="21"/>
        </w:rPr>
        <w:lastRenderedPageBreak/>
        <w:t xml:space="preserve">§ </w:t>
      </w:r>
      <w:r w:rsidR="00A659D9">
        <w:rPr>
          <w:rFonts w:ascii="Arial" w:hAnsi="Arial" w:cs="Arial"/>
          <w:b/>
          <w:sz w:val="21"/>
          <w:szCs w:val="21"/>
        </w:rPr>
        <w:t>8</w:t>
      </w:r>
    </w:p>
    <w:p w14:paraId="1A19BB82" w14:textId="77777777" w:rsidR="00A77AFA" w:rsidRPr="002E1C78" w:rsidRDefault="00A77AFA" w:rsidP="00A77AFA">
      <w:pPr>
        <w:autoSpaceDE w:val="0"/>
        <w:autoSpaceDN w:val="0"/>
        <w:adjustRightInd w:val="0"/>
        <w:spacing w:line="280" w:lineRule="atLeast"/>
        <w:jc w:val="center"/>
        <w:rPr>
          <w:rFonts w:ascii="Arial" w:hAnsi="Arial" w:cs="Arial"/>
          <w:b/>
          <w:sz w:val="21"/>
          <w:szCs w:val="21"/>
        </w:rPr>
      </w:pPr>
      <w:r w:rsidRPr="002E1C78">
        <w:rPr>
          <w:rFonts w:ascii="Arial" w:hAnsi="Arial" w:cs="Arial"/>
          <w:b/>
          <w:sz w:val="21"/>
          <w:szCs w:val="21"/>
        </w:rPr>
        <w:t>Antikorruptionsmaßnahmen</w:t>
      </w:r>
    </w:p>
    <w:p w14:paraId="1A19BB83" w14:textId="77777777" w:rsidR="00A77AFA" w:rsidRPr="002E1C78" w:rsidRDefault="00A77AFA" w:rsidP="00A77AFA">
      <w:pPr>
        <w:autoSpaceDE w:val="0"/>
        <w:autoSpaceDN w:val="0"/>
        <w:adjustRightInd w:val="0"/>
        <w:spacing w:line="280" w:lineRule="atLeast"/>
        <w:jc w:val="both"/>
        <w:rPr>
          <w:rFonts w:ascii="Arial" w:hAnsi="Arial" w:cs="Arial"/>
          <w:sz w:val="21"/>
          <w:szCs w:val="21"/>
        </w:rPr>
      </w:pPr>
    </w:p>
    <w:p w14:paraId="1A19BB84" w14:textId="77777777" w:rsidR="00A77AFA" w:rsidRDefault="00A77AFA" w:rsidP="00B649CC">
      <w:pPr>
        <w:numPr>
          <w:ilvl w:val="0"/>
          <w:numId w:val="18"/>
        </w:numPr>
        <w:autoSpaceDE w:val="0"/>
        <w:autoSpaceDN w:val="0"/>
        <w:adjustRightInd w:val="0"/>
        <w:spacing w:line="320" w:lineRule="atLeast"/>
        <w:ind w:left="567" w:hanging="425"/>
        <w:jc w:val="both"/>
        <w:rPr>
          <w:rFonts w:ascii="Arial" w:hAnsi="Arial" w:cs="Arial"/>
          <w:sz w:val="21"/>
          <w:szCs w:val="21"/>
        </w:rPr>
      </w:pPr>
      <w:r>
        <w:rPr>
          <w:rFonts w:ascii="Arial" w:hAnsi="Arial" w:cs="Arial"/>
          <w:sz w:val="21"/>
          <w:szCs w:val="21"/>
          <w:lang w:val="de-AT"/>
        </w:rPr>
        <w:t>Im Zusammenhang</w:t>
      </w:r>
      <w:r w:rsidRPr="00B93B91">
        <w:rPr>
          <w:rFonts w:ascii="Arial" w:hAnsi="Arial" w:cs="Arial"/>
          <w:sz w:val="21"/>
          <w:szCs w:val="21"/>
          <w:lang w:val="de-AT"/>
        </w:rPr>
        <w:t xml:space="preserve"> mit </w:t>
      </w:r>
      <w:r w:rsidRPr="00A607C9">
        <w:rPr>
          <w:rFonts w:ascii="Arial" w:hAnsi="Arial" w:cs="Arial"/>
          <w:sz w:val="21"/>
          <w:szCs w:val="21"/>
          <w:lang w:val="de-AT"/>
        </w:rPr>
        <w:t>dieser vertraglichen Vereinbar</w:t>
      </w:r>
      <w:r w:rsidR="00FC7815">
        <w:rPr>
          <w:rFonts w:ascii="Arial" w:hAnsi="Arial" w:cs="Arial"/>
          <w:sz w:val="21"/>
          <w:szCs w:val="21"/>
          <w:lang w:val="de-AT"/>
        </w:rPr>
        <w:t>ung und anderen</w:t>
      </w:r>
      <w:r w:rsidRPr="00A607C9">
        <w:rPr>
          <w:rFonts w:ascii="Arial" w:hAnsi="Arial" w:cs="Arial"/>
          <w:sz w:val="21"/>
          <w:szCs w:val="21"/>
          <w:lang w:val="de-AT"/>
        </w:rPr>
        <w:t xml:space="preserve"> geschäftliche</w:t>
      </w:r>
      <w:r w:rsidR="00FC7815">
        <w:rPr>
          <w:rFonts w:ascii="Arial" w:hAnsi="Arial" w:cs="Arial"/>
          <w:sz w:val="21"/>
          <w:szCs w:val="21"/>
          <w:lang w:val="de-AT"/>
        </w:rPr>
        <w:t xml:space="preserve">n </w:t>
      </w:r>
      <w:r w:rsidRPr="00A607C9">
        <w:rPr>
          <w:rFonts w:ascii="Arial" w:hAnsi="Arial" w:cs="Arial"/>
          <w:sz w:val="21"/>
          <w:szCs w:val="21"/>
          <w:lang w:val="de-AT"/>
        </w:rPr>
        <w:t xml:space="preserve">Beziehungen zu </w:t>
      </w:r>
      <w:r w:rsidRPr="00A77AFA">
        <w:rPr>
          <w:rFonts w:ascii="Arial" w:hAnsi="Arial" w:cs="Arial"/>
          <w:sz w:val="21"/>
          <w:szCs w:val="21"/>
          <w:lang w:val="de-AT"/>
        </w:rPr>
        <w:t xml:space="preserve">Lilly bestätigt </w:t>
      </w:r>
      <w:r w:rsidR="00AA4111">
        <w:rPr>
          <w:rFonts w:ascii="Arial" w:hAnsi="Arial" w:cs="Arial"/>
          <w:sz w:val="21"/>
          <w:szCs w:val="21"/>
          <w:lang w:val="de-AT"/>
        </w:rPr>
        <w:t>die Schulungsbeauftragte</w:t>
      </w:r>
      <w:r w:rsidRPr="00A77AFA">
        <w:rPr>
          <w:rFonts w:ascii="Arial" w:hAnsi="Arial" w:cs="Arial"/>
          <w:sz w:val="21"/>
          <w:szCs w:val="21"/>
          <w:lang w:val="de-AT"/>
        </w:rPr>
        <w:t xml:space="preserve">, dass </w:t>
      </w:r>
      <w:r w:rsidR="00AA4111">
        <w:rPr>
          <w:rFonts w:ascii="Arial" w:hAnsi="Arial" w:cs="Arial"/>
          <w:sz w:val="21"/>
          <w:szCs w:val="21"/>
          <w:lang w:val="de-AT"/>
        </w:rPr>
        <w:t>sie</w:t>
      </w:r>
      <w:r w:rsidRPr="00A77AFA">
        <w:rPr>
          <w:rFonts w:ascii="Arial" w:hAnsi="Arial" w:cs="Arial"/>
          <w:sz w:val="21"/>
          <w:szCs w:val="21"/>
          <w:lang w:val="de-AT"/>
        </w:rPr>
        <w:t xml:space="preserve"> weder mittelbar noch unmittelbar Vorteile oder Zahlungen an (a) Amtsträger im Sinne dieser Vereinbarung (</w:t>
      </w:r>
      <w:r w:rsidR="00AA4111">
        <w:rPr>
          <w:rFonts w:ascii="Arial" w:hAnsi="Arial" w:cs="Arial"/>
          <w:sz w:val="21"/>
          <w:szCs w:val="21"/>
        </w:rPr>
        <w:t xml:space="preserve">siehe § </w:t>
      </w:r>
      <w:r w:rsidR="00060965">
        <w:rPr>
          <w:rFonts w:ascii="Arial" w:hAnsi="Arial" w:cs="Arial"/>
          <w:sz w:val="21"/>
          <w:szCs w:val="21"/>
        </w:rPr>
        <w:t>8</w:t>
      </w:r>
      <w:r w:rsidR="00AA4111">
        <w:rPr>
          <w:rFonts w:ascii="Arial" w:hAnsi="Arial" w:cs="Arial"/>
          <w:sz w:val="21"/>
          <w:szCs w:val="21"/>
        </w:rPr>
        <w:t xml:space="preserve"> Abs</w:t>
      </w:r>
      <w:r w:rsidR="00B649CC">
        <w:rPr>
          <w:rFonts w:ascii="Arial" w:hAnsi="Arial" w:cs="Arial"/>
          <w:sz w:val="21"/>
          <w:szCs w:val="21"/>
        </w:rPr>
        <w:t>atz</w:t>
      </w:r>
      <w:r w:rsidR="00AA4111">
        <w:rPr>
          <w:rFonts w:ascii="Arial" w:hAnsi="Arial" w:cs="Arial"/>
          <w:sz w:val="21"/>
          <w:szCs w:val="21"/>
        </w:rPr>
        <w:t xml:space="preserve"> [2])</w:t>
      </w:r>
      <w:r w:rsidRPr="00A77AFA">
        <w:rPr>
          <w:rFonts w:ascii="Arial" w:hAnsi="Arial" w:cs="Arial"/>
          <w:sz w:val="21"/>
          <w:szCs w:val="21"/>
          <w:lang w:val="de-AT"/>
        </w:rPr>
        <w:t xml:space="preserve">, (b) Personen, die bekanntermaßen oder vermutlich mittelbar oder unmittelbar Vorteile oder Zahlungen an die in Punkt (a) Genannten gewähren oder versprechen werden, oder (c) Inhaber, leitende Angestellte, Mitarbeiter, Beauftragte oder Bevollmächtigte von gegenwärtigen oder potentiellen Lilly-Kunden </w:t>
      </w:r>
      <w:r w:rsidRPr="00A77AFA">
        <w:rPr>
          <w:rFonts w:ascii="Arial" w:hAnsi="Arial" w:cs="Arial"/>
          <w:sz w:val="21"/>
          <w:szCs w:val="21"/>
        </w:rPr>
        <w:t>zum Zwecke der (i) Beeinflussung einer Handlung oder Entscheidung einer dieser Personen, (ii) Veranlassung einer dieser Personen, eine Handlung oder Unterlassung zu setzen, die im Widerspruch zu deren gesetzlichen Pflichten steht, (iii) Erlangung eines unangemessenen Vorteils, oder (iv) Veranlassung einer dieser Personen dazu, ihren Einfluss im Hinblick auf jegliche Aktivitäten im Hinblick auf diese Vereinbarung auszuüben</w:t>
      </w:r>
      <w:r w:rsidR="00FC7815">
        <w:rPr>
          <w:rFonts w:ascii="Arial" w:hAnsi="Arial" w:cs="Arial"/>
          <w:sz w:val="21"/>
          <w:szCs w:val="21"/>
        </w:rPr>
        <w:t>,</w:t>
      </w:r>
      <w:r w:rsidRPr="00A77AFA">
        <w:rPr>
          <w:rFonts w:ascii="Arial" w:hAnsi="Arial" w:cs="Arial"/>
          <w:sz w:val="21"/>
          <w:szCs w:val="21"/>
        </w:rPr>
        <w:t xml:space="preserve"> gewährt, angeboten oder versprochen hat oder dies in Zukunft tun wird. Die Vertragsparteien verpflichten sich, sämtliche einschlägige Antikorruptionsgesetze der Länder</w:t>
      </w:r>
      <w:r w:rsidRPr="00114159">
        <w:rPr>
          <w:rFonts w:ascii="Arial" w:hAnsi="Arial" w:cs="Arial"/>
          <w:sz w:val="21"/>
          <w:szCs w:val="21"/>
        </w:rPr>
        <w:t xml:space="preserve"> einzuhalten, in denen sie ihren Hauptgeschäftssitz haben und in denen sie ihre vertraglichen Tätigkeiten ausüben. Darüber hinaus erklären sie sich dazu bereit, die jeweils gültige Fassung des U.S. Foreign Corrupt Practices Act ("US FCPA") einzuhalten</w:t>
      </w:r>
      <w:r w:rsidRPr="002E1C78">
        <w:rPr>
          <w:rFonts w:ascii="Arial" w:hAnsi="Arial" w:cs="Arial"/>
          <w:sz w:val="21"/>
          <w:szCs w:val="21"/>
        </w:rPr>
        <w:t xml:space="preserve"> und keine Handlungen zu </w:t>
      </w:r>
      <w:r>
        <w:rPr>
          <w:rFonts w:ascii="Arial" w:hAnsi="Arial" w:cs="Arial"/>
          <w:sz w:val="21"/>
          <w:szCs w:val="21"/>
        </w:rPr>
        <w:t>setzen, die für Lilly möglicher</w:t>
      </w:r>
      <w:r w:rsidRPr="002E1C78">
        <w:rPr>
          <w:rFonts w:ascii="Arial" w:hAnsi="Arial" w:cs="Arial"/>
          <w:sz w:val="21"/>
          <w:szCs w:val="21"/>
        </w:rPr>
        <w:t>weise eine Rechtsverletzung des US FCPA oder anderer einschlägiger Antikorrup</w:t>
      </w:r>
      <w:r>
        <w:rPr>
          <w:rFonts w:ascii="Arial" w:hAnsi="Arial" w:cs="Arial"/>
          <w:sz w:val="21"/>
          <w:szCs w:val="21"/>
        </w:rPr>
        <w:t>tionsge</w:t>
      </w:r>
      <w:r w:rsidRPr="002E1C78">
        <w:rPr>
          <w:rFonts w:ascii="Arial" w:hAnsi="Arial" w:cs="Arial"/>
          <w:sz w:val="21"/>
          <w:szCs w:val="21"/>
        </w:rPr>
        <w:t>setze der Länder darstellen, in denen sie ihren Hauptgeschäftssitz haben und in denen sie ihre vertraglichen Tätigkeiten erbringen.</w:t>
      </w:r>
      <w:r>
        <w:rPr>
          <w:rFonts w:ascii="Arial" w:hAnsi="Arial" w:cs="Arial"/>
          <w:sz w:val="21"/>
          <w:szCs w:val="21"/>
        </w:rPr>
        <w:t xml:space="preserve"> </w:t>
      </w:r>
    </w:p>
    <w:p w14:paraId="1A19BB85" w14:textId="77777777" w:rsidR="00A77AFA" w:rsidRDefault="00A77AFA" w:rsidP="00B649CC">
      <w:pPr>
        <w:autoSpaceDE w:val="0"/>
        <w:autoSpaceDN w:val="0"/>
        <w:adjustRightInd w:val="0"/>
        <w:spacing w:line="320" w:lineRule="atLeast"/>
        <w:jc w:val="both"/>
        <w:rPr>
          <w:rFonts w:ascii="Arial" w:hAnsi="Arial" w:cs="Arial"/>
          <w:sz w:val="21"/>
          <w:szCs w:val="21"/>
        </w:rPr>
      </w:pPr>
    </w:p>
    <w:p w14:paraId="1A19BB86" w14:textId="77777777" w:rsidR="00A77AFA" w:rsidRPr="00B649CC" w:rsidRDefault="00A77AFA" w:rsidP="00B649CC">
      <w:pPr>
        <w:numPr>
          <w:ilvl w:val="0"/>
          <w:numId w:val="18"/>
        </w:numPr>
        <w:autoSpaceDE w:val="0"/>
        <w:autoSpaceDN w:val="0"/>
        <w:adjustRightInd w:val="0"/>
        <w:spacing w:line="320" w:lineRule="atLeast"/>
        <w:ind w:left="567" w:hanging="425"/>
        <w:jc w:val="both"/>
        <w:rPr>
          <w:rFonts w:ascii="Arial" w:hAnsi="Arial" w:cs="Arial"/>
          <w:sz w:val="21"/>
          <w:szCs w:val="21"/>
          <w:lang w:val="de-AT"/>
        </w:rPr>
      </w:pPr>
      <w:r w:rsidRPr="00B649CC">
        <w:rPr>
          <w:rFonts w:ascii="Arial" w:hAnsi="Arial" w:cs="Arial"/>
          <w:sz w:val="21"/>
          <w:szCs w:val="21"/>
          <w:lang w:val="de-AT"/>
        </w:rPr>
        <w:t xml:space="preserve">Außerdem erklären sich die Vertragsparteien bereit, bei Anfragen, Beantworten von Fragebögen und Auditanfragen zu kooperieren, um der jeweils anderen Partei das Einhalten der Antikorruptionsgesetze zu ermöglichen. Als Amtsträger im Sinne dieser Vereinbarung gilt jeder, der für den Bund, ein Bundesland, einen Gemeindeverband, eine Gemeinde, für einen Sozialversicherungsträger oder deren Hauptverband, für einen anderen Staat oder für eine internationale Organisation Aufgaben der Gesetzgebung, Verwaltung oder Justiz als deren Organ oder Dienstnehmer wahrnimmt oder sonst im Namen der genannten Körperschaften befugt ist, in Vollziehung der Gesetze Amtsgeschäfte vorzunehmen. Zu Amtsträgern im Sinne dieser Definition zählen (a) Regierungsmitarbeiter, Mitarbeiter von Ministerien und Behörden und öffentlichen Unternehmen, (b) Health Care Provider (HCP)/Mitarbeiter staatlicher Krankenhäuser, Universitäten und Kliniken, (c) Personen, die mit offizieller Befugnis für eine solche staatliche Stelle oder Behörde handeln, (d) Mitarbeiter öffentlicher internationaler Institutionen (UN, Internationales Rotes Kreuz u.a.), (e) </w:t>
      </w:r>
      <w:r w:rsidRPr="00A607C9">
        <w:rPr>
          <w:rFonts w:ascii="Arial" w:hAnsi="Arial" w:cs="Arial"/>
          <w:sz w:val="21"/>
          <w:szCs w:val="21"/>
          <w:lang w:val="de-AT"/>
        </w:rPr>
        <w:t>politische Parteien, Parteifunktionäre oder Kandidaten eines öffentlichen oder politischen Amtes</w:t>
      </w:r>
      <w:r w:rsidRPr="00B649CC">
        <w:rPr>
          <w:rFonts w:ascii="Arial" w:hAnsi="Arial" w:cs="Arial"/>
          <w:sz w:val="21"/>
          <w:szCs w:val="21"/>
          <w:lang w:val="de-AT"/>
        </w:rPr>
        <w:t xml:space="preserve">, (f) Gemeinschaftsbeamte (Beamte/ Vertragsbedienstete der Europäischen </w:t>
      </w:r>
      <w:r w:rsidRPr="00B649CC">
        <w:rPr>
          <w:rFonts w:ascii="Arial" w:hAnsi="Arial" w:cs="Arial"/>
          <w:sz w:val="21"/>
          <w:szCs w:val="21"/>
          <w:lang w:val="de-AT"/>
        </w:rPr>
        <w:lastRenderedPageBreak/>
        <w:t>Gemeinschaften, Mitglieder der Einrichtungen der Europäischen Gemeinschaften, d.s. Mitglieder der Kommission, des Europäischen Parlaments, des Gerichtshofs, des Rechnungshofs der Europäischen Gemeinschaften, Bedienstete des Europäischen Polizeiamtes), (g) Entscheidun</w:t>
      </w:r>
      <w:r w:rsidR="00904BD8">
        <w:rPr>
          <w:rFonts w:ascii="Arial" w:hAnsi="Arial" w:cs="Arial"/>
          <w:sz w:val="21"/>
          <w:szCs w:val="21"/>
          <w:lang w:val="de-AT"/>
        </w:rPr>
        <w:t>gsträger eines Schiedsgerichtes</w:t>
      </w:r>
      <w:r w:rsidRPr="00B649CC">
        <w:rPr>
          <w:rFonts w:ascii="Arial" w:hAnsi="Arial" w:cs="Arial"/>
          <w:sz w:val="21"/>
          <w:szCs w:val="21"/>
          <w:lang w:val="de-AT"/>
        </w:rPr>
        <w:t xml:space="preserve"> gemäß § 74 (1) Z 4c StGB, (h) Mitarbeiter eines Angestellten eines öffentlichen Unternehmens, (i) gegen Entgelt tätige sachverständige Berater, (j) von einem Gericht oder einer anderen Behörde bestellte Sachverständige, (k) Mitglieder eines inländischen verfassungsmäßigen Vertretungskörpers (Abgeordnete), (l) Mitarbeiter im Hauptverband der Sozialversicherungsträger (m) Personen, die als Organ eines Rechtsträgers oder aufgrund eines Dienstverhältnisses zu einem Rechtsträger tätig sind, </w:t>
      </w:r>
      <w:r w:rsidR="00FC7815" w:rsidRPr="00B649CC">
        <w:rPr>
          <w:rFonts w:ascii="Arial" w:hAnsi="Arial" w:cs="Arial"/>
          <w:sz w:val="21"/>
          <w:szCs w:val="21"/>
          <w:lang w:val="de-AT"/>
        </w:rPr>
        <w:t>welcher</w:t>
      </w:r>
      <w:r w:rsidRPr="00B649CC">
        <w:rPr>
          <w:rFonts w:ascii="Arial" w:hAnsi="Arial" w:cs="Arial"/>
          <w:sz w:val="21"/>
          <w:szCs w:val="21"/>
          <w:lang w:val="de-AT"/>
        </w:rPr>
        <w:t xml:space="preserve"> der Kontrolle durch den Rechnungshof, dem Rechnungshof gleichartige Einrichtungen der Länder oder einer vergleichbaren internationalen oder ausländischen Kontrolleinrichtung unterliegt und weit überwiegend Leistungen für die Verwaltung des  Bundes, eines Bundeslandes, eines Gemeindeverbandes, einer Gemeinde, eines Sozialversicherungsträgers oder dessen Hauptverband, eines anderen Staates oder einer internationalen Organisation erbringt.</w:t>
      </w:r>
    </w:p>
    <w:p w14:paraId="1A19BB87" w14:textId="77777777" w:rsidR="00A77AFA" w:rsidRPr="009E68EF" w:rsidRDefault="00A77AFA" w:rsidP="00B649CC">
      <w:pPr>
        <w:autoSpaceDE w:val="0"/>
        <w:autoSpaceDN w:val="0"/>
        <w:adjustRightInd w:val="0"/>
        <w:spacing w:line="320" w:lineRule="atLeast"/>
        <w:jc w:val="both"/>
        <w:rPr>
          <w:rFonts w:ascii="Arial" w:hAnsi="Arial" w:cs="Arial"/>
          <w:color w:val="000000"/>
          <w:sz w:val="21"/>
          <w:szCs w:val="21"/>
        </w:rPr>
      </w:pPr>
    </w:p>
    <w:p w14:paraId="1A19BB88" w14:textId="77777777" w:rsidR="00060965" w:rsidRDefault="003767BD" w:rsidP="006B441D">
      <w:pPr>
        <w:numPr>
          <w:ilvl w:val="0"/>
          <w:numId w:val="18"/>
        </w:numPr>
        <w:autoSpaceDE w:val="0"/>
        <w:autoSpaceDN w:val="0"/>
        <w:adjustRightInd w:val="0"/>
        <w:spacing w:line="320" w:lineRule="atLeast"/>
        <w:ind w:left="567" w:hanging="425"/>
        <w:jc w:val="both"/>
        <w:rPr>
          <w:rFonts w:ascii="Arial" w:hAnsi="Arial" w:cs="Arial"/>
          <w:sz w:val="21"/>
          <w:szCs w:val="21"/>
          <w:lang w:val="de-AT"/>
        </w:rPr>
      </w:pPr>
      <w:r w:rsidRPr="00060965">
        <w:rPr>
          <w:rFonts w:ascii="Arial" w:hAnsi="Arial" w:cs="Arial"/>
          <w:sz w:val="21"/>
          <w:szCs w:val="21"/>
          <w:lang w:val="de-AT"/>
        </w:rPr>
        <w:t>Sie pflichten bei, dass Lillys Vergütung für die vertraglich vereinbarte Leistung nicht beabsichtigt, Sie oder andere Personen in Ihrem beruflichen Umfeld in (a) ihren Entscheidungen als Amtsträger im Sinne dieser Vereinbarung oder (b) ihren Entscheidungen über die Verschreibung von Lilly Produkten oder (c) die laufenden und zukünftigen Geschäftstätigkeiten von Lilly auf eine andere Art und Weise zu beeinflussen</w:t>
      </w:r>
      <w:r w:rsidR="00A77AFA" w:rsidRPr="00060965">
        <w:rPr>
          <w:rFonts w:ascii="Arial" w:hAnsi="Arial" w:cs="Arial"/>
          <w:sz w:val="21"/>
          <w:szCs w:val="21"/>
          <w:lang w:val="de-AT"/>
        </w:rPr>
        <w:t xml:space="preserve"> </w:t>
      </w:r>
    </w:p>
    <w:p w14:paraId="1A19BB89" w14:textId="77777777" w:rsidR="00A77AFA" w:rsidRPr="00060965" w:rsidRDefault="00A77AFA">
      <w:pPr>
        <w:autoSpaceDE w:val="0"/>
        <w:autoSpaceDN w:val="0"/>
        <w:adjustRightInd w:val="0"/>
        <w:spacing w:line="320" w:lineRule="atLeast"/>
        <w:jc w:val="both"/>
        <w:rPr>
          <w:rFonts w:ascii="Arial" w:hAnsi="Arial" w:cs="Arial"/>
          <w:sz w:val="21"/>
          <w:szCs w:val="21"/>
        </w:rPr>
      </w:pPr>
    </w:p>
    <w:p w14:paraId="1A19BB8A" w14:textId="77777777" w:rsidR="00A77AFA" w:rsidRPr="00B649CC" w:rsidRDefault="00A77AFA" w:rsidP="00B649CC">
      <w:pPr>
        <w:numPr>
          <w:ilvl w:val="0"/>
          <w:numId w:val="18"/>
        </w:numPr>
        <w:autoSpaceDE w:val="0"/>
        <w:autoSpaceDN w:val="0"/>
        <w:adjustRightInd w:val="0"/>
        <w:spacing w:line="320" w:lineRule="atLeast"/>
        <w:ind w:left="567" w:hanging="425"/>
        <w:jc w:val="both"/>
        <w:rPr>
          <w:rFonts w:ascii="Arial" w:hAnsi="Arial" w:cs="Arial"/>
          <w:sz w:val="21"/>
          <w:szCs w:val="21"/>
          <w:lang w:val="de-AT"/>
        </w:rPr>
      </w:pPr>
      <w:r w:rsidRPr="00B649CC">
        <w:rPr>
          <w:rFonts w:ascii="Arial" w:hAnsi="Arial" w:cs="Arial"/>
          <w:sz w:val="21"/>
          <w:szCs w:val="21"/>
          <w:lang w:val="de-AT"/>
        </w:rPr>
        <w:t xml:space="preserve">Die Vertragsparteien vereinbaren, dass jede Verletzung des § </w:t>
      </w:r>
      <w:r w:rsidR="00060965">
        <w:rPr>
          <w:rFonts w:ascii="Arial" w:hAnsi="Arial" w:cs="Arial"/>
          <w:sz w:val="21"/>
          <w:szCs w:val="21"/>
          <w:lang w:val="de-AT"/>
        </w:rPr>
        <w:t>8</w:t>
      </w:r>
      <w:r w:rsidRPr="00B649CC">
        <w:rPr>
          <w:rFonts w:ascii="Arial" w:hAnsi="Arial" w:cs="Arial"/>
          <w:sz w:val="21"/>
          <w:szCs w:val="21"/>
          <w:lang w:val="de-AT"/>
        </w:rPr>
        <w:t xml:space="preserve"> einen wesentlichen Vertragsbruch darstellt und dass jede Partei sofort alle gemäß Gesetz und Billigkeit zur Verfügung stehenden Rechtsbehelfe ergreifen kann, so auch die Kündigung dieser Vereinbarung, wenn sie in gutem Glauben meint, dass die andere Partei die Bestimmungen des § </w:t>
      </w:r>
      <w:r w:rsidR="00060965">
        <w:rPr>
          <w:rFonts w:ascii="Arial" w:hAnsi="Arial" w:cs="Arial"/>
          <w:sz w:val="21"/>
          <w:szCs w:val="21"/>
          <w:lang w:val="de-AT"/>
        </w:rPr>
        <w:t>8</w:t>
      </w:r>
      <w:r w:rsidRPr="00B649CC">
        <w:rPr>
          <w:rFonts w:ascii="Arial" w:hAnsi="Arial" w:cs="Arial"/>
          <w:sz w:val="21"/>
          <w:szCs w:val="21"/>
          <w:lang w:val="de-AT"/>
        </w:rPr>
        <w:t xml:space="preserve"> verletzt hat. Die kündigende Partei haftet der anderen Partei in diesem Fall nicht für Schäden, die aufgrund einer solchen Kündigung entstanden sind.</w:t>
      </w:r>
    </w:p>
    <w:p w14:paraId="1A19BB8B" w14:textId="4517424B" w:rsidR="00630CAF" w:rsidRDefault="00630CAF">
      <w:pPr>
        <w:rPr>
          <w:rFonts w:ascii="Arial" w:hAnsi="Arial" w:cs="Arial"/>
          <w:sz w:val="21"/>
          <w:szCs w:val="21"/>
        </w:rPr>
      </w:pPr>
    </w:p>
    <w:p w14:paraId="1A19BB8C" w14:textId="77777777" w:rsidR="00A77AFA" w:rsidRPr="00A77AFA" w:rsidRDefault="00A77AFA" w:rsidP="00B649CC">
      <w:pPr>
        <w:spacing w:line="320" w:lineRule="atLeast"/>
        <w:jc w:val="center"/>
        <w:rPr>
          <w:rFonts w:ascii="Arial" w:hAnsi="Arial" w:cs="Arial"/>
          <w:b/>
          <w:sz w:val="21"/>
          <w:szCs w:val="21"/>
        </w:rPr>
      </w:pPr>
      <w:r w:rsidRPr="00A77AFA">
        <w:rPr>
          <w:rFonts w:ascii="Arial" w:hAnsi="Arial" w:cs="Arial"/>
          <w:b/>
          <w:sz w:val="21"/>
          <w:szCs w:val="21"/>
        </w:rPr>
        <w:t xml:space="preserve">§ </w:t>
      </w:r>
      <w:r w:rsidR="00A659D9">
        <w:rPr>
          <w:rFonts w:ascii="Arial" w:hAnsi="Arial" w:cs="Arial"/>
          <w:b/>
          <w:sz w:val="21"/>
          <w:szCs w:val="21"/>
        </w:rPr>
        <w:t>9</w:t>
      </w:r>
    </w:p>
    <w:p w14:paraId="1A19BB8D" w14:textId="77777777" w:rsidR="00A77AFA" w:rsidRPr="00A77AFA" w:rsidRDefault="00A77AFA" w:rsidP="00B649CC">
      <w:pPr>
        <w:spacing w:line="320" w:lineRule="atLeast"/>
        <w:jc w:val="center"/>
        <w:rPr>
          <w:rFonts w:ascii="Arial" w:hAnsi="Arial" w:cs="Arial"/>
          <w:b/>
          <w:sz w:val="21"/>
          <w:szCs w:val="21"/>
          <w:lang w:val="de-AT"/>
        </w:rPr>
      </w:pPr>
      <w:r w:rsidRPr="00A77AFA">
        <w:rPr>
          <w:rFonts w:ascii="Arial" w:hAnsi="Arial" w:cs="Arial"/>
          <w:b/>
          <w:sz w:val="21"/>
          <w:szCs w:val="21"/>
          <w:lang w:val="de-AT"/>
        </w:rPr>
        <w:t>Pharmakovigilianz</w:t>
      </w:r>
    </w:p>
    <w:p w14:paraId="1A19BB8E" w14:textId="77777777" w:rsidR="00A77AFA" w:rsidRPr="00C01BDF" w:rsidRDefault="00A77AFA" w:rsidP="00B649CC">
      <w:pPr>
        <w:spacing w:line="320" w:lineRule="atLeast"/>
        <w:jc w:val="both"/>
        <w:rPr>
          <w:rFonts w:ascii="Arial" w:hAnsi="Arial" w:cs="Arial"/>
          <w:i/>
          <w:sz w:val="21"/>
          <w:szCs w:val="21"/>
        </w:rPr>
      </w:pPr>
    </w:p>
    <w:p w14:paraId="1A19BB8F" w14:textId="77777777" w:rsidR="00861D98" w:rsidRPr="00A77AFA" w:rsidRDefault="00861D98" w:rsidP="00BC3306">
      <w:pPr>
        <w:spacing w:line="320" w:lineRule="atLeast"/>
        <w:jc w:val="both"/>
        <w:rPr>
          <w:rFonts w:ascii="Arial" w:hAnsi="Arial" w:cs="Arial"/>
          <w:sz w:val="21"/>
          <w:szCs w:val="21"/>
        </w:rPr>
      </w:pPr>
      <w:r w:rsidRPr="00A77AFA">
        <w:rPr>
          <w:rFonts w:ascii="Arial" w:hAnsi="Arial" w:cs="Arial"/>
          <w:sz w:val="21"/>
          <w:szCs w:val="21"/>
        </w:rPr>
        <w:t>Lilly ist verantwortlich für die Übermittlung von Sicherheitsdaten im Einklang mit den einschlägigen rechtlichen Bestim</w:t>
      </w:r>
      <w:r w:rsidR="00C877AC">
        <w:rPr>
          <w:rFonts w:ascii="Arial" w:hAnsi="Arial" w:cs="Arial"/>
          <w:sz w:val="21"/>
          <w:szCs w:val="21"/>
        </w:rPr>
        <w:t>mungen betreffend Pharmakovigili</w:t>
      </w:r>
      <w:r w:rsidRPr="00A77AFA">
        <w:rPr>
          <w:rFonts w:ascii="Arial" w:hAnsi="Arial" w:cs="Arial"/>
          <w:sz w:val="21"/>
          <w:szCs w:val="21"/>
        </w:rPr>
        <w:t xml:space="preserve">anz, sowie auch dafür, dass potentielle sicherheitsrelevante Themen identifiziert, bewertet und zeitgerecht kommuniziert werden. Sofern </w:t>
      </w:r>
      <w:r w:rsidRPr="00A77AFA">
        <w:rPr>
          <w:rFonts w:ascii="Arial" w:hAnsi="Arial" w:cs="Arial"/>
          <w:sz w:val="21"/>
          <w:szCs w:val="21"/>
          <w:lang w:val="de-AT"/>
        </w:rPr>
        <w:t xml:space="preserve">die Schulungsbeauftragte </w:t>
      </w:r>
      <w:r w:rsidRPr="00A77AFA">
        <w:rPr>
          <w:rFonts w:ascii="Arial" w:hAnsi="Arial" w:cs="Arial"/>
          <w:sz w:val="21"/>
          <w:szCs w:val="21"/>
        </w:rPr>
        <w:t>im Rahmen der Vertragsabwicklung von Nebenwirkungen</w:t>
      </w:r>
      <w:r>
        <w:rPr>
          <w:rFonts w:ascii="Arial" w:hAnsi="Arial" w:cs="Arial"/>
          <w:sz w:val="21"/>
          <w:szCs w:val="21"/>
        </w:rPr>
        <w:t xml:space="preserve"> oder zusätzlich meldepflichtigen Ereignissen zu </w:t>
      </w:r>
      <w:r w:rsidRPr="00A77AFA">
        <w:rPr>
          <w:rFonts w:ascii="Arial" w:hAnsi="Arial" w:cs="Arial"/>
          <w:sz w:val="21"/>
          <w:szCs w:val="21"/>
        </w:rPr>
        <w:t xml:space="preserve">Lilly-Produkten oder Produktbeschwerden über Lilly-Produkte informiert wird oder Kenntnis erlangt, verpflichtet </w:t>
      </w:r>
      <w:r w:rsidRPr="00A77AFA">
        <w:rPr>
          <w:rFonts w:ascii="Arial" w:hAnsi="Arial" w:cs="Arial"/>
          <w:sz w:val="21"/>
          <w:szCs w:val="21"/>
        </w:rPr>
        <w:lastRenderedPageBreak/>
        <w:t xml:space="preserve">sich </w:t>
      </w:r>
      <w:r>
        <w:rPr>
          <w:rFonts w:ascii="Arial" w:hAnsi="Arial" w:cs="Arial"/>
          <w:sz w:val="21"/>
          <w:szCs w:val="21"/>
        </w:rPr>
        <w:t>die Schulungsbeauftragte</w:t>
      </w:r>
      <w:r w:rsidRPr="00A77AFA">
        <w:rPr>
          <w:rFonts w:ascii="Arial" w:hAnsi="Arial" w:cs="Arial"/>
          <w:sz w:val="21"/>
          <w:szCs w:val="21"/>
        </w:rPr>
        <w:t xml:space="preserve">, diese Informationen an Lilly im Einklang mit den nachfolgenden Bestimmungen zu übermitteln: </w:t>
      </w:r>
    </w:p>
    <w:p w14:paraId="1A19BB90" w14:textId="77777777" w:rsidR="00861D98" w:rsidRPr="00A77AFA" w:rsidRDefault="00861D98" w:rsidP="00861D98">
      <w:pPr>
        <w:spacing w:line="320" w:lineRule="atLeast"/>
        <w:rPr>
          <w:rFonts w:ascii="Arial" w:hAnsi="Arial" w:cs="Arial"/>
          <w:sz w:val="21"/>
          <w:szCs w:val="21"/>
        </w:rPr>
      </w:pPr>
    </w:p>
    <w:p w14:paraId="1A19BB91" w14:textId="77777777" w:rsidR="00861D98" w:rsidRDefault="00861D98" w:rsidP="00BC3306">
      <w:pPr>
        <w:numPr>
          <w:ilvl w:val="0"/>
          <w:numId w:val="17"/>
        </w:numPr>
        <w:spacing w:line="360" w:lineRule="auto"/>
        <w:ind w:left="357"/>
        <w:jc w:val="both"/>
        <w:rPr>
          <w:rFonts w:ascii="Arial" w:hAnsi="Arial" w:cs="Arial"/>
          <w:sz w:val="21"/>
          <w:szCs w:val="21"/>
        </w:rPr>
      </w:pPr>
      <w:r w:rsidRPr="00A77AFA">
        <w:rPr>
          <w:rFonts w:ascii="Arial" w:hAnsi="Arial" w:cs="Arial"/>
          <w:sz w:val="21"/>
          <w:szCs w:val="21"/>
        </w:rPr>
        <w:t>"Nebenwirkung" ist eine Reaktion auf das Arzneimittel, die schädlich und unbeabsichtigt ist und bei Dosierungen auftritt, wie sie normalerweise bei Menschen zur Prophylaxe, Diagnose oder Therapie von Krankheiten oder für die Wiederherstellung, Korrektur oder Änderung einer physiologischen Funktion verwendet werden</w:t>
      </w:r>
      <w:r>
        <w:rPr>
          <w:rFonts w:ascii="Arial" w:hAnsi="Arial" w:cs="Arial"/>
          <w:sz w:val="21"/>
          <w:szCs w:val="21"/>
        </w:rPr>
        <w:t>.</w:t>
      </w:r>
      <w:r w:rsidRPr="00A77AFA">
        <w:rPr>
          <w:rFonts w:ascii="Arial" w:hAnsi="Arial" w:cs="Arial"/>
          <w:sz w:val="21"/>
          <w:szCs w:val="21"/>
        </w:rPr>
        <w:t xml:space="preserve"> </w:t>
      </w:r>
    </w:p>
    <w:p w14:paraId="1A19BB92" w14:textId="77777777" w:rsidR="00861D98" w:rsidRDefault="00861D98" w:rsidP="00BC3306">
      <w:pPr>
        <w:numPr>
          <w:ilvl w:val="0"/>
          <w:numId w:val="17"/>
        </w:numPr>
        <w:spacing w:line="360" w:lineRule="auto"/>
        <w:ind w:left="357" w:hanging="357"/>
        <w:jc w:val="both"/>
        <w:rPr>
          <w:rFonts w:ascii="Arial" w:hAnsi="Arial" w:cs="Arial"/>
          <w:sz w:val="21"/>
          <w:szCs w:val="21"/>
        </w:rPr>
      </w:pPr>
      <w:r>
        <w:rPr>
          <w:rFonts w:ascii="Arial" w:hAnsi="Arial" w:cs="Arial"/>
          <w:sz w:val="21"/>
          <w:szCs w:val="21"/>
        </w:rPr>
        <w:t>„zusätzlich meldepflichtige Ereignisse“:</w:t>
      </w:r>
    </w:p>
    <w:p w14:paraId="1A19BB93" w14:textId="77777777" w:rsidR="00861D98" w:rsidRPr="00F64EA2" w:rsidRDefault="00861D98" w:rsidP="00BC3306">
      <w:pPr>
        <w:pStyle w:val="ListParagraph"/>
        <w:numPr>
          <w:ilvl w:val="0"/>
          <w:numId w:val="19"/>
        </w:numPr>
        <w:autoSpaceDE w:val="0"/>
        <w:autoSpaceDN w:val="0"/>
        <w:adjustRightInd w:val="0"/>
        <w:spacing w:line="360" w:lineRule="auto"/>
        <w:ind w:hanging="357"/>
        <w:contextualSpacing/>
        <w:jc w:val="both"/>
        <w:rPr>
          <w:rFonts w:ascii="Arial" w:hAnsi="Arial" w:cs="Arial"/>
          <w:sz w:val="21"/>
          <w:szCs w:val="21"/>
        </w:rPr>
      </w:pPr>
      <w:r w:rsidRPr="00F64EA2">
        <w:rPr>
          <w:rFonts w:ascii="Arial" w:hAnsi="Arial" w:cs="Arial"/>
          <w:sz w:val="21"/>
          <w:szCs w:val="21"/>
        </w:rPr>
        <w:t>Arzneimittelanwendung in der Schwangerschaft bzw. in der Stillzeit (inkl. Vater vor oder während</w:t>
      </w:r>
      <w:r>
        <w:rPr>
          <w:rFonts w:ascii="Arial" w:hAnsi="Arial" w:cs="Arial"/>
          <w:sz w:val="21"/>
          <w:szCs w:val="21"/>
        </w:rPr>
        <w:t xml:space="preserve"> </w:t>
      </w:r>
      <w:r w:rsidRPr="00F64EA2">
        <w:rPr>
          <w:rFonts w:ascii="Arial" w:hAnsi="Arial" w:cs="Arial"/>
          <w:sz w:val="21"/>
          <w:szCs w:val="21"/>
        </w:rPr>
        <w:t>der Konzeption)</w:t>
      </w:r>
    </w:p>
    <w:p w14:paraId="1A19BB94" w14:textId="7FA640CC" w:rsidR="00861D98" w:rsidRPr="00F64EA2" w:rsidRDefault="00861D98" w:rsidP="00BC3306">
      <w:pPr>
        <w:pStyle w:val="ListParagraph"/>
        <w:numPr>
          <w:ilvl w:val="0"/>
          <w:numId w:val="19"/>
        </w:numPr>
        <w:autoSpaceDE w:val="0"/>
        <w:autoSpaceDN w:val="0"/>
        <w:adjustRightInd w:val="0"/>
        <w:spacing w:line="360" w:lineRule="auto"/>
        <w:ind w:hanging="357"/>
        <w:contextualSpacing/>
        <w:jc w:val="both"/>
        <w:rPr>
          <w:rFonts w:ascii="Arial" w:hAnsi="Arial" w:cs="Arial"/>
          <w:sz w:val="21"/>
          <w:szCs w:val="21"/>
        </w:rPr>
      </w:pPr>
      <w:r w:rsidRPr="00F64EA2">
        <w:rPr>
          <w:rFonts w:ascii="Arial" w:hAnsi="Arial" w:cs="Arial"/>
          <w:sz w:val="21"/>
          <w:szCs w:val="21"/>
        </w:rPr>
        <w:t>Fehlanwendung, Missbrauch, Überdosierung</w:t>
      </w:r>
      <w:r w:rsidR="00BC3306">
        <w:rPr>
          <w:rFonts w:ascii="Arial" w:hAnsi="Arial" w:cs="Arial"/>
          <w:sz w:val="21"/>
          <w:szCs w:val="21"/>
        </w:rPr>
        <w:t xml:space="preserve"> </w:t>
      </w:r>
      <w:r w:rsidRPr="00F64EA2">
        <w:rPr>
          <w:rFonts w:ascii="Arial" w:hAnsi="Arial" w:cs="Arial"/>
          <w:sz w:val="21"/>
          <w:szCs w:val="21"/>
        </w:rPr>
        <w:t xml:space="preserve">"Unsachgemäßer Gebrauch" ist jede unbeabsichtigte Anwendung oder Verwendung eines Arzneimittels entgegen den entsprechenden Angaben in der Fach- oder Gebrauchsinformation. "Missbrauch eines Arzneimittels" ist die beabsichtigte ständige oder sporadische übermäßige Verwendung eines Arzneimittels mit körperlichen oder physischen Schäden als Folge. </w:t>
      </w:r>
    </w:p>
    <w:p w14:paraId="1A19BB95" w14:textId="77777777" w:rsidR="00861D98" w:rsidRPr="00F64EA2" w:rsidRDefault="00861D98" w:rsidP="00861D98">
      <w:pPr>
        <w:pStyle w:val="ListParagraph"/>
        <w:numPr>
          <w:ilvl w:val="0"/>
          <w:numId w:val="19"/>
        </w:numPr>
        <w:autoSpaceDE w:val="0"/>
        <w:autoSpaceDN w:val="0"/>
        <w:adjustRightInd w:val="0"/>
        <w:spacing w:line="360" w:lineRule="auto"/>
        <w:ind w:hanging="357"/>
        <w:contextualSpacing/>
        <w:rPr>
          <w:rFonts w:ascii="Arial" w:hAnsi="Arial" w:cs="Arial"/>
          <w:sz w:val="21"/>
          <w:szCs w:val="21"/>
        </w:rPr>
      </w:pPr>
      <w:r w:rsidRPr="00F64EA2">
        <w:rPr>
          <w:rFonts w:ascii="Arial" w:hAnsi="Arial" w:cs="Arial"/>
          <w:sz w:val="21"/>
          <w:szCs w:val="21"/>
        </w:rPr>
        <w:t>Ausbleiben der Medikamentenwirkung</w:t>
      </w:r>
    </w:p>
    <w:p w14:paraId="1A19BB96" w14:textId="77777777" w:rsidR="00861D98" w:rsidRPr="00F64EA2" w:rsidRDefault="00861D98" w:rsidP="00861D98">
      <w:pPr>
        <w:pStyle w:val="ListParagraph"/>
        <w:numPr>
          <w:ilvl w:val="0"/>
          <w:numId w:val="19"/>
        </w:numPr>
        <w:autoSpaceDE w:val="0"/>
        <w:autoSpaceDN w:val="0"/>
        <w:adjustRightInd w:val="0"/>
        <w:spacing w:line="360" w:lineRule="auto"/>
        <w:ind w:hanging="357"/>
        <w:contextualSpacing/>
        <w:rPr>
          <w:rFonts w:ascii="Arial" w:hAnsi="Arial" w:cs="Arial"/>
          <w:sz w:val="21"/>
          <w:szCs w:val="21"/>
        </w:rPr>
      </w:pPr>
      <w:r w:rsidRPr="00F64EA2">
        <w:rPr>
          <w:rFonts w:ascii="Arial" w:hAnsi="Arial" w:cs="Arial"/>
          <w:sz w:val="21"/>
          <w:szCs w:val="21"/>
        </w:rPr>
        <w:t>vermutete Übertragung eines infektiösen Wirkstoffes</w:t>
      </w:r>
    </w:p>
    <w:p w14:paraId="1A19BB97" w14:textId="77777777" w:rsidR="00861D98" w:rsidRPr="00F64EA2" w:rsidRDefault="00861D98" w:rsidP="00861D98">
      <w:pPr>
        <w:pStyle w:val="ListParagraph"/>
        <w:numPr>
          <w:ilvl w:val="0"/>
          <w:numId w:val="19"/>
        </w:numPr>
        <w:autoSpaceDE w:val="0"/>
        <w:autoSpaceDN w:val="0"/>
        <w:adjustRightInd w:val="0"/>
        <w:spacing w:line="360" w:lineRule="auto"/>
        <w:ind w:hanging="357"/>
        <w:contextualSpacing/>
        <w:rPr>
          <w:rFonts w:ascii="Arial" w:hAnsi="Arial" w:cs="Arial"/>
          <w:sz w:val="21"/>
          <w:szCs w:val="21"/>
        </w:rPr>
      </w:pPr>
      <w:r w:rsidRPr="00F64EA2">
        <w:rPr>
          <w:rFonts w:ascii="Arial" w:hAnsi="Arial" w:cs="Arial"/>
          <w:sz w:val="21"/>
          <w:szCs w:val="21"/>
        </w:rPr>
        <w:t>vermutete Wechselwirkung mit anderen Arzneimitteln</w:t>
      </w:r>
    </w:p>
    <w:p w14:paraId="1A19BB98" w14:textId="77777777" w:rsidR="00861D98" w:rsidRPr="00F64EA2" w:rsidRDefault="00861D98" w:rsidP="00861D98">
      <w:pPr>
        <w:pStyle w:val="ListParagraph"/>
        <w:numPr>
          <w:ilvl w:val="0"/>
          <w:numId w:val="19"/>
        </w:numPr>
        <w:autoSpaceDE w:val="0"/>
        <w:autoSpaceDN w:val="0"/>
        <w:adjustRightInd w:val="0"/>
        <w:spacing w:line="360" w:lineRule="auto"/>
        <w:ind w:hanging="357"/>
        <w:contextualSpacing/>
        <w:rPr>
          <w:rFonts w:ascii="Arial" w:hAnsi="Arial" w:cs="Arial"/>
          <w:sz w:val="21"/>
          <w:szCs w:val="21"/>
        </w:rPr>
      </w:pPr>
      <w:r w:rsidRPr="00F64EA2">
        <w:rPr>
          <w:rFonts w:ascii="Arial" w:hAnsi="Arial" w:cs="Arial"/>
          <w:sz w:val="21"/>
          <w:szCs w:val="21"/>
        </w:rPr>
        <w:t>Medikationsfehler</w:t>
      </w:r>
    </w:p>
    <w:p w14:paraId="1A19BB99" w14:textId="77777777" w:rsidR="00861D98" w:rsidRPr="00F64EA2" w:rsidRDefault="00861D98" w:rsidP="00861D98">
      <w:pPr>
        <w:pStyle w:val="ListParagraph"/>
        <w:numPr>
          <w:ilvl w:val="0"/>
          <w:numId w:val="19"/>
        </w:numPr>
        <w:autoSpaceDE w:val="0"/>
        <w:autoSpaceDN w:val="0"/>
        <w:adjustRightInd w:val="0"/>
        <w:spacing w:line="360" w:lineRule="auto"/>
        <w:ind w:hanging="357"/>
        <w:contextualSpacing/>
        <w:rPr>
          <w:rFonts w:ascii="Arial" w:hAnsi="Arial" w:cs="Arial"/>
          <w:sz w:val="21"/>
          <w:szCs w:val="21"/>
        </w:rPr>
      </w:pPr>
      <w:r w:rsidRPr="00F64EA2">
        <w:rPr>
          <w:rFonts w:ascii="Arial" w:hAnsi="Arial" w:cs="Arial"/>
          <w:sz w:val="21"/>
          <w:szCs w:val="21"/>
        </w:rPr>
        <w:t>Hospitalisierung ohne zusätzliche Information zum unerwünschten Ereignis</w:t>
      </w:r>
    </w:p>
    <w:p w14:paraId="1A19BB9A" w14:textId="77777777" w:rsidR="00861D98" w:rsidRPr="00A77AFA" w:rsidRDefault="00861D98" w:rsidP="00861D98">
      <w:pPr>
        <w:spacing w:line="320" w:lineRule="atLeast"/>
        <w:ind w:left="720" w:hanging="360"/>
        <w:rPr>
          <w:rFonts w:ascii="Arial" w:hAnsi="Arial" w:cs="Arial"/>
          <w:sz w:val="21"/>
          <w:szCs w:val="21"/>
        </w:rPr>
      </w:pPr>
    </w:p>
    <w:p w14:paraId="1A19BB9B" w14:textId="77777777" w:rsidR="00861D98" w:rsidRPr="00A77AFA" w:rsidRDefault="00861D98" w:rsidP="00AC7BA9">
      <w:pPr>
        <w:numPr>
          <w:ilvl w:val="0"/>
          <w:numId w:val="17"/>
        </w:numPr>
        <w:spacing w:line="320" w:lineRule="atLeast"/>
        <w:jc w:val="both"/>
        <w:rPr>
          <w:rFonts w:ascii="Arial" w:hAnsi="Arial" w:cs="Arial"/>
          <w:sz w:val="21"/>
          <w:szCs w:val="21"/>
        </w:rPr>
      </w:pPr>
      <w:r w:rsidRPr="00A77AFA">
        <w:rPr>
          <w:rFonts w:ascii="Arial" w:hAnsi="Arial" w:cs="Arial"/>
          <w:sz w:val="21"/>
          <w:szCs w:val="21"/>
        </w:rPr>
        <w:t xml:space="preserve">"Produktbeschwerde" ist jeder behauptete Mangel im Zusammenhang mit der Identität, Qualität, Reinheit, Haltbarkeit, Verlässlichkeit, Wirksamkeit oder Leistung eines Arzneimittels oder Medizinprodukts, wobei die Beschwerde sich sowohl auf das Handelsprodukt als auch auf Ärztemuster beziehen kann. </w:t>
      </w:r>
    </w:p>
    <w:p w14:paraId="1A19BB9C" w14:textId="77777777" w:rsidR="00861D98" w:rsidRPr="00A77AFA" w:rsidRDefault="00861D98" w:rsidP="00861D98">
      <w:pPr>
        <w:spacing w:line="320" w:lineRule="atLeast"/>
        <w:ind w:left="720" w:hanging="360"/>
        <w:rPr>
          <w:rFonts w:ascii="Arial" w:hAnsi="Arial" w:cs="Arial"/>
          <w:sz w:val="21"/>
          <w:szCs w:val="21"/>
        </w:rPr>
      </w:pPr>
    </w:p>
    <w:p w14:paraId="1A19BB9D" w14:textId="77777777" w:rsidR="00861D98" w:rsidRPr="00A77AFA" w:rsidRDefault="00861D98" w:rsidP="00AC7BA9">
      <w:pPr>
        <w:numPr>
          <w:ilvl w:val="0"/>
          <w:numId w:val="17"/>
        </w:numPr>
        <w:spacing w:line="320" w:lineRule="atLeast"/>
        <w:jc w:val="both"/>
        <w:rPr>
          <w:rFonts w:ascii="Arial" w:hAnsi="Arial" w:cs="Arial"/>
          <w:sz w:val="21"/>
          <w:szCs w:val="21"/>
        </w:rPr>
      </w:pPr>
      <w:r>
        <w:rPr>
          <w:rFonts w:ascii="Arial" w:hAnsi="Arial" w:cs="Arial"/>
          <w:sz w:val="21"/>
          <w:szCs w:val="21"/>
        </w:rPr>
        <w:t>Die Schulungsbeauftragte</w:t>
      </w:r>
      <w:r w:rsidRPr="00A77AFA">
        <w:rPr>
          <w:rFonts w:ascii="Arial" w:hAnsi="Arial" w:cs="Arial"/>
          <w:sz w:val="21"/>
          <w:szCs w:val="21"/>
        </w:rPr>
        <w:t xml:space="preserve"> wird Lilly über jegliche Nebenwirkung</w:t>
      </w:r>
      <w:r>
        <w:rPr>
          <w:rFonts w:ascii="Arial" w:hAnsi="Arial" w:cs="Arial"/>
          <w:sz w:val="21"/>
          <w:szCs w:val="21"/>
        </w:rPr>
        <w:t>, zusätzlich meldepflichtiges Ereignis</w:t>
      </w:r>
      <w:r w:rsidRPr="00A77AFA">
        <w:rPr>
          <w:rFonts w:ascii="Arial" w:hAnsi="Arial" w:cs="Arial"/>
          <w:sz w:val="21"/>
          <w:szCs w:val="21"/>
        </w:rPr>
        <w:t xml:space="preserve"> oder Produktbeschwerde innerhalb eines Tag</w:t>
      </w:r>
      <w:r>
        <w:rPr>
          <w:rFonts w:ascii="Arial" w:hAnsi="Arial" w:cs="Arial"/>
          <w:sz w:val="21"/>
          <w:szCs w:val="21"/>
        </w:rPr>
        <w:t>es</w:t>
      </w:r>
      <w:r w:rsidRPr="00A77AFA">
        <w:rPr>
          <w:rFonts w:ascii="Arial" w:hAnsi="Arial" w:cs="Arial"/>
          <w:sz w:val="21"/>
          <w:szCs w:val="21"/>
        </w:rPr>
        <w:t xml:space="preserve"> ab Kenntnis informieren. Diese</w:t>
      </w:r>
      <w:r>
        <w:rPr>
          <w:rFonts w:ascii="Arial" w:hAnsi="Arial" w:cs="Arial"/>
          <w:sz w:val="21"/>
          <w:szCs w:val="21"/>
        </w:rPr>
        <w:t xml:space="preserve"> Kommunikation muss per Telefon oder</w:t>
      </w:r>
      <w:r w:rsidRPr="00A77AFA">
        <w:rPr>
          <w:rFonts w:ascii="Arial" w:hAnsi="Arial" w:cs="Arial"/>
          <w:sz w:val="21"/>
          <w:szCs w:val="21"/>
        </w:rPr>
        <w:t xml:space="preserve"> Telefax an das Lilly Pharmakovigilianz Service in Österreich erfolgen; Lilly wird </w:t>
      </w:r>
      <w:r>
        <w:rPr>
          <w:rFonts w:ascii="Arial" w:hAnsi="Arial" w:cs="Arial"/>
          <w:sz w:val="21"/>
          <w:szCs w:val="21"/>
        </w:rPr>
        <w:t>der Schulungsbeauftragten</w:t>
      </w:r>
      <w:r w:rsidRPr="00A77AFA">
        <w:rPr>
          <w:rFonts w:ascii="Arial" w:hAnsi="Arial" w:cs="Arial"/>
          <w:sz w:val="21"/>
          <w:szCs w:val="21"/>
        </w:rPr>
        <w:t xml:space="preserve"> eine Liste mit Kontaktpersonen zur Verfügung stellen</w:t>
      </w:r>
      <w:r>
        <w:rPr>
          <w:rFonts w:ascii="Arial" w:hAnsi="Arial" w:cs="Arial"/>
          <w:sz w:val="21"/>
          <w:szCs w:val="21"/>
        </w:rPr>
        <w:t>.</w:t>
      </w:r>
      <w:r w:rsidRPr="00A77AFA">
        <w:rPr>
          <w:rFonts w:ascii="Arial" w:hAnsi="Arial" w:cs="Arial"/>
          <w:sz w:val="21"/>
          <w:szCs w:val="21"/>
        </w:rPr>
        <w:t xml:space="preserve"> </w:t>
      </w:r>
    </w:p>
    <w:p w14:paraId="1A19BB9E" w14:textId="77777777" w:rsidR="00861D98" w:rsidRPr="00A77AFA" w:rsidRDefault="00861D98" w:rsidP="00861D98">
      <w:pPr>
        <w:spacing w:line="320" w:lineRule="atLeast"/>
        <w:ind w:left="720" w:hanging="360"/>
        <w:rPr>
          <w:rFonts w:ascii="Arial" w:hAnsi="Arial" w:cs="Arial"/>
          <w:sz w:val="21"/>
          <w:szCs w:val="21"/>
        </w:rPr>
      </w:pPr>
    </w:p>
    <w:p w14:paraId="1A19BB9F" w14:textId="77777777" w:rsidR="00A659D9" w:rsidRDefault="00861D98" w:rsidP="006B441D">
      <w:pPr>
        <w:numPr>
          <w:ilvl w:val="0"/>
          <w:numId w:val="17"/>
        </w:numPr>
        <w:spacing w:line="320" w:lineRule="atLeast"/>
        <w:jc w:val="both"/>
        <w:rPr>
          <w:rFonts w:ascii="Arial" w:hAnsi="Arial" w:cs="Arial"/>
          <w:sz w:val="21"/>
          <w:szCs w:val="21"/>
        </w:rPr>
      </w:pPr>
      <w:r w:rsidRPr="00A77AFA">
        <w:rPr>
          <w:rFonts w:ascii="Arial" w:hAnsi="Arial" w:cs="Arial"/>
          <w:sz w:val="21"/>
          <w:szCs w:val="21"/>
        </w:rPr>
        <w:t xml:space="preserve">Sofern die Nebenwirkung oder Produktbeschwerde einen todes- oder lebensbedrohlichen Fall, vermuteten Tod, vermutete Produktfälschungen oder vermutete </w:t>
      </w:r>
      <w:r>
        <w:rPr>
          <w:rFonts w:ascii="Arial" w:hAnsi="Arial" w:cs="Arial"/>
          <w:sz w:val="21"/>
          <w:szCs w:val="21"/>
        </w:rPr>
        <w:t xml:space="preserve">Manipulation </w:t>
      </w:r>
      <w:r w:rsidRPr="00A77AFA">
        <w:rPr>
          <w:rFonts w:ascii="Arial" w:hAnsi="Arial" w:cs="Arial"/>
          <w:sz w:val="21"/>
          <w:szCs w:val="21"/>
        </w:rPr>
        <w:t xml:space="preserve"> betrifft, wird </w:t>
      </w:r>
      <w:r>
        <w:rPr>
          <w:rFonts w:ascii="Arial" w:hAnsi="Arial" w:cs="Arial"/>
          <w:sz w:val="21"/>
          <w:szCs w:val="21"/>
        </w:rPr>
        <w:t>die Schulungsbeauftragte</w:t>
      </w:r>
      <w:r w:rsidRPr="00A77AFA">
        <w:rPr>
          <w:rFonts w:ascii="Arial" w:hAnsi="Arial" w:cs="Arial"/>
          <w:sz w:val="21"/>
          <w:szCs w:val="21"/>
        </w:rPr>
        <w:t xml:space="preserve"> Lilly unverzü</w:t>
      </w:r>
      <w:r>
        <w:rPr>
          <w:rFonts w:ascii="Arial" w:hAnsi="Arial" w:cs="Arial"/>
          <w:sz w:val="21"/>
          <w:szCs w:val="21"/>
        </w:rPr>
        <w:t>glich, längstens jedoch binnen 2</w:t>
      </w:r>
      <w:r w:rsidRPr="00A77AFA">
        <w:rPr>
          <w:rFonts w:ascii="Arial" w:hAnsi="Arial" w:cs="Arial"/>
          <w:sz w:val="21"/>
          <w:szCs w:val="21"/>
        </w:rPr>
        <w:t>4 Stunden verständigen.</w:t>
      </w:r>
    </w:p>
    <w:p w14:paraId="1A19BBA0" w14:textId="77777777" w:rsidR="002C76BA" w:rsidRDefault="002C76BA" w:rsidP="006B441D">
      <w:pPr>
        <w:pStyle w:val="ListParagraph"/>
        <w:rPr>
          <w:rFonts w:ascii="Arial" w:hAnsi="Arial" w:cs="Arial"/>
          <w:sz w:val="21"/>
          <w:szCs w:val="21"/>
        </w:rPr>
      </w:pPr>
    </w:p>
    <w:p w14:paraId="64E0EA49" w14:textId="77777777" w:rsidR="0078102E" w:rsidRDefault="0078102E" w:rsidP="006B441D">
      <w:pPr>
        <w:pStyle w:val="ListParagraph"/>
        <w:rPr>
          <w:rFonts w:ascii="Arial" w:hAnsi="Arial" w:cs="Arial"/>
          <w:sz w:val="21"/>
          <w:szCs w:val="21"/>
        </w:rPr>
      </w:pPr>
    </w:p>
    <w:p w14:paraId="1A19BBA1" w14:textId="77777777" w:rsidR="00B91BFE" w:rsidRPr="006B3507" w:rsidRDefault="004E5A1F" w:rsidP="00B649CC">
      <w:pPr>
        <w:spacing w:line="320" w:lineRule="atLeast"/>
        <w:jc w:val="center"/>
        <w:rPr>
          <w:rFonts w:ascii="Arial" w:hAnsi="Arial" w:cs="Arial"/>
          <w:b/>
          <w:sz w:val="21"/>
          <w:szCs w:val="21"/>
          <w:lang w:val="de-AT"/>
        </w:rPr>
      </w:pPr>
      <w:r>
        <w:rPr>
          <w:rFonts w:ascii="Arial" w:hAnsi="Arial" w:cs="Arial"/>
          <w:b/>
          <w:sz w:val="21"/>
          <w:szCs w:val="21"/>
          <w:lang w:val="de-AT"/>
        </w:rPr>
        <w:lastRenderedPageBreak/>
        <w:t xml:space="preserve">§ </w:t>
      </w:r>
      <w:r w:rsidR="00A659D9">
        <w:rPr>
          <w:rFonts w:ascii="Arial" w:hAnsi="Arial" w:cs="Arial"/>
          <w:b/>
          <w:sz w:val="21"/>
          <w:szCs w:val="21"/>
          <w:lang w:val="de-AT"/>
        </w:rPr>
        <w:t>10</w:t>
      </w:r>
    </w:p>
    <w:p w14:paraId="1A19BBA2" w14:textId="77777777" w:rsidR="00B91BFE" w:rsidRPr="006B3507" w:rsidRDefault="00B91BFE" w:rsidP="00B649CC">
      <w:pPr>
        <w:spacing w:line="320" w:lineRule="atLeast"/>
        <w:jc w:val="center"/>
        <w:rPr>
          <w:rFonts w:ascii="Arial" w:hAnsi="Arial" w:cs="Arial"/>
          <w:b/>
          <w:sz w:val="21"/>
          <w:szCs w:val="21"/>
          <w:lang w:val="de-AT"/>
        </w:rPr>
      </w:pPr>
      <w:r w:rsidRPr="006B3507">
        <w:rPr>
          <w:rFonts w:ascii="Arial" w:hAnsi="Arial" w:cs="Arial"/>
          <w:b/>
          <w:sz w:val="21"/>
          <w:szCs w:val="21"/>
          <w:lang w:val="de-AT"/>
        </w:rPr>
        <w:t>Erfüllungsort, anwendbares Recht, Gerichtsstand</w:t>
      </w:r>
    </w:p>
    <w:p w14:paraId="1A19BBA3" w14:textId="77777777" w:rsidR="00B91BFE" w:rsidRPr="006B3507" w:rsidRDefault="00B91BFE" w:rsidP="00B649CC">
      <w:pPr>
        <w:spacing w:line="320" w:lineRule="atLeast"/>
        <w:jc w:val="both"/>
        <w:rPr>
          <w:rFonts w:ascii="Arial" w:hAnsi="Arial" w:cs="Arial"/>
          <w:sz w:val="21"/>
          <w:szCs w:val="21"/>
          <w:lang w:val="de-AT"/>
        </w:rPr>
      </w:pPr>
    </w:p>
    <w:p w14:paraId="1A19BBA4" w14:textId="77777777" w:rsidR="00B91BFE" w:rsidRPr="006B3507" w:rsidRDefault="00B91BFE" w:rsidP="00B649CC">
      <w:pPr>
        <w:numPr>
          <w:ilvl w:val="0"/>
          <w:numId w:val="6"/>
        </w:numPr>
        <w:tabs>
          <w:tab w:val="clear" w:pos="720"/>
        </w:tabs>
        <w:spacing w:line="320" w:lineRule="atLeast"/>
        <w:ind w:left="540" w:hanging="540"/>
        <w:jc w:val="both"/>
        <w:rPr>
          <w:rFonts w:ascii="Arial" w:hAnsi="Arial" w:cs="Arial"/>
          <w:sz w:val="21"/>
          <w:szCs w:val="21"/>
          <w:lang w:val="de-AT"/>
        </w:rPr>
      </w:pPr>
      <w:r w:rsidRPr="006B3507">
        <w:rPr>
          <w:rFonts w:ascii="Arial" w:hAnsi="Arial" w:cs="Arial"/>
          <w:sz w:val="21"/>
          <w:szCs w:val="21"/>
          <w:lang w:val="de-AT"/>
        </w:rPr>
        <w:t xml:space="preserve">Als Erfüllungsort für sämtliche aus oder im Zusammenhang mit diesem Vertrag resultierenden Verpflichtungen wird der Sitz von Lilly vereinbart. </w:t>
      </w:r>
    </w:p>
    <w:p w14:paraId="1A19BBA5" w14:textId="77777777" w:rsidR="00B91BFE" w:rsidRPr="006B3507" w:rsidRDefault="00B91BFE" w:rsidP="00B649CC">
      <w:pPr>
        <w:spacing w:line="320" w:lineRule="atLeast"/>
        <w:jc w:val="both"/>
        <w:rPr>
          <w:rFonts w:ascii="Arial" w:hAnsi="Arial" w:cs="Arial"/>
          <w:sz w:val="21"/>
          <w:szCs w:val="21"/>
          <w:lang w:val="de-AT"/>
        </w:rPr>
      </w:pPr>
    </w:p>
    <w:p w14:paraId="1A19BBA6" w14:textId="77777777" w:rsidR="00B91BFE" w:rsidRPr="006B3507" w:rsidRDefault="00B91BFE" w:rsidP="00B649CC">
      <w:pPr>
        <w:numPr>
          <w:ilvl w:val="0"/>
          <w:numId w:val="6"/>
        </w:numPr>
        <w:tabs>
          <w:tab w:val="clear" w:pos="720"/>
        </w:tabs>
        <w:spacing w:line="320" w:lineRule="atLeast"/>
        <w:ind w:left="540" w:hanging="540"/>
        <w:jc w:val="both"/>
        <w:rPr>
          <w:rFonts w:ascii="Arial" w:hAnsi="Arial" w:cs="Arial"/>
          <w:sz w:val="21"/>
          <w:szCs w:val="21"/>
          <w:lang w:val="de-AT"/>
        </w:rPr>
      </w:pPr>
      <w:r w:rsidRPr="006B3507">
        <w:rPr>
          <w:rFonts w:ascii="Arial" w:hAnsi="Arial" w:cs="Arial"/>
          <w:sz w:val="21"/>
          <w:szCs w:val="21"/>
          <w:lang w:val="de-AT"/>
        </w:rPr>
        <w:t xml:space="preserve">Für diesen Vertrag wird die Anwendung des materiellen Rechts der Republik Österreich unter Ausschluss der Kollisionsnormen vereinbart. </w:t>
      </w:r>
    </w:p>
    <w:p w14:paraId="1A19BBA7" w14:textId="77777777" w:rsidR="00B91BFE" w:rsidRPr="006B3507" w:rsidRDefault="00B91BFE" w:rsidP="00B649CC">
      <w:pPr>
        <w:spacing w:line="320" w:lineRule="atLeast"/>
        <w:jc w:val="both"/>
        <w:rPr>
          <w:rFonts w:ascii="Arial" w:hAnsi="Arial" w:cs="Arial"/>
          <w:sz w:val="21"/>
          <w:szCs w:val="21"/>
          <w:lang w:val="de-AT"/>
        </w:rPr>
      </w:pPr>
    </w:p>
    <w:p w14:paraId="1A19BBA8" w14:textId="77777777" w:rsidR="00B91BFE" w:rsidRPr="006B3507" w:rsidRDefault="00B91BFE" w:rsidP="00B649CC">
      <w:pPr>
        <w:numPr>
          <w:ilvl w:val="0"/>
          <w:numId w:val="6"/>
        </w:numPr>
        <w:tabs>
          <w:tab w:val="clear" w:pos="720"/>
        </w:tabs>
        <w:spacing w:line="320" w:lineRule="atLeast"/>
        <w:ind w:left="540" w:hanging="540"/>
        <w:jc w:val="both"/>
        <w:rPr>
          <w:rFonts w:ascii="Arial" w:hAnsi="Arial" w:cs="Arial"/>
          <w:sz w:val="21"/>
          <w:szCs w:val="21"/>
          <w:lang w:val="de-AT"/>
        </w:rPr>
      </w:pPr>
      <w:r w:rsidRPr="006B3507">
        <w:rPr>
          <w:rFonts w:ascii="Arial" w:hAnsi="Arial" w:cs="Arial"/>
          <w:sz w:val="21"/>
          <w:szCs w:val="21"/>
          <w:lang w:val="de-AT"/>
        </w:rPr>
        <w:t xml:space="preserve">Für sämtliche Streitigkeiten </w:t>
      </w:r>
      <w:r w:rsidR="006B3507">
        <w:rPr>
          <w:rFonts w:ascii="Arial" w:hAnsi="Arial" w:cs="Arial"/>
          <w:sz w:val="21"/>
          <w:szCs w:val="21"/>
          <w:lang w:val="de-AT"/>
        </w:rPr>
        <w:t xml:space="preserve">aus oder in </w:t>
      </w:r>
      <w:r w:rsidRPr="006B3507">
        <w:rPr>
          <w:rFonts w:ascii="Arial" w:hAnsi="Arial" w:cs="Arial"/>
          <w:sz w:val="21"/>
          <w:szCs w:val="21"/>
          <w:lang w:val="de-AT"/>
        </w:rPr>
        <w:t xml:space="preserve">Zusammenhang mit diesem Vertrag wird die ausschließliche Zuständigkeit des für den </w:t>
      </w:r>
      <w:r w:rsidR="004B7527">
        <w:rPr>
          <w:rFonts w:ascii="Arial" w:hAnsi="Arial" w:cs="Arial"/>
          <w:sz w:val="21"/>
          <w:szCs w:val="21"/>
          <w:lang w:val="de-AT"/>
        </w:rPr>
        <w:t>ersten</w:t>
      </w:r>
      <w:r w:rsidRPr="006B3507">
        <w:rPr>
          <w:rFonts w:ascii="Arial" w:hAnsi="Arial" w:cs="Arial"/>
          <w:sz w:val="21"/>
          <w:szCs w:val="21"/>
          <w:lang w:val="de-AT"/>
        </w:rPr>
        <w:t xml:space="preserve"> Wiener Bezirk sachlich zuständigen Gerichtes vereinbart. </w:t>
      </w:r>
    </w:p>
    <w:p w14:paraId="1A19BBA9" w14:textId="77777777" w:rsidR="00B91BFE" w:rsidRPr="006B3507" w:rsidRDefault="00B91BFE" w:rsidP="00B649CC">
      <w:pPr>
        <w:spacing w:line="320" w:lineRule="atLeast"/>
        <w:jc w:val="both"/>
        <w:rPr>
          <w:rFonts w:ascii="Arial" w:hAnsi="Arial" w:cs="Arial"/>
          <w:sz w:val="21"/>
          <w:szCs w:val="21"/>
          <w:lang w:val="de-AT"/>
        </w:rPr>
      </w:pPr>
    </w:p>
    <w:p w14:paraId="1A19BBAA" w14:textId="77777777" w:rsidR="00B91BFE" w:rsidRPr="006B3507" w:rsidRDefault="00B91BFE" w:rsidP="00B649CC">
      <w:pPr>
        <w:numPr>
          <w:ilvl w:val="0"/>
          <w:numId w:val="6"/>
        </w:numPr>
        <w:tabs>
          <w:tab w:val="clear" w:pos="720"/>
        </w:tabs>
        <w:spacing w:line="320" w:lineRule="atLeast"/>
        <w:ind w:left="540" w:hanging="540"/>
        <w:jc w:val="both"/>
        <w:rPr>
          <w:rFonts w:ascii="Arial" w:hAnsi="Arial" w:cs="Arial"/>
          <w:sz w:val="21"/>
          <w:szCs w:val="21"/>
          <w:lang w:val="de-AT"/>
        </w:rPr>
      </w:pPr>
      <w:r w:rsidRPr="006B3507">
        <w:rPr>
          <w:rFonts w:ascii="Arial" w:hAnsi="Arial" w:cs="Arial"/>
          <w:sz w:val="21"/>
          <w:szCs w:val="21"/>
          <w:lang w:val="de-AT"/>
        </w:rPr>
        <w:t>Die Nichtigkeit oder Unwirksamkeit einzelner Bestimmungen dieses Vertrages berührt nicht die Gültigkeit der übrigen Vertragsbestimmungen; in diesem Fall gelten jene Bestimmungen als vereinbart, welche rechtswirksam sind und dem Zweck der nichtigen oder unwirksamen Bestimmung am nächsten kommen, sofern sie der ursprünglichen Absicht der Vertragsparteien entsprechen.</w:t>
      </w:r>
    </w:p>
    <w:p w14:paraId="1A19BBAB" w14:textId="77777777" w:rsidR="00B91BFE" w:rsidRPr="006B3507" w:rsidRDefault="00B91BFE" w:rsidP="00B649CC">
      <w:pPr>
        <w:spacing w:line="320" w:lineRule="atLeast"/>
        <w:jc w:val="both"/>
        <w:rPr>
          <w:rFonts w:ascii="Arial" w:hAnsi="Arial" w:cs="Arial"/>
          <w:sz w:val="21"/>
          <w:szCs w:val="21"/>
          <w:lang w:val="de-AT"/>
        </w:rPr>
      </w:pPr>
    </w:p>
    <w:p w14:paraId="1A19BBAC" w14:textId="77777777" w:rsidR="00B91BFE" w:rsidRPr="006B3507" w:rsidRDefault="00B91BFE" w:rsidP="00B91BFE">
      <w:pPr>
        <w:numPr>
          <w:ilvl w:val="0"/>
          <w:numId w:val="6"/>
        </w:numPr>
        <w:tabs>
          <w:tab w:val="clear" w:pos="720"/>
        </w:tabs>
        <w:spacing w:line="320" w:lineRule="atLeast"/>
        <w:ind w:left="540" w:hanging="540"/>
        <w:jc w:val="both"/>
        <w:rPr>
          <w:rFonts w:ascii="Arial" w:hAnsi="Arial" w:cs="Arial"/>
          <w:sz w:val="21"/>
          <w:szCs w:val="21"/>
          <w:lang w:val="de-AT"/>
        </w:rPr>
      </w:pPr>
      <w:r w:rsidRPr="006B3507">
        <w:rPr>
          <w:rFonts w:ascii="Arial" w:hAnsi="Arial" w:cs="Arial"/>
          <w:sz w:val="21"/>
          <w:szCs w:val="21"/>
          <w:lang w:val="de-AT"/>
        </w:rPr>
        <w:t>Sämtliche</w:t>
      </w:r>
      <w:r w:rsidR="00565435">
        <w:rPr>
          <w:rFonts w:ascii="Arial" w:hAnsi="Arial" w:cs="Arial"/>
          <w:sz w:val="21"/>
          <w:szCs w:val="21"/>
          <w:lang w:val="de-AT"/>
        </w:rPr>
        <w:t xml:space="preserve"> nach diesem Vertrag jeweils erforderlichen Erklärungen und</w:t>
      </w:r>
      <w:r w:rsidRPr="006B3507">
        <w:rPr>
          <w:rFonts w:ascii="Arial" w:hAnsi="Arial" w:cs="Arial"/>
          <w:sz w:val="21"/>
          <w:szCs w:val="21"/>
          <w:lang w:val="de-AT"/>
        </w:rPr>
        <w:t xml:space="preserve"> Mitteilungen</w:t>
      </w:r>
      <w:r w:rsidR="00565435">
        <w:rPr>
          <w:rFonts w:ascii="Arial" w:hAnsi="Arial" w:cs="Arial"/>
          <w:sz w:val="21"/>
          <w:szCs w:val="21"/>
          <w:lang w:val="de-AT"/>
        </w:rPr>
        <w:t xml:space="preserve"> haben schriftlich zu erfolgen und sind </w:t>
      </w:r>
      <w:r w:rsidRPr="006B3507">
        <w:rPr>
          <w:rFonts w:ascii="Arial" w:hAnsi="Arial" w:cs="Arial"/>
          <w:sz w:val="21"/>
          <w:szCs w:val="21"/>
          <w:lang w:val="de-AT"/>
        </w:rPr>
        <w:t>an die jeweils zuletzt schriftlich bekanntgegebene Adresse zu richten. Die Übersendung per E-Mail genügt der Schriftform.</w:t>
      </w:r>
    </w:p>
    <w:p w14:paraId="1A19BBAD" w14:textId="77777777" w:rsidR="00B91BFE" w:rsidRPr="006B3507" w:rsidRDefault="00B91BFE" w:rsidP="00B91BFE">
      <w:pPr>
        <w:spacing w:line="320" w:lineRule="atLeast"/>
        <w:jc w:val="both"/>
        <w:rPr>
          <w:rFonts w:ascii="Arial" w:hAnsi="Arial" w:cs="Arial"/>
          <w:sz w:val="21"/>
          <w:szCs w:val="21"/>
          <w:lang w:val="de-AT"/>
        </w:rPr>
      </w:pPr>
    </w:p>
    <w:p w14:paraId="1A19BBAE" w14:textId="77777777" w:rsidR="002C76BA" w:rsidRDefault="00B91BFE">
      <w:pPr>
        <w:numPr>
          <w:ilvl w:val="0"/>
          <w:numId w:val="6"/>
        </w:numPr>
        <w:tabs>
          <w:tab w:val="clear" w:pos="720"/>
        </w:tabs>
        <w:spacing w:line="320" w:lineRule="atLeast"/>
        <w:ind w:left="540" w:hanging="540"/>
        <w:jc w:val="both"/>
        <w:rPr>
          <w:rFonts w:ascii="Arial" w:hAnsi="Arial" w:cs="Arial"/>
          <w:sz w:val="21"/>
          <w:szCs w:val="21"/>
          <w:lang w:val="de-AT"/>
        </w:rPr>
      </w:pPr>
      <w:r w:rsidRPr="00A659D9">
        <w:rPr>
          <w:rFonts w:ascii="Arial" w:hAnsi="Arial" w:cs="Arial"/>
          <w:sz w:val="21"/>
          <w:szCs w:val="21"/>
          <w:lang w:val="de-AT"/>
        </w:rPr>
        <w:t>Änderungen oder Ergänzungen dieses Vertrages bedürfen der Schriftform. Die Übersendung per E-Mail genügt der Schriftform. Dies gilt auch für das Abgehen von dem vereinbarten Schriftformerfordernis.</w:t>
      </w:r>
    </w:p>
    <w:p w14:paraId="1A19BBAF" w14:textId="77777777" w:rsidR="002C76BA" w:rsidRDefault="002C76BA">
      <w:pPr>
        <w:rPr>
          <w:rFonts w:ascii="Arial" w:hAnsi="Arial" w:cs="Arial"/>
          <w:sz w:val="21"/>
          <w:szCs w:val="21"/>
          <w:lang w:val="de-AT"/>
        </w:rPr>
      </w:pPr>
      <w:r>
        <w:rPr>
          <w:rFonts w:ascii="Arial" w:hAnsi="Arial" w:cs="Arial"/>
          <w:sz w:val="21"/>
          <w:szCs w:val="21"/>
          <w:lang w:val="de-AT"/>
        </w:rPr>
        <w:br w:type="page"/>
      </w:r>
    </w:p>
    <w:p w14:paraId="1A19BBB1" w14:textId="77777777" w:rsidR="00A659D9" w:rsidRDefault="00A659D9" w:rsidP="00B662B8">
      <w:pPr>
        <w:spacing w:line="320" w:lineRule="atLeast"/>
        <w:jc w:val="both"/>
        <w:rPr>
          <w:rFonts w:ascii="Arial" w:hAnsi="Arial" w:cs="Arial"/>
          <w:sz w:val="21"/>
          <w:szCs w:val="21"/>
          <w:lang w:val="de-AT"/>
        </w:rPr>
      </w:pPr>
    </w:p>
    <w:p w14:paraId="1A19BBB2" w14:textId="77777777" w:rsidR="002C76BA" w:rsidRPr="002C76BA" w:rsidRDefault="002C76BA" w:rsidP="002C76BA">
      <w:pPr>
        <w:spacing w:line="300" w:lineRule="atLeast"/>
        <w:jc w:val="both"/>
        <w:rPr>
          <w:rFonts w:ascii="Arial" w:hAnsi="Arial" w:cs="Arial"/>
          <w:sz w:val="20"/>
        </w:rPr>
      </w:pPr>
      <w:r w:rsidRPr="002C76BA">
        <w:rPr>
          <w:rFonts w:ascii="Arial" w:hAnsi="Arial" w:cs="Arial"/>
          <w:sz w:val="20"/>
          <w:lang w:bidi="de-DE"/>
        </w:rPr>
        <w:t>Mit Ihrer Unterschrift erklären Sie sich mit dem Vertragsinhalt einverstanden und bestätigen außerdem, dass Ihnen bekannt ist, dass Lilly die unter Abschnitt 1 aufgeführte(n) Person(en) über die zu erbringenden Dienstleistungen benachrichtigen wird.</w:t>
      </w:r>
    </w:p>
    <w:p w14:paraId="1A19BBB3" w14:textId="77777777" w:rsidR="002C76BA" w:rsidRPr="002C76BA" w:rsidRDefault="002C76BA" w:rsidP="002C76BA">
      <w:pPr>
        <w:spacing w:line="300" w:lineRule="atLeast"/>
        <w:jc w:val="both"/>
        <w:rPr>
          <w:rFonts w:ascii="Arial" w:hAnsi="Arial" w:cs="Arial"/>
          <w:sz w:val="20"/>
          <w:lang w:val="de-AT"/>
        </w:rPr>
      </w:pPr>
    </w:p>
    <w:p w14:paraId="1A19BBB4" w14:textId="0AFE00E8" w:rsidR="002C76BA" w:rsidRPr="002C76BA" w:rsidRDefault="002C76BA" w:rsidP="002C76BA">
      <w:pPr>
        <w:spacing w:line="300" w:lineRule="atLeast"/>
        <w:jc w:val="both"/>
        <w:rPr>
          <w:rFonts w:ascii="Arial" w:hAnsi="Arial" w:cs="Arial"/>
          <w:sz w:val="20"/>
        </w:rPr>
      </w:pPr>
      <w:r w:rsidRPr="002C76BA">
        <w:rPr>
          <w:rFonts w:ascii="Arial" w:hAnsi="Arial" w:cs="Arial"/>
          <w:sz w:val="20"/>
          <w:lang w:val="de-AT"/>
        </w:rPr>
        <w:t>Wir bitten Sie, den</w:t>
      </w:r>
      <w:r w:rsidRPr="002C76BA">
        <w:rPr>
          <w:rFonts w:ascii="Arial" w:hAnsi="Arial" w:cs="Arial"/>
          <w:sz w:val="20"/>
        </w:rPr>
        <w:t xml:space="preserve"> vorliegenden Vertrag unterschrieben im Original per Post an Ihren Lilly-Ansprechpartner zu verschicken.</w:t>
      </w:r>
    </w:p>
    <w:p w14:paraId="1A19BBB5" w14:textId="77777777" w:rsidR="002C76BA" w:rsidRDefault="002C76BA" w:rsidP="00A659D9">
      <w:pPr>
        <w:spacing w:line="300" w:lineRule="atLeast"/>
        <w:jc w:val="both"/>
        <w:rPr>
          <w:rFonts w:ascii="Arial" w:hAnsi="Arial" w:cs="Arial"/>
          <w:sz w:val="20"/>
        </w:rPr>
      </w:pPr>
    </w:p>
    <w:p w14:paraId="1A19BBB6" w14:textId="77777777" w:rsidR="00A659D9" w:rsidRPr="006B441D" w:rsidRDefault="00A659D9" w:rsidP="00A659D9">
      <w:pPr>
        <w:spacing w:line="300" w:lineRule="atLeast"/>
        <w:jc w:val="both"/>
        <w:rPr>
          <w:rFonts w:ascii="Arial" w:hAnsi="Arial" w:cs="Arial"/>
          <w:sz w:val="20"/>
          <w:lang w:val="de-AT"/>
        </w:rPr>
      </w:pPr>
      <w:r w:rsidRPr="006B441D">
        <w:rPr>
          <w:rFonts w:ascii="Arial" w:hAnsi="Arial" w:cs="Arial"/>
          <w:sz w:val="20"/>
        </w:rPr>
        <w:t xml:space="preserve">Sollten Sie noch Fragen haben, so stehen wir Ihnen sehr gerne zur Verfügung. </w:t>
      </w:r>
      <w:r w:rsidRPr="006B441D">
        <w:rPr>
          <w:rFonts w:ascii="Arial" w:hAnsi="Arial" w:cs="Arial"/>
          <w:sz w:val="20"/>
          <w:lang w:val="de-AT"/>
        </w:rPr>
        <w:t>Wir danken Ihnen für Ihre Mühe und freuen uns auf eine gute Zusammenarbeit.</w:t>
      </w:r>
    </w:p>
    <w:p w14:paraId="1A19BBB7" w14:textId="77777777" w:rsidR="00B91BFE" w:rsidRDefault="00B91BFE" w:rsidP="00B91BFE">
      <w:pPr>
        <w:spacing w:line="320" w:lineRule="atLeast"/>
        <w:jc w:val="both"/>
        <w:rPr>
          <w:rFonts w:ascii="Arial" w:hAnsi="Arial" w:cs="Arial"/>
          <w:sz w:val="21"/>
          <w:szCs w:val="21"/>
          <w:lang w:val="de-AT"/>
        </w:rPr>
      </w:pPr>
    </w:p>
    <w:p w14:paraId="1A19BBB8" w14:textId="77777777" w:rsidR="00B649CC" w:rsidRPr="006B3507" w:rsidRDefault="00B649CC" w:rsidP="00B91BFE">
      <w:pPr>
        <w:spacing w:line="320" w:lineRule="atLeast"/>
        <w:jc w:val="both"/>
        <w:rPr>
          <w:rFonts w:ascii="Arial" w:hAnsi="Arial" w:cs="Arial"/>
          <w:sz w:val="21"/>
          <w:szCs w:val="21"/>
          <w:lang w:val="de-AT"/>
        </w:rPr>
      </w:pPr>
    </w:p>
    <w:tbl>
      <w:tblPr>
        <w:tblW w:w="9072" w:type="dxa"/>
        <w:jc w:val="center"/>
        <w:tblLayout w:type="fixed"/>
        <w:tblLook w:val="01E0" w:firstRow="1" w:lastRow="1" w:firstColumn="1" w:lastColumn="1" w:noHBand="0" w:noVBand="0"/>
      </w:tblPr>
      <w:tblGrid>
        <w:gridCol w:w="2155"/>
        <w:gridCol w:w="454"/>
        <w:gridCol w:w="2721"/>
        <w:gridCol w:w="454"/>
        <w:gridCol w:w="3288"/>
      </w:tblGrid>
      <w:tr w:rsidR="00A659D9" w:rsidRPr="00A659D9" w14:paraId="1A19BBBE" w14:textId="77777777" w:rsidTr="00BC3306">
        <w:trPr>
          <w:jc w:val="center"/>
        </w:trPr>
        <w:tc>
          <w:tcPr>
            <w:tcW w:w="2155" w:type="dxa"/>
            <w:tcBorders>
              <w:bottom w:val="dotted" w:sz="4" w:space="0" w:color="auto"/>
            </w:tcBorders>
            <w:tcMar>
              <w:top w:w="28" w:type="dxa"/>
              <w:left w:w="0" w:type="dxa"/>
              <w:right w:w="0" w:type="dxa"/>
            </w:tcMar>
          </w:tcPr>
          <w:p w14:paraId="1A19BBB9" w14:textId="77777777" w:rsidR="00A659D9" w:rsidRPr="006B441D" w:rsidRDefault="00A659D9" w:rsidP="00BC3306">
            <w:pPr>
              <w:pStyle w:val="BodyText2"/>
              <w:tabs>
                <w:tab w:val="left" w:pos="1560"/>
                <w:tab w:val="left" w:pos="2268"/>
                <w:tab w:val="left" w:pos="4678"/>
                <w:tab w:val="left" w:pos="5529"/>
                <w:tab w:val="left" w:pos="8222"/>
              </w:tabs>
              <w:spacing w:line="240" w:lineRule="auto"/>
              <w:rPr>
                <w:rFonts w:cs="Arial"/>
                <w:iCs/>
                <w:sz w:val="18"/>
                <w:szCs w:val="18"/>
              </w:rPr>
            </w:pPr>
          </w:p>
        </w:tc>
        <w:tc>
          <w:tcPr>
            <w:tcW w:w="454" w:type="dxa"/>
          </w:tcPr>
          <w:p w14:paraId="1A19BBBA" w14:textId="77777777" w:rsidR="00A659D9" w:rsidRPr="006B441D" w:rsidRDefault="00A659D9" w:rsidP="00BC3306">
            <w:pPr>
              <w:pStyle w:val="BodyText2"/>
              <w:tabs>
                <w:tab w:val="left" w:pos="1560"/>
                <w:tab w:val="left" w:pos="2268"/>
                <w:tab w:val="left" w:pos="4678"/>
                <w:tab w:val="left" w:pos="5529"/>
                <w:tab w:val="left" w:pos="8222"/>
              </w:tabs>
              <w:spacing w:line="240" w:lineRule="auto"/>
              <w:rPr>
                <w:rFonts w:cs="Arial"/>
                <w:iCs/>
                <w:sz w:val="18"/>
                <w:szCs w:val="18"/>
              </w:rPr>
            </w:pPr>
          </w:p>
        </w:tc>
        <w:tc>
          <w:tcPr>
            <w:tcW w:w="2722" w:type="dxa"/>
            <w:tcBorders>
              <w:bottom w:val="dotted" w:sz="4" w:space="0" w:color="auto"/>
            </w:tcBorders>
          </w:tcPr>
          <w:p w14:paraId="1A19BBBB" w14:textId="77777777" w:rsidR="00A659D9" w:rsidRPr="006B441D" w:rsidRDefault="00A659D9" w:rsidP="00BC3306">
            <w:pPr>
              <w:pStyle w:val="BodyText2"/>
              <w:tabs>
                <w:tab w:val="left" w:pos="1560"/>
                <w:tab w:val="left" w:pos="2268"/>
                <w:tab w:val="left" w:pos="4678"/>
                <w:tab w:val="left" w:pos="5529"/>
                <w:tab w:val="left" w:pos="8222"/>
              </w:tabs>
              <w:spacing w:line="240" w:lineRule="auto"/>
              <w:rPr>
                <w:rFonts w:cs="Arial"/>
                <w:iCs/>
                <w:sz w:val="18"/>
                <w:szCs w:val="18"/>
              </w:rPr>
            </w:pPr>
          </w:p>
        </w:tc>
        <w:tc>
          <w:tcPr>
            <w:tcW w:w="454" w:type="dxa"/>
          </w:tcPr>
          <w:p w14:paraId="1A19BBBC" w14:textId="77777777" w:rsidR="00A659D9" w:rsidRPr="006B441D" w:rsidRDefault="00A659D9" w:rsidP="00BC3306">
            <w:pPr>
              <w:pStyle w:val="BodyText2"/>
              <w:tabs>
                <w:tab w:val="left" w:pos="1560"/>
                <w:tab w:val="left" w:pos="2268"/>
                <w:tab w:val="left" w:pos="4678"/>
                <w:tab w:val="left" w:pos="5529"/>
                <w:tab w:val="left" w:pos="8222"/>
              </w:tabs>
              <w:spacing w:line="240" w:lineRule="auto"/>
              <w:rPr>
                <w:rFonts w:cs="Arial"/>
                <w:iCs/>
                <w:sz w:val="18"/>
                <w:szCs w:val="18"/>
              </w:rPr>
            </w:pPr>
          </w:p>
        </w:tc>
        <w:tc>
          <w:tcPr>
            <w:tcW w:w="3289" w:type="dxa"/>
            <w:tcBorders>
              <w:bottom w:val="dotted" w:sz="4" w:space="0" w:color="auto"/>
            </w:tcBorders>
          </w:tcPr>
          <w:p w14:paraId="1A19BBBD" w14:textId="77777777" w:rsidR="00A659D9" w:rsidRPr="006B441D" w:rsidRDefault="00A659D9" w:rsidP="00BC3306">
            <w:pPr>
              <w:pStyle w:val="BodyText2"/>
              <w:tabs>
                <w:tab w:val="left" w:pos="1560"/>
                <w:tab w:val="left" w:pos="2268"/>
                <w:tab w:val="left" w:pos="4678"/>
                <w:tab w:val="left" w:pos="5529"/>
                <w:tab w:val="left" w:pos="8222"/>
              </w:tabs>
              <w:spacing w:line="240" w:lineRule="auto"/>
              <w:rPr>
                <w:rFonts w:cs="Arial"/>
                <w:iCs/>
                <w:sz w:val="18"/>
                <w:szCs w:val="18"/>
              </w:rPr>
            </w:pPr>
          </w:p>
        </w:tc>
      </w:tr>
      <w:tr w:rsidR="00A659D9" w:rsidRPr="00A659D9" w14:paraId="1A19BBC5" w14:textId="77777777" w:rsidTr="00BC3306">
        <w:trPr>
          <w:jc w:val="center"/>
        </w:trPr>
        <w:tc>
          <w:tcPr>
            <w:tcW w:w="2155" w:type="dxa"/>
            <w:tcBorders>
              <w:top w:val="dotted" w:sz="4" w:space="0" w:color="auto"/>
            </w:tcBorders>
          </w:tcPr>
          <w:p w14:paraId="1A19BBBF" w14:textId="77777777" w:rsidR="00A659D9" w:rsidRPr="006B441D" w:rsidRDefault="00A659D9" w:rsidP="00BC3306">
            <w:pPr>
              <w:pStyle w:val="BodyText2"/>
              <w:tabs>
                <w:tab w:val="left" w:pos="1560"/>
                <w:tab w:val="left" w:pos="2268"/>
                <w:tab w:val="left" w:pos="4678"/>
                <w:tab w:val="left" w:pos="5529"/>
                <w:tab w:val="left" w:pos="8222"/>
              </w:tabs>
              <w:spacing w:line="240" w:lineRule="auto"/>
              <w:rPr>
                <w:rFonts w:cs="Arial"/>
                <w:iCs/>
                <w:sz w:val="18"/>
                <w:szCs w:val="18"/>
              </w:rPr>
            </w:pPr>
            <w:r w:rsidRPr="006B441D">
              <w:rPr>
                <w:rFonts w:cs="Arial"/>
                <w:iCs/>
                <w:sz w:val="18"/>
                <w:szCs w:val="18"/>
              </w:rPr>
              <w:t>Datum</w:t>
            </w:r>
          </w:p>
        </w:tc>
        <w:tc>
          <w:tcPr>
            <w:tcW w:w="454" w:type="dxa"/>
          </w:tcPr>
          <w:p w14:paraId="1A19BBC0" w14:textId="77777777" w:rsidR="00A659D9" w:rsidRPr="006B441D" w:rsidRDefault="00A659D9" w:rsidP="00BC3306">
            <w:pPr>
              <w:pStyle w:val="BodyText2"/>
              <w:tabs>
                <w:tab w:val="left" w:pos="1560"/>
                <w:tab w:val="left" w:pos="2268"/>
                <w:tab w:val="left" w:pos="4678"/>
                <w:tab w:val="left" w:pos="5529"/>
                <w:tab w:val="left" w:pos="8222"/>
              </w:tabs>
              <w:spacing w:line="240" w:lineRule="auto"/>
              <w:rPr>
                <w:rFonts w:cs="Arial"/>
                <w:iCs/>
                <w:sz w:val="18"/>
                <w:szCs w:val="18"/>
              </w:rPr>
            </w:pPr>
          </w:p>
        </w:tc>
        <w:tc>
          <w:tcPr>
            <w:tcW w:w="2722" w:type="dxa"/>
            <w:tcBorders>
              <w:top w:val="dotted" w:sz="4" w:space="0" w:color="auto"/>
            </w:tcBorders>
          </w:tcPr>
          <w:p w14:paraId="1A19BBC1" w14:textId="77777777" w:rsidR="00A659D9" w:rsidRPr="006B441D" w:rsidRDefault="00A659D9" w:rsidP="00BC3306">
            <w:pPr>
              <w:pStyle w:val="BodyText2"/>
              <w:tabs>
                <w:tab w:val="left" w:pos="1560"/>
                <w:tab w:val="left" w:pos="2268"/>
                <w:tab w:val="left" w:pos="4678"/>
                <w:tab w:val="left" w:pos="5529"/>
                <w:tab w:val="left" w:pos="8222"/>
              </w:tabs>
              <w:spacing w:line="240" w:lineRule="auto"/>
              <w:rPr>
                <w:rFonts w:cs="Arial"/>
                <w:iCs/>
                <w:sz w:val="18"/>
                <w:szCs w:val="18"/>
              </w:rPr>
            </w:pPr>
            <w:r w:rsidRPr="006B441D">
              <w:rPr>
                <w:rFonts w:cs="Arial"/>
                <w:iCs/>
                <w:sz w:val="18"/>
                <w:szCs w:val="18"/>
              </w:rPr>
              <w:t>Name (in Druckschrift)</w:t>
            </w:r>
          </w:p>
        </w:tc>
        <w:tc>
          <w:tcPr>
            <w:tcW w:w="454" w:type="dxa"/>
          </w:tcPr>
          <w:p w14:paraId="1A19BBC2" w14:textId="77777777" w:rsidR="00A659D9" w:rsidRPr="006B441D" w:rsidRDefault="00A659D9" w:rsidP="00BC3306">
            <w:pPr>
              <w:pStyle w:val="BodyText2"/>
              <w:tabs>
                <w:tab w:val="left" w:pos="1560"/>
                <w:tab w:val="left" w:pos="2268"/>
                <w:tab w:val="left" w:pos="4678"/>
                <w:tab w:val="left" w:pos="5529"/>
                <w:tab w:val="left" w:pos="8222"/>
              </w:tabs>
              <w:spacing w:line="240" w:lineRule="auto"/>
              <w:rPr>
                <w:rFonts w:cs="Arial"/>
                <w:iCs/>
                <w:sz w:val="18"/>
                <w:szCs w:val="18"/>
              </w:rPr>
            </w:pPr>
          </w:p>
        </w:tc>
        <w:tc>
          <w:tcPr>
            <w:tcW w:w="3289" w:type="dxa"/>
            <w:tcBorders>
              <w:top w:val="dotted" w:sz="4" w:space="0" w:color="auto"/>
            </w:tcBorders>
          </w:tcPr>
          <w:p w14:paraId="1A19BBC3" w14:textId="77777777" w:rsidR="00A659D9" w:rsidRPr="006B441D" w:rsidRDefault="00A659D9" w:rsidP="00BC3306">
            <w:pPr>
              <w:pStyle w:val="BodyText2"/>
              <w:tabs>
                <w:tab w:val="left" w:pos="1560"/>
                <w:tab w:val="left" w:pos="2268"/>
                <w:tab w:val="left" w:pos="4678"/>
                <w:tab w:val="left" w:pos="5529"/>
                <w:tab w:val="left" w:pos="8222"/>
              </w:tabs>
              <w:spacing w:line="240" w:lineRule="auto"/>
              <w:rPr>
                <w:rFonts w:cs="Arial"/>
                <w:iCs/>
                <w:sz w:val="18"/>
                <w:szCs w:val="18"/>
              </w:rPr>
            </w:pPr>
            <w:r w:rsidRPr="006B441D">
              <w:rPr>
                <w:rFonts w:cs="Arial"/>
                <w:iCs/>
                <w:sz w:val="18"/>
                <w:szCs w:val="18"/>
              </w:rPr>
              <w:t>Unterschrift</w:t>
            </w:r>
          </w:p>
          <w:p w14:paraId="1A19BBC4" w14:textId="77777777" w:rsidR="00A659D9" w:rsidRPr="006B441D" w:rsidRDefault="00A659D9" w:rsidP="00BC3306">
            <w:pPr>
              <w:pStyle w:val="BodyText2"/>
              <w:tabs>
                <w:tab w:val="left" w:pos="1560"/>
                <w:tab w:val="left" w:pos="2268"/>
                <w:tab w:val="left" w:pos="4678"/>
                <w:tab w:val="left" w:pos="5529"/>
                <w:tab w:val="left" w:pos="8222"/>
              </w:tabs>
              <w:spacing w:line="240" w:lineRule="auto"/>
              <w:rPr>
                <w:rFonts w:cs="Arial"/>
                <w:iCs/>
                <w:sz w:val="18"/>
                <w:szCs w:val="18"/>
                <w:lang w:val="de-AT"/>
              </w:rPr>
            </w:pPr>
            <w:r w:rsidRPr="006B441D">
              <w:rPr>
                <w:rFonts w:cs="Arial"/>
                <w:iCs/>
                <w:sz w:val="18"/>
                <w:szCs w:val="18"/>
                <w:lang w:val="de-AT"/>
              </w:rPr>
              <w:t>Eli Lilly Ges.m.b.H.</w:t>
            </w:r>
          </w:p>
        </w:tc>
      </w:tr>
    </w:tbl>
    <w:p w14:paraId="1A19BBC6" w14:textId="77777777" w:rsidR="00A659D9" w:rsidRPr="006B441D" w:rsidRDefault="00A659D9" w:rsidP="00A659D9">
      <w:pPr>
        <w:pStyle w:val="BodyText2"/>
        <w:tabs>
          <w:tab w:val="left" w:pos="1560"/>
          <w:tab w:val="left" w:pos="2268"/>
          <w:tab w:val="left" w:pos="4678"/>
          <w:tab w:val="left" w:pos="5529"/>
          <w:tab w:val="left" w:pos="8222"/>
        </w:tabs>
        <w:spacing w:line="300" w:lineRule="atLeast"/>
        <w:rPr>
          <w:rFonts w:cs="Arial"/>
          <w:iCs/>
          <w:sz w:val="18"/>
          <w:szCs w:val="18"/>
        </w:rPr>
      </w:pPr>
    </w:p>
    <w:p w14:paraId="1A19BBC7" w14:textId="77777777" w:rsidR="00A659D9" w:rsidRPr="006B441D" w:rsidRDefault="00A659D9" w:rsidP="00A659D9">
      <w:pPr>
        <w:pStyle w:val="BodyText2"/>
        <w:tabs>
          <w:tab w:val="left" w:pos="1560"/>
          <w:tab w:val="left" w:pos="2268"/>
          <w:tab w:val="left" w:pos="4678"/>
          <w:tab w:val="left" w:pos="5529"/>
          <w:tab w:val="left" w:pos="8222"/>
        </w:tabs>
        <w:spacing w:line="300" w:lineRule="atLeast"/>
        <w:rPr>
          <w:rFonts w:cs="Arial"/>
          <w:iCs/>
          <w:sz w:val="22"/>
          <w:szCs w:val="22"/>
        </w:rPr>
      </w:pPr>
      <w:r w:rsidRPr="006B441D">
        <w:rPr>
          <w:rFonts w:cs="Arial"/>
          <w:iCs/>
          <w:sz w:val="22"/>
          <w:szCs w:val="22"/>
        </w:rPr>
        <w:t>Ich erkläre mich mit dem Inhalt des Vertrags einverstanden:</w:t>
      </w:r>
    </w:p>
    <w:p w14:paraId="1A19BBC8" w14:textId="77777777" w:rsidR="00A659D9" w:rsidRPr="006B441D" w:rsidRDefault="00A659D9" w:rsidP="00A659D9">
      <w:pPr>
        <w:pStyle w:val="BodyText2"/>
        <w:tabs>
          <w:tab w:val="left" w:pos="1560"/>
          <w:tab w:val="left" w:pos="2268"/>
          <w:tab w:val="left" w:pos="4678"/>
          <w:tab w:val="left" w:pos="5529"/>
          <w:tab w:val="left" w:pos="8222"/>
        </w:tabs>
        <w:spacing w:line="300" w:lineRule="atLeast"/>
        <w:rPr>
          <w:rFonts w:cs="Arial"/>
          <w:iCs/>
          <w:sz w:val="18"/>
          <w:szCs w:val="18"/>
        </w:rPr>
      </w:pPr>
    </w:p>
    <w:p w14:paraId="1A19BBC9" w14:textId="77777777" w:rsidR="00A659D9" w:rsidRPr="006B441D" w:rsidRDefault="00A659D9" w:rsidP="00A659D9">
      <w:pPr>
        <w:pStyle w:val="BodyText2"/>
        <w:tabs>
          <w:tab w:val="left" w:pos="1560"/>
          <w:tab w:val="left" w:pos="2268"/>
          <w:tab w:val="left" w:pos="4678"/>
          <w:tab w:val="left" w:pos="5529"/>
          <w:tab w:val="left" w:pos="8222"/>
        </w:tabs>
        <w:spacing w:line="300" w:lineRule="atLeast"/>
        <w:rPr>
          <w:rFonts w:cs="Arial"/>
          <w:iCs/>
          <w:sz w:val="18"/>
          <w:szCs w:val="18"/>
        </w:rPr>
      </w:pPr>
    </w:p>
    <w:tbl>
      <w:tblPr>
        <w:tblW w:w="9072" w:type="dxa"/>
        <w:jc w:val="center"/>
        <w:tblLayout w:type="fixed"/>
        <w:tblLook w:val="01E0" w:firstRow="1" w:lastRow="1" w:firstColumn="1" w:lastColumn="1" w:noHBand="0" w:noVBand="0"/>
      </w:tblPr>
      <w:tblGrid>
        <w:gridCol w:w="2155"/>
        <w:gridCol w:w="454"/>
        <w:gridCol w:w="2721"/>
        <w:gridCol w:w="454"/>
        <w:gridCol w:w="3288"/>
      </w:tblGrid>
      <w:tr w:rsidR="00A659D9" w:rsidRPr="00A659D9" w14:paraId="1A19BBCF" w14:textId="77777777" w:rsidTr="00BC3306">
        <w:trPr>
          <w:jc w:val="center"/>
        </w:trPr>
        <w:tc>
          <w:tcPr>
            <w:tcW w:w="2155" w:type="dxa"/>
            <w:tcBorders>
              <w:bottom w:val="dotted" w:sz="4" w:space="0" w:color="auto"/>
            </w:tcBorders>
            <w:tcMar>
              <w:top w:w="28" w:type="dxa"/>
              <w:left w:w="0" w:type="dxa"/>
              <w:right w:w="0" w:type="dxa"/>
            </w:tcMar>
          </w:tcPr>
          <w:p w14:paraId="1A19BBCA" w14:textId="77777777" w:rsidR="00A659D9" w:rsidRPr="006B441D" w:rsidRDefault="00A659D9" w:rsidP="00BC3306">
            <w:pPr>
              <w:pStyle w:val="BodyText2"/>
              <w:tabs>
                <w:tab w:val="left" w:pos="1560"/>
                <w:tab w:val="left" w:pos="2268"/>
                <w:tab w:val="left" w:pos="4678"/>
                <w:tab w:val="left" w:pos="5529"/>
                <w:tab w:val="left" w:pos="8222"/>
              </w:tabs>
              <w:spacing w:line="240" w:lineRule="auto"/>
              <w:rPr>
                <w:rFonts w:cs="Arial"/>
                <w:iCs/>
                <w:sz w:val="18"/>
                <w:szCs w:val="18"/>
              </w:rPr>
            </w:pPr>
          </w:p>
        </w:tc>
        <w:tc>
          <w:tcPr>
            <w:tcW w:w="454" w:type="dxa"/>
          </w:tcPr>
          <w:p w14:paraId="1A19BBCB" w14:textId="77777777" w:rsidR="00A659D9" w:rsidRPr="006B441D" w:rsidRDefault="00A659D9" w:rsidP="00BC3306">
            <w:pPr>
              <w:pStyle w:val="BodyText2"/>
              <w:tabs>
                <w:tab w:val="left" w:pos="1560"/>
                <w:tab w:val="left" w:pos="2268"/>
                <w:tab w:val="left" w:pos="4678"/>
                <w:tab w:val="left" w:pos="5529"/>
                <w:tab w:val="left" w:pos="8222"/>
              </w:tabs>
              <w:spacing w:line="240" w:lineRule="auto"/>
              <w:rPr>
                <w:rFonts w:cs="Arial"/>
                <w:iCs/>
                <w:sz w:val="18"/>
                <w:szCs w:val="18"/>
              </w:rPr>
            </w:pPr>
          </w:p>
        </w:tc>
        <w:tc>
          <w:tcPr>
            <w:tcW w:w="2722" w:type="dxa"/>
            <w:tcBorders>
              <w:bottom w:val="dotted" w:sz="4" w:space="0" w:color="auto"/>
            </w:tcBorders>
          </w:tcPr>
          <w:p w14:paraId="1A19BBCC" w14:textId="77777777" w:rsidR="00A659D9" w:rsidRPr="006B441D" w:rsidRDefault="00A659D9" w:rsidP="00BC3306">
            <w:pPr>
              <w:pStyle w:val="BodyText2"/>
              <w:tabs>
                <w:tab w:val="left" w:pos="1560"/>
                <w:tab w:val="left" w:pos="2268"/>
                <w:tab w:val="left" w:pos="4678"/>
                <w:tab w:val="left" w:pos="5529"/>
                <w:tab w:val="left" w:pos="8222"/>
              </w:tabs>
              <w:spacing w:line="240" w:lineRule="auto"/>
              <w:rPr>
                <w:rFonts w:cs="Arial"/>
                <w:iCs/>
                <w:sz w:val="18"/>
                <w:szCs w:val="18"/>
              </w:rPr>
            </w:pPr>
          </w:p>
        </w:tc>
        <w:tc>
          <w:tcPr>
            <w:tcW w:w="454" w:type="dxa"/>
          </w:tcPr>
          <w:p w14:paraId="1A19BBCD" w14:textId="77777777" w:rsidR="00A659D9" w:rsidRPr="006B441D" w:rsidRDefault="00A659D9" w:rsidP="00BC3306">
            <w:pPr>
              <w:pStyle w:val="BodyText2"/>
              <w:tabs>
                <w:tab w:val="left" w:pos="1560"/>
                <w:tab w:val="left" w:pos="2268"/>
                <w:tab w:val="left" w:pos="4678"/>
                <w:tab w:val="left" w:pos="5529"/>
                <w:tab w:val="left" w:pos="8222"/>
              </w:tabs>
              <w:spacing w:line="240" w:lineRule="auto"/>
              <w:rPr>
                <w:rFonts w:cs="Arial"/>
                <w:iCs/>
                <w:sz w:val="18"/>
                <w:szCs w:val="18"/>
              </w:rPr>
            </w:pPr>
          </w:p>
        </w:tc>
        <w:tc>
          <w:tcPr>
            <w:tcW w:w="3289" w:type="dxa"/>
            <w:tcBorders>
              <w:bottom w:val="dotted" w:sz="4" w:space="0" w:color="auto"/>
            </w:tcBorders>
          </w:tcPr>
          <w:p w14:paraId="1A19BBCE" w14:textId="77777777" w:rsidR="00A659D9" w:rsidRPr="006B441D" w:rsidRDefault="00A659D9" w:rsidP="00BC3306">
            <w:pPr>
              <w:pStyle w:val="BodyText2"/>
              <w:tabs>
                <w:tab w:val="left" w:pos="1560"/>
                <w:tab w:val="left" w:pos="2268"/>
                <w:tab w:val="left" w:pos="4678"/>
                <w:tab w:val="left" w:pos="5529"/>
                <w:tab w:val="left" w:pos="8222"/>
              </w:tabs>
              <w:spacing w:line="240" w:lineRule="auto"/>
              <w:rPr>
                <w:rFonts w:cs="Arial"/>
                <w:iCs/>
                <w:sz w:val="18"/>
                <w:szCs w:val="18"/>
              </w:rPr>
            </w:pPr>
          </w:p>
        </w:tc>
      </w:tr>
      <w:tr w:rsidR="00A659D9" w:rsidRPr="00A659D9" w14:paraId="1A19BBD5" w14:textId="77777777" w:rsidTr="00BC3306">
        <w:trPr>
          <w:jc w:val="center"/>
        </w:trPr>
        <w:tc>
          <w:tcPr>
            <w:tcW w:w="2155" w:type="dxa"/>
            <w:tcBorders>
              <w:top w:val="dotted" w:sz="4" w:space="0" w:color="auto"/>
            </w:tcBorders>
          </w:tcPr>
          <w:p w14:paraId="1A19BBD0" w14:textId="77777777" w:rsidR="00A659D9" w:rsidRPr="006B441D" w:rsidRDefault="00A659D9" w:rsidP="00BC3306">
            <w:pPr>
              <w:pStyle w:val="BodyText2"/>
              <w:tabs>
                <w:tab w:val="left" w:pos="1560"/>
                <w:tab w:val="left" w:pos="2268"/>
                <w:tab w:val="left" w:pos="4678"/>
                <w:tab w:val="left" w:pos="5529"/>
                <w:tab w:val="left" w:pos="8222"/>
              </w:tabs>
              <w:spacing w:line="240" w:lineRule="auto"/>
              <w:rPr>
                <w:rFonts w:cs="Arial"/>
                <w:iCs/>
                <w:sz w:val="18"/>
                <w:szCs w:val="18"/>
              </w:rPr>
            </w:pPr>
            <w:r w:rsidRPr="006B441D">
              <w:rPr>
                <w:rFonts w:cs="Arial"/>
                <w:iCs/>
                <w:sz w:val="18"/>
                <w:szCs w:val="18"/>
              </w:rPr>
              <w:t>Datum</w:t>
            </w:r>
          </w:p>
        </w:tc>
        <w:tc>
          <w:tcPr>
            <w:tcW w:w="454" w:type="dxa"/>
          </w:tcPr>
          <w:p w14:paraId="1A19BBD1" w14:textId="77777777" w:rsidR="00A659D9" w:rsidRPr="006B441D" w:rsidRDefault="00A659D9" w:rsidP="00BC3306">
            <w:pPr>
              <w:pStyle w:val="BodyText2"/>
              <w:tabs>
                <w:tab w:val="left" w:pos="1560"/>
                <w:tab w:val="left" w:pos="2268"/>
                <w:tab w:val="left" w:pos="4678"/>
                <w:tab w:val="left" w:pos="5529"/>
                <w:tab w:val="left" w:pos="8222"/>
              </w:tabs>
              <w:spacing w:line="240" w:lineRule="auto"/>
              <w:rPr>
                <w:rFonts w:cs="Arial"/>
                <w:iCs/>
                <w:sz w:val="18"/>
                <w:szCs w:val="18"/>
              </w:rPr>
            </w:pPr>
          </w:p>
        </w:tc>
        <w:tc>
          <w:tcPr>
            <w:tcW w:w="2722" w:type="dxa"/>
            <w:tcBorders>
              <w:top w:val="dotted" w:sz="4" w:space="0" w:color="auto"/>
            </w:tcBorders>
          </w:tcPr>
          <w:p w14:paraId="1A19BBD2" w14:textId="77777777" w:rsidR="00A659D9" w:rsidRPr="006B441D" w:rsidRDefault="00A659D9" w:rsidP="00BC3306">
            <w:pPr>
              <w:pStyle w:val="BodyText2"/>
              <w:tabs>
                <w:tab w:val="left" w:pos="1560"/>
                <w:tab w:val="left" w:pos="2268"/>
                <w:tab w:val="left" w:pos="4678"/>
                <w:tab w:val="left" w:pos="5529"/>
                <w:tab w:val="left" w:pos="8222"/>
              </w:tabs>
              <w:spacing w:line="240" w:lineRule="auto"/>
              <w:rPr>
                <w:rFonts w:cs="Arial"/>
                <w:iCs/>
                <w:sz w:val="18"/>
                <w:szCs w:val="18"/>
              </w:rPr>
            </w:pPr>
            <w:r w:rsidRPr="006B441D">
              <w:rPr>
                <w:rFonts w:cs="Arial"/>
                <w:iCs/>
                <w:sz w:val="18"/>
                <w:szCs w:val="18"/>
              </w:rPr>
              <w:t>Name (in Druckschrift)</w:t>
            </w:r>
          </w:p>
        </w:tc>
        <w:tc>
          <w:tcPr>
            <w:tcW w:w="454" w:type="dxa"/>
          </w:tcPr>
          <w:p w14:paraId="1A19BBD3" w14:textId="77777777" w:rsidR="00A659D9" w:rsidRPr="006B441D" w:rsidRDefault="00A659D9" w:rsidP="00BC3306">
            <w:pPr>
              <w:pStyle w:val="BodyText2"/>
              <w:tabs>
                <w:tab w:val="left" w:pos="1560"/>
                <w:tab w:val="left" w:pos="2268"/>
                <w:tab w:val="left" w:pos="4678"/>
                <w:tab w:val="left" w:pos="5529"/>
                <w:tab w:val="left" w:pos="8222"/>
              </w:tabs>
              <w:spacing w:line="240" w:lineRule="auto"/>
              <w:rPr>
                <w:rFonts w:cs="Arial"/>
                <w:iCs/>
                <w:sz w:val="18"/>
                <w:szCs w:val="18"/>
              </w:rPr>
            </w:pPr>
          </w:p>
        </w:tc>
        <w:tc>
          <w:tcPr>
            <w:tcW w:w="3289" w:type="dxa"/>
            <w:tcBorders>
              <w:top w:val="dotted" w:sz="4" w:space="0" w:color="auto"/>
            </w:tcBorders>
          </w:tcPr>
          <w:p w14:paraId="1A19BBD4" w14:textId="77777777" w:rsidR="00A659D9" w:rsidRPr="006B441D" w:rsidRDefault="00A659D9">
            <w:pPr>
              <w:pStyle w:val="BodyText2"/>
              <w:tabs>
                <w:tab w:val="left" w:pos="1560"/>
                <w:tab w:val="left" w:pos="2268"/>
                <w:tab w:val="left" w:pos="4678"/>
                <w:tab w:val="left" w:pos="5529"/>
                <w:tab w:val="left" w:pos="8222"/>
              </w:tabs>
              <w:spacing w:line="240" w:lineRule="auto"/>
              <w:rPr>
                <w:rFonts w:cs="Arial"/>
                <w:iCs/>
                <w:sz w:val="18"/>
                <w:szCs w:val="18"/>
              </w:rPr>
            </w:pPr>
            <w:r w:rsidRPr="006B441D">
              <w:rPr>
                <w:rFonts w:cs="Arial"/>
                <w:iCs/>
                <w:sz w:val="18"/>
                <w:szCs w:val="18"/>
              </w:rPr>
              <w:t xml:space="preserve">Unterschrift </w:t>
            </w:r>
          </w:p>
        </w:tc>
      </w:tr>
    </w:tbl>
    <w:p w14:paraId="1A19BBD6" w14:textId="77777777" w:rsidR="004B7527" w:rsidRPr="00385E1B" w:rsidRDefault="004B7527" w:rsidP="00A659D9">
      <w:pPr>
        <w:spacing w:line="320" w:lineRule="atLeast"/>
        <w:jc w:val="both"/>
        <w:rPr>
          <w:rFonts w:ascii="Arial" w:hAnsi="Arial" w:cs="Arial"/>
          <w:sz w:val="21"/>
          <w:szCs w:val="21"/>
          <w:lang w:val="de-AT"/>
        </w:rPr>
      </w:pPr>
    </w:p>
    <w:sectPr w:rsidR="004B7527" w:rsidRPr="00385E1B" w:rsidSect="00E07072">
      <w:footerReference w:type="default" r:id="rId12"/>
      <w:headerReference w:type="first" r:id="rId13"/>
      <w:footerReference w:type="first" r:id="rId14"/>
      <w:pgSz w:w="11906" w:h="16838" w:code="9"/>
      <w:pgMar w:top="2376" w:right="1440" w:bottom="1440"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19BBD9" w14:textId="77777777" w:rsidR="00BC3306" w:rsidRDefault="00BC3306">
      <w:r>
        <w:separator/>
      </w:r>
    </w:p>
  </w:endnote>
  <w:endnote w:type="continuationSeparator" w:id="0">
    <w:p w14:paraId="1A19BBDA" w14:textId="77777777" w:rsidR="00BC3306" w:rsidRDefault="00BC3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IN-Medium">
    <w:panose1 w:val="020B0500000000000000"/>
    <w:charset w:val="00"/>
    <w:family w:val="swiss"/>
    <w:pitch w:val="variable"/>
    <w:sig w:usb0="800000AF" w:usb1="10002048" w:usb2="00000000" w:usb3="00000000" w:csb0="00000001"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9BBDC" w14:textId="77777777" w:rsidR="00BC3306" w:rsidRDefault="00BC3306">
    <w:pPr>
      <w:pStyle w:val="Footer"/>
      <w:jc w:val="center"/>
      <w:rPr>
        <w:sz w:val="16"/>
        <w:szCs w:val="16"/>
        <w:lang w:val="de-AT"/>
      </w:rPr>
    </w:pP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E07072" w:rsidRPr="00AC44BE" w14:paraId="05E20936" w14:textId="77777777" w:rsidTr="00AE00E6">
      <w:tc>
        <w:tcPr>
          <w:tcW w:w="4490" w:type="dxa"/>
        </w:tcPr>
        <w:p w14:paraId="54BBBE92" w14:textId="77777777" w:rsidR="00E07072" w:rsidRPr="00AC44BE" w:rsidRDefault="00E07072" w:rsidP="00AE00E6">
          <w:pPr>
            <w:pStyle w:val="Footer"/>
            <w:rPr>
              <w:rFonts w:ascii="Arial" w:hAnsi="Arial" w:cs="Arial"/>
              <w:sz w:val="18"/>
              <w:szCs w:val="18"/>
            </w:rPr>
          </w:pPr>
          <w:r w:rsidRPr="00D93C49">
            <w:rPr>
              <w:rFonts w:ascii="Arial" w:hAnsi="Arial" w:cs="Arial"/>
              <w:sz w:val="18"/>
              <w:szCs w:val="18"/>
            </w:rPr>
            <w:t>&lt;&lt;Meeting_MERC_Therapeutic_Area_MERC&gt;&gt;</w:t>
          </w:r>
        </w:p>
      </w:tc>
      <w:tc>
        <w:tcPr>
          <w:tcW w:w="5257" w:type="dxa"/>
        </w:tcPr>
        <w:p w14:paraId="418AD389" w14:textId="77777777" w:rsidR="00E07072" w:rsidRPr="00AC44BE" w:rsidRDefault="00E07072" w:rsidP="00AE00E6">
          <w:pPr>
            <w:pStyle w:val="Footer"/>
            <w:rPr>
              <w:rFonts w:ascii="Arial" w:hAnsi="Arial" w:cs="Arial"/>
              <w:sz w:val="18"/>
              <w:szCs w:val="18"/>
            </w:rPr>
          </w:pPr>
          <w:r w:rsidRPr="00D93C49">
            <w:rPr>
              <w:rFonts w:ascii="Arial" w:hAnsi="Arial" w:cs="Arial"/>
              <w:sz w:val="18"/>
              <w:szCs w:val="18"/>
            </w:rPr>
            <w:t>&lt;&lt;Account</w:t>
          </w:r>
          <w:r w:rsidRPr="00CD7AB9">
            <w:rPr>
              <w:rFonts w:ascii="Arial" w:hAnsi="Arial" w:cs="Arial"/>
              <w:sz w:val="18"/>
              <w:szCs w:val="18"/>
            </w:rPr>
            <w:t>_Name&gt;&gt; - &lt;&lt;Meeting_Participant_MERC_Name&gt;&gt;</w:t>
          </w:r>
        </w:p>
      </w:tc>
    </w:tr>
  </w:tbl>
  <w:p w14:paraId="1A19BBDD" w14:textId="05D8442A" w:rsidR="00BC3306" w:rsidRPr="00E07072" w:rsidRDefault="00BC3306" w:rsidP="00E07072">
    <w:pPr>
      <w:pStyle w:val="Footer"/>
      <w:jc w:val="center"/>
      <w:rPr>
        <w:rFonts w:ascii="Arial" w:hAnsi="Arial" w:cs="Arial"/>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E07072" w:rsidRPr="00AC44BE" w14:paraId="0445D3BA" w14:textId="77777777" w:rsidTr="00AE00E6">
      <w:tc>
        <w:tcPr>
          <w:tcW w:w="4490" w:type="dxa"/>
        </w:tcPr>
        <w:p w14:paraId="62AAC881" w14:textId="77777777" w:rsidR="00E07072" w:rsidRPr="00AC44BE" w:rsidRDefault="00E07072" w:rsidP="00AE00E6">
          <w:pPr>
            <w:pStyle w:val="Footer"/>
            <w:rPr>
              <w:rFonts w:ascii="Arial" w:hAnsi="Arial" w:cs="Arial"/>
              <w:sz w:val="18"/>
              <w:szCs w:val="18"/>
            </w:rPr>
          </w:pPr>
          <w:r w:rsidRPr="00D93C49">
            <w:rPr>
              <w:rFonts w:ascii="Arial" w:hAnsi="Arial" w:cs="Arial"/>
              <w:sz w:val="18"/>
              <w:szCs w:val="18"/>
            </w:rPr>
            <w:t>&lt;&lt;Meeting_MERC_Therapeutic_Area_MERC&gt;&gt;</w:t>
          </w:r>
        </w:p>
      </w:tc>
      <w:tc>
        <w:tcPr>
          <w:tcW w:w="5257" w:type="dxa"/>
        </w:tcPr>
        <w:p w14:paraId="4CDAE311" w14:textId="77777777" w:rsidR="00E07072" w:rsidRPr="00AC44BE" w:rsidRDefault="00E07072" w:rsidP="00AE00E6">
          <w:pPr>
            <w:pStyle w:val="Footer"/>
            <w:rPr>
              <w:rFonts w:ascii="Arial" w:hAnsi="Arial" w:cs="Arial"/>
              <w:sz w:val="18"/>
              <w:szCs w:val="18"/>
            </w:rPr>
          </w:pPr>
          <w:r w:rsidRPr="00D93C49">
            <w:rPr>
              <w:rFonts w:ascii="Arial" w:hAnsi="Arial" w:cs="Arial"/>
              <w:sz w:val="18"/>
              <w:szCs w:val="18"/>
            </w:rPr>
            <w:t>&lt;&lt;Account</w:t>
          </w:r>
          <w:r w:rsidRPr="00CD7AB9">
            <w:rPr>
              <w:rFonts w:ascii="Arial" w:hAnsi="Arial" w:cs="Arial"/>
              <w:sz w:val="18"/>
              <w:szCs w:val="18"/>
            </w:rPr>
            <w:t>_Name&gt;&gt; - &lt;&lt;Meeting_Participant_MERC_Name&gt;&gt;</w:t>
          </w:r>
        </w:p>
      </w:tc>
    </w:tr>
  </w:tbl>
  <w:p w14:paraId="1A19BBEB" w14:textId="347D63E4" w:rsidR="00BC3306" w:rsidRPr="00E07072" w:rsidRDefault="00BC3306" w:rsidP="00E070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9BBD7" w14:textId="77777777" w:rsidR="00BC3306" w:rsidRDefault="00BC3306">
      <w:r>
        <w:separator/>
      </w:r>
    </w:p>
  </w:footnote>
  <w:footnote w:type="continuationSeparator" w:id="0">
    <w:p w14:paraId="1A19BBD8" w14:textId="77777777" w:rsidR="00BC3306" w:rsidRDefault="00BC33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9BBEA" w14:textId="0DCBC112" w:rsidR="00BC3306" w:rsidRDefault="00C44E0A">
    <w:pPr>
      <w:pStyle w:val="Header"/>
    </w:pPr>
    <w:r w:rsidRPr="00E07072">
      <w:rPr>
        <w:noProof/>
        <w:lang w:val="en-US" w:eastAsia="en-US"/>
      </w:rPr>
      <w:drawing>
        <wp:anchor distT="0" distB="0" distL="114300" distR="114300" simplePos="0" relativeHeight="251659264" behindDoc="1" locked="0" layoutInCell="1" allowOverlap="1" wp14:anchorId="6A9BBD67" wp14:editId="30492E15">
          <wp:simplePos x="0" y="0"/>
          <wp:positionH relativeFrom="page">
            <wp:posOffset>5894070</wp:posOffset>
          </wp:positionH>
          <wp:positionV relativeFrom="page">
            <wp:posOffset>286385</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000F3FF8" w:rsidRPr="00E07072">
      <w:rPr>
        <w:noProof/>
        <w:lang w:val="en-US" w:eastAsia="en-US"/>
      </w:rPr>
      <mc:AlternateContent>
        <mc:Choice Requires="wps">
          <w:drawing>
            <wp:anchor distT="0" distB="0" distL="114300" distR="114300" simplePos="0" relativeHeight="251660288" behindDoc="0" locked="0" layoutInCell="1" allowOverlap="1" wp14:anchorId="5B5984BF" wp14:editId="5CBA94D9">
              <wp:simplePos x="0" y="0"/>
              <wp:positionH relativeFrom="column">
                <wp:posOffset>4758690</wp:posOffset>
              </wp:positionH>
              <wp:positionV relativeFrom="paragraph">
                <wp:posOffset>568960</wp:posOffset>
              </wp:positionV>
              <wp:extent cx="1619250" cy="1362075"/>
              <wp:effectExtent l="0" t="0" r="0"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9250" cy="13620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5100515" w14:textId="77777777" w:rsidR="00E07072" w:rsidRPr="00C44E0A" w:rsidRDefault="00E07072" w:rsidP="00E62EFB">
                          <w:pPr>
                            <w:jc w:val="both"/>
                            <w:rPr>
                              <w:rFonts w:ascii="Arial" w:hAnsi="Arial" w:cs="Arial"/>
                              <w:sz w:val="18"/>
                              <w:szCs w:val="18"/>
                              <w:lang w:val="en-US"/>
                            </w:rPr>
                          </w:pPr>
                          <w:r w:rsidRPr="00C44E0A">
                            <w:rPr>
                              <w:rFonts w:ascii="Arial" w:hAnsi="Arial" w:cs="Arial"/>
                              <w:sz w:val="18"/>
                              <w:szCs w:val="18"/>
                              <w:lang w:val="en-US"/>
                            </w:rPr>
                            <w:t>Eli Lilly GmbH</w:t>
                          </w:r>
                        </w:p>
                        <w:p w14:paraId="029FE60D" w14:textId="77777777" w:rsidR="00E07072" w:rsidRPr="00C44E0A" w:rsidRDefault="00E07072" w:rsidP="00E62EFB">
                          <w:pPr>
                            <w:jc w:val="both"/>
                            <w:rPr>
                              <w:rFonts w:ascii="Arial" w:hAnsi="Arial" w:cs="Arial"/>
                              <w:sz w:val="16"/>
                              <w:szCs w:val="16"/>
                              <w:lang w:val="en-US"/>
                            </w:rPr>
                          </w:pPr>
                          <w:proofErr w:type="spellStart"/>
                          <w:r w:rsidRPr="00C44E0A">
                            <w:rPr>
                              <w:rFonts w:ascii="Arial" w:hAnsi="Arial" w:cs="Arial"/>
                              <w:sz w:val="16"/>
                              <w:szCs w:val="16"/>
                              <w:lang w:val="en-US"/>
                            </w:rPr>
                            <w:t>Kölblgasse</w:t>
                          </w:r>
                          <w:proofErr w:type="spellEnd"/>
                          <w:r w:rsidRPr="00C44E0A">
                            <w:rPr>
                              <w:rFonts w:ascii="Arial" w:hAnsi="Arial" w:cs="Arial"/>
                              <w:sz w:val="16"/>
                              <w:szCs w:val="16"/>
                              <w:lang w:val="en-US"/>
                            </w:rPr>
                            <w:t xml:space="preserve"> 8-10</w:t>
                          </w:r>
                        </w:p>
                        <w:p w14:paraId="4B493818" w14:textId="44AA3C55" w:rsidR="00E07072" w:rsidRPr="00C44E0A" w:rsidRDefault="000F3FF8" w:rsidP="00E62EFB">
                          <w:pPr>
                            <w:jc w:val="both"/>
                            <w:rPr>
                              <w:rFonts w:ascii="Arial" w:hAnsi="Arial" w:cs="Arial"/>
                              <w:sz w:val="16"/>
                              <w:szCs w:val="16"/>
                            </w:rPr>
                          </w:pPr>
                          <w:r w:rsidRPr="00C44E0A">
                            <w:rPr>
                              <w:rFonts w:ascii="Arial" w:hAnsi="Arial" w:cs="Arial"/>
                              <w:sz w:val="16"/>
                              <w:szCs w:val="16"/>
                            </w:rPr>
                            <w:t>A-</w:t>
                          </w:r>
                          <w:r w:rsidR="00E07072" w:rsidRPr="00C44E0A">
                            <w:rPr>
                              <w:rFonts w:ascii="Arial" w:hAnsi="Arial" w:cs="Arial"/>
                              <w:sz w:val="16"/>
                              <w:szCs w:val="16"/>
                            </w:rPr>
                            <w:t>1030 Wien</w:t>
                          </w:r>
                        </w:p>
                        <w:p w14:paraId="52F9D37A" w14:textId="77777777" w:rsidR="00E07072" w:rsidRPr="00C44E0A" w:rsidRDefault="00E07072" w:rsidP="00E62EFB">
                          <w:pPr>
                            <w:jc w:val="both"/>
                            <w:rPr>
                              <w:rFonts w:ascii="Arial" w:hAnsi="Arial" w:cs="Arial"/>
                              <w:sz w:val="16"/>
                              <w:szCs w:val="16"/>
                            </w:rPr>
                          </w:pPr>
                          <w:r w:rsidRPr="00C44E0A">
                            <w:rPr>
                              <w:rFonts w:ascii="Arial" w:hAnsi="Arial" w:cs="Arial"/>
                              <w:sz w:val="16"/>
                              <w:szCs w:val="16"/>
                            </w:rPr>
                            <w:t>Austria</w:t>
                          </w:r>
                        </w:p>
                        <w:p w14:paraId="5532C93C" w14:textId="519AF9B7" w:rsidR="00E07072" w:rsidRPr="00C44E0A" w:rsidRDefault="000F3FF8" w:rsidP="00E62EFB">
                          <w:pPr>
                            <w:jc w:val="both"/>
                            <w:rPr>
                              <w:rFonts w:ascii="Arial" w:hAnsi="Arial" w:cs="Arial"/>
                              <w:sz w:val="16"/>
                              <w:szCs w:val="16"/>
                            </w:rPr>
                          </w:pPr>
                          <w:r w:rsidRPr="00C44E0A">
                            <w:rPr>
                              <w:rFonts w:ascii="Arial" w:hAnsi="Arial" w:cs="Arial"/>
                              <w:sz w:val="16"/>
                              <w:szCs w:val="16"/>
                            </w:rPr>
                            <w:t>www.lilly.atr</w:t>
                          </w:r>
                        </w:p>
                        <w:p w14:paraId="185EDB71" w14:textId="77777777" w:rsidR="00E07072" w:rsidRPr="00C44E0A" w:rsidRDefault="00E07072" w:rsidP="00E62EFB">
                          <w:pPr>
                            <w:jc w:val="both"/>
                            <w:rPr>
                              <w:rFonts w:ascii="Arial" w:hAnsi="Arial" w:cs="Arial"/>
                              <w:sz w:val="16"/>
                              <w:szCs w:val="16"/>
                            </w:rPr>
                          </w:pPr>
                          <w:r w:rsidRPr="00C44E0A">
                            <w:rPr>
                              <w:rFonts w:ascii="Arial" w:hAnsi="Arial" w:cs="Arial"/>
                              <w:sz w:val="16"/>
                              <w:szCs w:val="16"/>
                            </w:rPr>
                            <w:t>Firmenbuchgericht: Wien</w:t>
                          </w:r>
                        </w:p>
                        <w:p w14:paraId="0A152CF6" w14:textId="37F71B12" w:rsidR="00E07072" w:rsidRPr="00C44E0A" w:rsidRDefault="000F3FF8" w:rsidP="00E62EFB">
                          <w:pPr>
                            <w:jc w:val="both"/>
                            <w:rPr>
                              <w:rFonts w:ascii="Arial" w:hAnsi="Arial" w:cs="Arial"/>
                              <w:sz w:val="16"/>
                              <w:szCs w:val="16"/>
                            </w:rPr>
                          </w:pPr>
                          <w:r w:rsidRPr="00C44E0A">
                            <w:rPr>
                              <w:rFonts w:ascii="Arial" w:hAnsi="Arial" w:cs="Arial"/>
                              <w:sz w:val="16"/>
                              <w:szCs w:val="16"/>
                            </w:rPr>
                            <w:t>Firmenbuchnummer: 112976</w:t>
                          </w:r>
                          <w:r w:rsidR="00E07072" w:rsidRPr="00C44E0A">
                            <w:rPr>
                              <w:rFonts w:ascii="Arial" w:hAnsi="Arial" w:cs="Arial"/>
                              <w:sz w:val="16"/>
                              <w:szCs w:val="16"/>
                            </w:rPr>
                            <w:t>t</w:t>
                          </w:r>
                        </w:p>
                        <w:p w14:paraId="696A819A" w14:textId="77777777" w:rsidR="00E07072" w:rsidRPr="00C44E0A" w:rsidRDefault="00E07072" w:rsidP="00E62EFB">
                          <w:pPr>
                            <w:jc w:val="both"/>
                            <w:rPr>
                              <w:rFonts w:ascii="Arial" w:hAnsi="Arial" w:cs="Arial"/>
                              <w:sz w:val="16"/>
                              <w:szCs w:val="16"/>
                            </w:rPr>
                          </w:pPr>
                          <w:r w:rsidRPr="00C44E0A">
                            <w:rPr>
                              <w:rFonts w:ascii="Arial" w:hAnsi="Arial" w:cs="Arial"/>
                              <w:sz w:val="16"/>
                              <w:szCs w:val="16"/>
                            </w:rPr>
                            <w:t>UID-Nr.: ATU 14220706</w:t>
                          </w:r>
                        </w:p>
                        <w:p w14:paraId="35FADF8A" w14:textId="77777777" w:rsidR="00E07072" w:rsidRPr="00C44E0A" w:rsidRDefault="00E07072" w:rsidP="00E62EFB">
                          <w:pPr>
                            <w:jc w:val="both"/>
                            <w:rPr>
                              <w:rFonts w:ascii="Arial" w:hAnsi="Arial" w:cs="Arial"/>
                              <w:sz w:val="16"/>
                              <w:szCs w:val="16"/>
                            </w:rPr>
                          </w:pPr>
                          <w:r w:rsidRPr="00C44E0A">
                            <w:rPr>
                              <w:rFonts w:ascii="Arial" w:hAnsi="Arial" w:cs="Arial"/>
                              <w:sz w:val="16"/>
                              <w:szCs w:val="16"/>
                            </w:rPr>
                            <w:t>DVR: 0374148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74.7pt;margin-top:44.8pt;width:127.5pt;height:10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" filled="f" stroked="f">
              <v:path arrowok="t"/>
              <v:textbox>
                <w:txbxContent>
                  <w:p w14:paraId="75100515" w14:textId="77777777" w:rsidR="00E07072" w:rsidRPr="00C44E0A" w:rsidRDefault="00E07072" w:rsidP="00E62EFB">
                    <w:pPr>
                      <w:jc w:val="both"/>
                      <w:rPr>
                        <w:rFonts w:ascii="Arial" w:hAnsi="Arial" w:cs="Arial"/>
                        <w:sz w:val="18"/>
                        <w:szCs w:val="18"/>
                        <w:lang w:val="en-US"/>
                      </w:rPr>
                    </w:pPr>
                    <w:r w:rsidRPr="00C44E0A">
                      <w:rPr>
                        <w:rFonts w:ascii="Arial" w:hAnsi="Arial" w:cs="Arial"/>
                        <w:sz w:val="18"/>
                        <w:szCs w:val="18"/>
                        <w:lang w:val="en-US"/>
                      </w:rPr>
                      <w:t>Eli Lilly GmbH</w:t>
                    </w:r>
                  </w:p>
                  <w:p w14:paraId="029FE60D" w14:textId="77777777" w:rsidR="00E07072" w:rsidRPr="00C44E0A" w:rsidRDefault="00E07072" w:rsidP="00E62EFB">
                    <w:pPr>
                      <w:jc w:val="both"/>
                      <w:rPr>
                        <w:rFonts w:ascii="Arial" w:hAnsi="Arial" w:cs="Arial"/>
                        <w:sz w:val="16"/>
                        <w:szCs w:val="16"/>
                        <w:lang w:val="en-US"/>
                      </w:rPr>
                    </w:pPr>
                    <w:proofErr w:type="spellStart"/>
                    <w:r w:rsidRPr="00C44E0A">
                      <w:rPr>
                        <w:rFonts w:ascii="Arial" w:hAnsi="Arial" w:cs="Arial"/>
                        <w:sz w:val="16"/>
                        <w:szCs w:val="16"/>
                        <w:lang w:val="en-US"/>
                      </w:rPr>
                      <w:t>Kölblgasse</w:t>
                    </w:r>
                    <w:proofErr w:type="spellEnd"/>
                    <w:r w:rsidRPr="00C44E0A">
                      <w:rPr>
                        <w:rFonts w:ascii="Arial" w:hAnsi="Arial" w:cs="Arial"/>
                        <w:sz w:val="16"/>
                        <w:szCs w:val="16"/>
                        <w:lang w:val="en-US"/>
                      </w:rPr>
                      <w:t xml:space="preserve"> 8-10</w:t>
                    </w:r>
                  </w:p>
                  <w:p w14:paraId="4B493818" w14:textId="44AA3C55" w:rsidR="00E07072" w:rsidRPr="00C44E0A" w:rsidRDefault="000F3FF8" w:rsidP="00E62EFB">
                    <w:pPr>
                      <w:jc w:val="both"/>
                      <w:rPr>
                        <w:rFonts w:ascii="Arial" w:hAnsi="Arial" w:cs="Arial"/>
                        <w:sz w:val="16"/>
                        <w:szCs w:val="16"/>
                      </w:rPr>
                    </w:pPr>
                    <w:r w:rsidRPr="00C44E0A">
                      <w:rPr>
                        <w:rFonts w:ascii="Arial" w:hAnsi="Arial" w:cs="Arial"/>
                        <w:sz w:val="16"/>
                        <w:szCs w:val="16"/>
                      </w:rPr>
                      <w:t>A-</w:t>
                    </w:r>
                    <w:r w:rsidR="00E07072" w:rsidRPr="00C44E0A">
                      <w:rPr>
                        <w:rFonts w:ascii="Arial" w:hAnsi="Arial" w:cs="Arial"/>
                        <w:sz w:val="16"/>
                        <w:szCs w:val="16"/>
                      </w:rPr>
                      <w:t>1030 Wien</w:t>
                    </w:r>
                  </w:p>
                  <w:p w14:paraId="52F9D37A" w14:textId="77777777" w:rsidR="00E07072" w:rsidRPr="00C44E0A" w:rsidRDefault="00E07072" w:rsidP="00E62EFB">
                    <w:pPr>
                      <w:jc w:val="both"/>
                      <w:rPr>
                        <w:rFonts w:ascii="Arial" w:hAnsi="Arial" w:cs="Arial"/>
                        <w:sz w:val="16"/>
                        <w:szCs w:val="16"/>
                      </w:rPr>
                    </w:pPr>
                    <w:r w:rsidRPr="00C44E0A">
                      <w:rPr>
                        <w:rFonts w:ascii="Arial" w:hAnsi="Arial" w:cs="Arial"/>
                        <w:sz w:val="16"/>
                        <w:szCs w:val="16"/>
                      </w:rPr>
                      <w:t>Austria</w:t>
                    </w:r>
                  </w:p>
                  <w:p w14:paraId="5532C93C" w14:textId="519AF9B7" w:rsidR="00E07072" w:rsidRPr="00C44E0A" w:rsidRDefault="000F3FF8" w:rsidP="00E62EFB">
                    <w:pPr>
                      <w:jc w:val="both"/>
                      <w:rPr>
                        <w:rFonts w:ascii="Arial" w:hAnsi="Arial" w:cs="Arial"/>
                        <w:sz w:val="16"/>
                        <w:szCs w:val="16"/>
                      </w:rPr>
                    </w:pPr>
                    <w:r w:rsidRPr="00C44E0A">
                      <w:rPr>
                        <w:rFonts w:ascii="Arial" w:hAnsi="Arial" w:cs="Arial"/>
                        <w:sz w:val="16"/>
                        <w:szCs w:val="16"/>
                      </w:rPr>
                      <w:t>www.lilly.atr</w:t>
                    </w:r>
                  </w:p>
                  <w:p w14:paraId="185EDB71" w14:textId="77777777" w:rsidR="00E07072" w:rsidRPr="00C44E0A" w:rsidRDefault="00E07072" w:rsidP="00E62EFB">
                    <w:pPr>
                      <w:jc w:val="both"/>
                      <w:rPr>
                        <w:rFonts w:ascii="Arial" w:hAnsi="Arial" w:cs="Arial"/>
                        <w:sz w:val="16"/>
                        <w:szCs w:val="16"/>
                      </w:rPr>
                    </w:pPr>
                    <w:r w:rsidRPr="00C44E0A">
                      <w:rPr>
                        <w:rFonts w:ascii="Arial" w:hAnsi="Arial" w:cs="Arial"/>
                        <w:sz w:val="16"/>
                        <w:szCs w:val="16"/>
                      </w:rPr>
                      <w:t>Firmenbuchgericht: Wien</w:t>
                    </w:r>
                  </w:p>
                  <w:p w14:paraId="0A152CF6" w14:textId="37F71B12" w:rsidR="00E07072" w:rsidRPr="00C44E0A" w:rsidRDefault="000F3FF8" w:rsidP="00E62EFB">
                    <w:pPr>
                      <w:jc w:val="both"/>
                      <w:rPr>
                        <w:rFonts w:ascii="Arial" w:hAnsi="Arial" w:cs="Arial"/>
                        <w:sz w:val="16"/>
                        <w:szCs w:val="16"/>
                      </w:rPr>
                    </w:pPr>
                    <w:r w:rsidRPr="00C44E0A">
                      <w:rPr>
                        <w:rFonts w:ascii="Arial" w:hAnsi="Arial" w:cs="Arial"/>
                        <w:sz w:val="16"/>
                        <w:szCs w:val="16"/>
                      </w:rPr>
                      <w:t>Firmenbuchnummer: 112976</w:t>
                    </w:r>
                    <w:r w:rsidR="00E07072" w:rsidRPr="00C44E0A">
                      <w:rPr>
                        <w:rFonts w:ascii="Arial" w:hAnsi="Arial" w:cs="Arial"/>
                        <w:sz w:val="16"/>
                        <w:szCs w:val="16"/>
                      </w:rPr>
                      <w:t>t</w:t>
                    </w:r>
                  </w:p>
                  <w:p w14:paraId="696A819A" w14:textId="77777777" w:rsidR="00E07072" w:rsidRPr="00C44E0A" w:rsidRDefault="00E07072" w:rsidP="00E62EFB">
                    <w:pPr>
                      <w:jc w:val="both"/>
                      <w:rPr>
                        <w:rFonts w:ascii="Arial" w:hAnsi="Arial" w:cs="Arial"/>
                        <w:sz w:val="16"/>
                        <w:szCs w:val="16"/>
                      </w:rPr>
                    </w:pPr>
                    <w:r w:rsidRPr="00C44E0A">
                      <w:rPr>
                        <w:rFonts w:ascii="Arial" w:hAnsi="Arial" w:cs="Arial"/>
                        <w:sz w:val="16"/>
                        <w:szCs w:val="16"/>
                      </w:rPr>
                      <w:t>UID-Nr.: ATU 14220706</w:t>
                    </w:r>
                  </w:p>
                  <w:p w14:paraId="35FADF8A" w14:textId="77777777" w:rsidR="00E07072" w:rsidRPr="00C44E0A" w:rsidRDefault="00E07072" w:rsidP="00E62EFB">
                    <w:pPr>
                      <w:jc w:val="both"/>
                      <w:rPr>
                        <w:rFonts w:ascii="Arial" w:hAnsi="Arial" w:cs="Arial"/>
                        <w:sz w:val="16"/>
                        <w:szCs w:val="16"/>
                      </w:rPr>
                    </w:pPr>
                    <w:r w:rsidRPr="00C44E0A">
                      <w:rPr>
                        <w:rFonts w:ascii="Arial" w:hAnsi="Arial" w:cs="Arial"/>
                        <w:sz w:val="16"/>
                        <w:szCs w:val="16"/>
                      </w:rPr>
                      <w:t>DVR: 0374148</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87585"/>
    <w:multiLevelType w:val="hybridMultilevel"/>
    <w:tmpl w:val="CE261500"/>
    <w:lvl w:ilvl="0" w:tplc="0C070015">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nsid w:val="0C4613D2"/>
    <w:multiLevelType w:val="multilevel"/>
    <w:tmpl w:val="29A275FE"/>
    <w:lvl w:ilvl="0">
      <w:start w:val="6"/>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D9C3B0C"/>
    <w:multiLevelType w:val="hybridMultilevel"/>
    <w:tmpl w:val="F2786E24"/>
    <w:lvl w:ilvl="0" w:tplc="9B245C3C">
      <w:start w:val="1"/>
      <w:numFmt w:val="decimal"/>
      <w:lvlText w:val="(%1)"/>
      <w:lvlJc w:val="left"/>
      <w:pPr>
        <w:tabs>
          <w:tab w:val="num" w:pos="840"/>
        </w:tabs>
        <w:ind w:left="840" w:hanging="4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10A842C8"/>
    <w:multiLevelType w:val="hybridMultilevel"/>
    <w:tmpl w:val="C44078F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4A06402"/>
    <w:multiLevelType w:val="hybridMultilevel"/>
    <w:tmpl w:val="C68A2638"/>
    <w:lvl w:ilvl="0" w:tplc="8CD401E4">
      <w:start w:val="90"/>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6">
    <w:nsid w:val="18070342"/>
    <w:multiLevelType w:val="hybridMultilevel"/>
    <w:tmpl w:val="7FD455AE"/>
    <w:lvl w:ilvl="0" w:tplc="22348DDA">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1F3D219F"/>
    <w:multiLevelType w:val="hybridMultilevel"/>
    <w:tmpl w:val="D08AC940"/>
    <w:lvl w:ilvl="0" w:tplc="9E90AAAA">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2027429C"/>
    <w:multiLevelType w:val="hybridMultilevel"/>
    <w:tmpl w:val="72C806E4"/>
    <w:lvl w:ilvl="0" w:tplc="2C7CD936">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33E63D8B"/>
    <w:multiLevelType w:val="hybridMultilevel"/>
    <w:tmpl w:val="293AFF90"/>
    <w:lvl w:ilvl="0" w:tplc="04070017">
      <w:start w:val="1"/>
      <w:numFmt w:val="low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0">
    <w:nsid w:val="38E61FC3"/>
    <w:multiLevelType w:val="hybridMultilevel"/>
    <w:tmpl w:val="6680DB84"/>
    <w:lvl w:ilvl="0" w:tplc="CD5828AE">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56414A1E"/>
    <w:multiLevelType w:val="hybridMultilevel"/>
    <w:tmpl w:val="F1D4E9B8"/>
    <w:lvl w:ilvl="0" w:tplc="29EC8B1A">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5831079B"/>
    <w:multiLevelType w:val="hybridMultilevel"/>
    <w:tmpl w:val="2FDA4C72"/>
    <w:lvl w:ilvl="0" w:tplc="0C070015">
      <w:start w:val="1"/>
      <w:numFmt w:val="decimal"/>
      <w:lvlText w:val="(%1)"/>
      <w:lvlJc w:val="left"/>
      <w:pPr>
        <w:ind w:left="502" w:hanging="360"/>
      </w:pPr>
      <w:rPr>
        <w:rFonts w:hint="default"/>
      </w:rPr>
    </w:lvl>
    <w:lvl w:ilvl="1" w:tplc="0C070019" w:tentative="1">
      <w:start w:val="1"/>
      <w:numFmt w:val="lowerLetter"/>
      <w:lvlText w:val="%2."/>
      <w:lvlJc w:val="left"/>
      <w:pPr>
        <w:ind w:left="1222" w:hanging="360"/>
      </w:pPr>
    </w:lvl>
    <w:lvl w:ilvl="2" w:tplc="0C07001B" w:tentative="1">
      <w:start w:val="1"/>
      <w:numFmt w:val="lowerRoman"/>
      <w:lvlText w:val="%3."/>
      <w:lvlJc w:val="right"/>
      <w:pPr>
        <w:ind w:left="1942" w:hanging="180"/>
      </w:pPr>
    </w:lvl>
    <w:lvl w:ilvl="3" w:tplc="0C07000F" w:tentative="1">
      <w:start w:val="1"/>
      <w:numFmt w:val="decimal"/>
      <w:lvlText w:val="%4."/>
      <w:lvlJc w:val="left"/>
      <w:pPr>
        <w:ind w:left="2662" w:hanging="360"/>
      </w:pPr>
    </w:lvl>
    <w:lvl w:ilvl="4" w:tplc="0C070019" w:tentative="1">
      <w:start w:val="1"/>
      <w:numFmt w:val="lowerLetter"/>
      <w:lvlText w:val="%5."/>
      <w:lvlJc w:val="left"/>
      <w:pPr>
        <w:ind w:left="3382" w:hanging="360"/>
      </w:pPr>
    </w:lvl>
    <w:lvl w:ilvl="5" w:tplc="0C07001B" w:tentative="1">
      <w:start w:val="1"/>
      <w:numFmt w:val="lowerRoman"/>
      <w:lvlText w:val="%6."/>
      <w:lvlJc w:val="right"/>
      <w:pPr>
        <w:ind w:left="4102" w:hanging="180"/>
      </w:pPr>
    </w:lvl>
    <w:lvl w:ilvl="6" w:tplc="0C07000F" w:tentative="1">
      <w:start w:val="1"/>
      <w:numFmt w:val="decimal"/>
      <w:lvlText w:val="%7."/>
      <w:lvlJc w:val="left"/>
      <w:pPr>
        <w:ind w:left="4822" w:hanging="360"/>
      </w:pPr>
    </w:lvl>
    <w:lvl w:ilvl="7" w:tplc="0C070019" w:tentative="1">
      <w:start w:val="1"/>
      <w:numFmt w:val="lowerLetter"/>
      <w:lvlText w:val="%8."/>
      <w:lvlJc w:val="left"/>
      <w:pPr>
        <w:ind w:left="5542" w:hanging="360"/>
      </w:pPr>
    </w:lvl>
    <w:lvl w:ilvl="8" w:tplc="0C07001B" w:tentative="1">
      <w:start w:val="1"/>
      <w:numFmt w:val="lowerRoman"/>
      <w:lvlText w:val="%9."/>
      <w:lvlJc w:val="right"/>
      <w:pPr>
        <w:ind w:left="6262" w:hanging="180"/>
      </w:pPr>
    </w:lvl>
  </w:abstractNum>
  <w:abstractNum w:abstractNumId="13">
    <w:nsid w:val="5A2F164B"/>
    <w:multiLevelType w:val="hybridMultilevel"/>
    <w:tmpl w:val="9D703FFE"/>
    <w:lvl w:ilvl="0" w:tplc="0C070015">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4">
    <w:nsid w:val="66290BAC"/>
    <w:multiLevelType w:val="hybridMultilevel"/>
    <w:tmpl w:val="F61AE724"/>
    <w:lvl w:ilvl="0" w:tplc="4EBACD98">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6A7D032A"/>
    <w:multiLevelType w:val="hybridMultilevel"/>
    <w:tmpl w:val="BCA49A8C"/>
    <w:lvl w:ilvl="0" w:tplc="CD5828AE">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6B375984"/>
    <w:multiLevelType w:val="hybridMultilevel"/>
    <w:tmpl w:val="ECE48BE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735C616B"/>
    <w:multiLevelType w:val="hybridMultilevel"/>
    <w:tmpl w:val="B724966C"/>
    <w:lvl w:ilvl="0" w:tplc="E3E21B6E">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7BAD6DC2"/>
    <w:multiLevelType w:val="hybridMultilevel"/>
    <w:tmpl w:val="50C05F8C"/>
    <w:lvl w:ilvl="0" w:tplc="938628A2">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7CA10D84"/>
    <w:multiLevelType w:val="hybridMultilevel"/>
    <w:tmpl w:val="90F44A82"/>
    <w:lvl w:ilvl="0" w:tplc="04070017">
      <w:start w:val="1"/>
      <w:numFmt w:val="lowerLetter"/>
      <w:lvlText w:val="%1)"/>
      <w:lvlJc w:val="left"/>
      <w:pPr>
        <w:tabs>
          <w:tab w:val="num" w:pos="720"/>
        </w:tabs>
        <w:ind w:left="720" w:hanging="360"/>
      </w:pPr>
      <w:rPr>
        <w:rFonts w:hint="default"/>
      </w:rPr>
    </w:lvl>
    <w:lvl w:ilvl="1" w:tplc="D70A587E">
      <w:start w:val="1"/>
      <w:numFmt w:val="decimal"/>
      <w:lvlText w:val="(%2)"/>
      <w:lvlJc w:val="left"/>
      <w:pPr>
        <w:tabs>
          <w:tab w:val="num" w:pos="1440"/>
        </w:tabs>
        <w:ind w:left="1440" w:hanging="36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9"/>
  </w:num>
  <w:num w:numId="2">
    <w:abstractNumId w:val="2"/>
  </w:num>
  <w:num w:numId="3">
    <w:abstractNumId w:val="7"/>
  </w:num>
  <w:num w:numId="4">
    <w:abstractNumId w:val="6"/>
  </w:num>
  <w:num w:numId="5">
    <w:abstractNumId w:val="8"/>
  </w:num>
  <w:num w:numId="6">
    <w:abstractNumId w:val="11"/>
  </w:num>
  <w:num w:numId="7">
    <w:abstractNumId w:val="16"/>
  </w:num>
  <w:num w:numId="8">
    <w:abstractNumId w:val="14"/>
  </w:num>
  <w:num w:numId="9">
    <w:abstractNumId w:val="18"/>
  </w:num>
  <w:num w:numId="10">
    <w:abstractNumId w:val="17"/>
  </w:num>
  <w:num w:numId="11">
    <w:abstractNumId w:val="0"/>
  </w:num>
  <w:num w:numId="12">
    <w:abstractNumId w:val="13"/>
  </w:num>
  <w:num w:numId="13">
    <w:abstractNumId w:val="4"/>
  </w:num>
  <w:num w:numId="14">
    <w:abstractNumId w:val="1"/>
  </w:num>
  <w:num w:numId="15">
    <w:abstractNumId w:val="10"/>
  </w:num>
  <w:num w:numId="16">
    <w:abstractNumId w:val="15"/>
  </w:num>
  <w:num w:numId="17">
    <w:abstractNumId w:val="9"/>
  </w:num>
  <w:num w:numId="18">
    <w:abstractNumId w:val="12"/>
  </w:num>
  <w:num w:numId="19">
    <w:abstractNumId w:val="3"/>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684"/>
    <w:rsid w:val="00001634"/>
    <w:rsid w:val="00005FCE"/>
    <w:rsid w:val="00007420"/>
    <w:rsid w:val="00015334"/>
    <w:rsid w:val="000211D3"/>
    <w:rsid w:val="00023F49"/>
    <w:rsid w:val="00046058"/>
    <w:rsid w:val="00050F66"/>
    <w:rsid w:val="00054420"/>
    <w:rsid w:val="00055B20"/>
    <w:rsid w:val="00060965"/>
    <w:rsid w:val="00081AA8"/>
    <w:rsid w:val="00090708"/>
    <w:rsid w:val="000C0000"/>
    <w:rsid w:val="000E5A93"/>
    <w:rsid w:val="000F3FF8"/>
    <w:rsid w:val="001266A3"/>
    <w:rsid w:val="001419F0"/>
    <w:rsid w:val="00141C24"/>
    <w:rsid w:val="001668CC"/>
    <w:rsid w:val="001A4577"/>
    <w:rsid w:val="001C0317"/>
    <w:rsid w:val="001D6855"/>
    <w:rsid w:val="001E71D6"/>
    <w:rsid w:val="001F09B3"/>
    <w:rsid w:val="001F1A66"/>
    <w:rsid w:val="001F34CF"/>
    <w:rsid w:val="001F7993"/>
    <w:rsid w:val="00202B65"/>
    <w:rsid w:val="00210BAC"/>
    <w:rsid w:val="0021590B"/>
    <w:rsid w:val="0023138F"/>
    <w:rsid w:val="00237997"/>
    <w:rsid w:val="00274C93"/>
    <w:rsid w:val="002759DC"/>
    <w:rsid w:val="002B4EEE"/>
    <w:rsid w:val="002C7185"/>
    <w:rsid w:val="002C76BA"/>
    <w:rsid w:val="002D7040"/>
    <w:rsid w:val="002E623D"/>
    <w:rsid w:val="002E7D28"/>
    <w:rsid w:val="002F118B"/>
    <w:rsid w:val="00302528"/>
    <w:rsid w:val="003303D2"/>
    <w:rsid w:val="00350440"/>
    <w:rsid w:val="003767BD"/>
    <w:rsid w:val="00383513"/>
    <w:rsid w:val="00385E1B"/>
    <w:rsid w:val="003A0943"/>
    <w:rsid w:val="003A2D72"/>
    <w:rsid w:val="003B42D2"/>
    <w:rsid w:val="003E0F65"/>
    <w:rsid w:val="00444728"/>
    <w:rsid w:val="00444FAC"/>
    <w:rsid w:val="00450030"/>
    <w:rsid w:val="004533E7"/>
    <w:rsid w:val="00463E7E"/>
    <w:rsid w:val="00477052"/>
    <w:rsid w:val="00485474"/>
    <w:rsid w:val="004B7527"/>
    <w:rsid w:val="004C1C19"/>
    <w:rsid w:val="004C2631"/>
    <w:rsid w:val="004E5A1F"/>
    <w:rsid w:val="0050306C"/>
    <w:rsid w:val="0051165C"/>
    <w:rsid w:val="00516E22"/>
    <w:rsid w:val="005211E6"/>
    <w:rsid w:val="00555D2A"/>
    <w:rsid w:val="00561D31"/>
    <w:rsid w:val="00565435"/>
    <w:rsid w:val="00573F79"/>
    <w:rsid w:val="00590547"/>
    <w:rsid w:val="00591DD7"/>
    <w:rsid w:val="005923EE"/>
    <w:rsid w:val="00595316"/>
    <w:rsid w:val="0059542C"/>
    <w:rsid w:val="005A13BD"/>
    <w:rsid w:val="005B4CFF"/>
    <w:rsid w:val="005B5055"/>
    <w:rsid w:val="005B62E5"/>
    <w:rsid w:val="005C70BE"/>
    <w:rsid w:val="0060004D"/>
    <w:rsid w:val="006204A1"/>
    <w:rsid w:val="00630023"/>
    <w:rsid w:val="00630CAF"/>
    <w:rsid w:val="00632525"/>
    <w:rsid w:val="00695944"/>
    <w:rsid w:val="006A1EE5"/>
    <w:rsid w:val="006A3018"/>
    <w:rsid w:val="006B03D7"/>
    <w:rsid w:val="006B14CE"/>
    <w:rsid w:val="006B1F89"/>
    <w:rsid w:val="006B3507"/>
    <w:rsid w:val="006B441D"/>
    <w:rsid w:val="006C1A7D"/>
    <w:rsid w:val="006D7784"/>
    <w:rsid w:val="006F5316"/>
    <w:rsid w:val="00703BFD"/>
    <w:rsid w:val="00716CD6"/>
    <w:rsid w:val="00720AA5"/>
    <w:rsid w:val="00756CD9"/>
    <w:rsid w:val="007608A4"/>
    <w:rsid w:val="0076309F"/>
    <w:rsid w:val="007644B2"/>
    <w:rsid w:val="0078102E"/>
    <w:rsid w:val="0078311D"/>
    <w:rsid w:val="00792EBA"/>
    <w:rsid w:val="00795522"/>
    <w:rsid w:val="007A1607"/>
    <w:rsid w:val="007A45DA"/>
    <w:rsid w:val="007C5FDD"/>
    <w:rsid w:val="007D1041"/>
    <w:rsid w:val="0080264B"/>
    <w:rsid w:val="00807216"/>
    <w:rsid w:val="00823047"/>
    <w:rsid w:val="00827260"/>
    <w:rsid w:val="00832154"/>
    <w:rsid w:val="0084367F"/>
    <w:rsid w:val="0086074A"/>
    <w:rsid w:val="00861D98"/>
    <w:rsid w:val="008638CA"/>
    <w:rsid w:val="008670CB"/>
    <w:rsid w:val="008937A3"/>
    <w:rsid w:val="008967AA"/>
    <w:rsid w:val="008A0002"/>
    <w:rsid w:val="008A0980"/>
    <w:rsid w:val="008B4470"/>
    <w:rsid w:val="008D00DA"/>
    <w:rsid w:val="008D0AD5"/>
    <w:rsid w:val="00904BD8"/>
    <w:rsid w:val="00925C43"/>
    <w:rsid w:val="00926D78"/>
    <w:rsid w:val="00933579"/>
    <w:rsid w:val="0096698E"/>
    <w:rsid w:val="00986CC3"/>
    <w:rsid w:val="009E651D"/>
    <w:rsid w:val="00A0522F"/>
    <w:rsid w:val="00A108CC"/>
    <w:rsid w:val="00A27488"/>
    <w:rsid w:val="00A53028"/>
    <w:rsid w:val="00A659D9"/>
    <w:rsid w:val="00A77AFA"/>
    <w:rsid w:val="00A939C4"/>
    <w:rsid w:val="00A94594"/>
    <w:rsid w:val="00A96B71"/>
    <w:rsid w:val="00AA4111"/>
    <w:rsid w:val="00AA6211"/>
    <w:rsid w:val="00AC7BA9"/>
    <w:rsid w:val="00AE1C8F"/>
    <w:rsid w:val="00AF732C"/>
    <w:rsid w:val="00B14F5D"/>
    <w:rsid w:val="00B20655"/>
    <w:rsid w:val="00B36FA0"/>
    <w:rsid w:val="00B40E04"/>
    <w:rsid w:val="00B533D9"/>
    <w:rsid w:val="00B53854"/>
    <w:rsid w:val="00B649CC"/>
    <w:rsid w:val="00B662B8"/>
    <w:rsid w:val="00B675C3"/>
    <w:rsid w:val="00B7065D"/>
    <w:rsid w:val="00B737B2"/>
    <w:rsid w:val="00B77636"/>
    <w:rsid w:val="00B81BC5"/>
    <w:rsid w:val="00B91BFE"/>
    <w:rsid w:val="00B944A5"/>
    <w:rsid w:val="00BA0F2E"/>
    <w:rsid w:val="00BA236B"/>
    <w:rsid w:val="00BA2EB0"/>
    <w:rsid w:val="00BC3306"/>
    <w:rsid w:val="00BC6E6C"/>
    <w:rsid w:val="00BE673E"/>
    <w:rsid w:val="00BF731A"/>
    <w:rsid w:val="00C01C9D"/>
    <w:rsid w:val="00C13C66"/>
    <w:rsid w:val="00C23744"/>
    <w:rsid w:val="00C32FA5"/>
    <w:rsid w:val="00C44E0A"/>
    <w:rsid w:val="00C70FB8"/>
    <w:rsid w:val="00C7551A"/>
    <w:rsid w:val="00C877AC"/>
    <w:rsid w:val="00CB32E8"/>
    <w:rsid w:val="00CE6159"/>
    <w:rsid w:val="00D12AD0"/>
    <w:rsid w:val="00D13AA2"/>
    <w:rsid w:val="00D1438E"/>
    <w:rsid w:val="00D17162"/>
    <w:rsid w:val="00D31684"/>
    <w:rsid w:val="00D32974"/>
    <w:rsid w:val="00D32F3E"/>
    <w:rsid w:val="00D40F5C"/>
    <w:rsid w:val="00D71647"/>
    <w:rsid w:val="00D82B76"/>
    <w:rsid w:val="00D94FD3"/>
    <w:rsid w:val="00DA561E"/>
    <w:rsid w:val="00DA6E83"/>
    <w:rsid w:val="00DC1797"/>
    <w:rsid w:val="00DC1BBD"/>
    <w:rsid w:val="00DC5D41"/>
    <w:rsid w:val="00E07072"/>
    <w:rsid w:val="00E2058F"/>
    <w:rsid w:val="00E3210A"/>
    <w:rsid w:val="00E62EFB"/>
    <w:rsid w:val="00E64F99"/>
    <w:rsid w:val="00E96F04"/>
    <w:rsid w:val="00EA4F50"/>
    <w:rsid w:val="00EB69EE"/>
    <w:rsid w:val="00EF7801"/>
    <w:rsid w:val="00F015E7"/>
    <w:rsid w:val="00F64429"/>
    <w:rsid w:val="00FA3A29"/>
    <w:rsid w:val="00FB6F8C"/>
    <w:rsid w:val="00FC7815"/>
    <w:rsid w:val="00FD08F4"/>
    <w:rsid w:val="00FF12F9"/>
    <w:rsid w:val="00FF5BF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1A19B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6CD9"/>
    <w:rPr>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19">
    <w:name w:val="m1.9"/>
    <w:rsid w:val="008D0AD5"/>
    <w:pPr>
      <w:tabs>
        <w:tab w:val="right" w:pos="6406"/>
      </w:tabs>
      <w:autoSpaceDE w:val="0"/>
      <w:autoSpaceDN w:val="0"/>
      <w:adjustRightInd w:val="0"/>
      <w:spacing w:before="85"/>
      <w:jc w:val="both"/>
    </w:pPr>
    <w:rPr>
      <w:rFonts w:ascii="Times" w:hAnsi="Times" w:cs="Times"/>
      <w:lang w:val="de-DE" w:eastAsia="de-DE"/>
    </w:rPr>
  </w:style>
  <w:style w:type="paragraph" w:customStyle="1" w:styleId="m1999">
    <w:name w:val="m1.999"/>
    <w:rsid w:val="008D0AD5"/>
    <w:pPr>
      <w:tabs>
        <w:tab w:val="right" w:pos="6406"/>
      </w:tabs>
      <w:autoSpaceDE w:val="0"/>
      <w:autoSpaceDN w:val="0"/>
      <w:adjustRightInd w:val="0"/>
      <w:spacing w:before="85"/>
      <w:jc w:val="both"/>
    </w:pPr>
    <w:rPr>
      <w:rFonts w:ascii="Times" w:hAnsi="Times" w:cs="Times"/>
      <w:lang w:val="de-DE" w:eastAsia="de-DE"/>
    </w:rPr>
  </w:style>
  <w:style w:type="paragraph" w:customStyle="1" w:styleId="m199">
    <w:name w:val="m1.99"/>
    <w:rsid w:val="008D0AD5"/>
    <w:pPr>
      <w:tabs>
        <w:tab w:val="right" w:pos="6406"/>
      </w:tabs>
      <w:autoSpaceDE w:val="0"/>
      <w:autoSpaceDN w:val="0"/>
      <w:adjustRightInd w:val="0"/>
      <w:spacing w:before="85"/>
      <w:jc w:val="both"/>
    </w:pPr>
    <w:rPr>
      <w:rFonts w:ascii="Times" w:hAnsi="Times" w:cs="Times"/>
      <w:lang w:val="de-DE" w:eastAsia="de-DE"/>
    </w:rPr>
  </w:style>
  <w:style w:type="paragraph" w:styleId="Header">
    <w:name w:val="header"/>
    <w:basedOn w:val="Normal"/>
    <w:rsid w:val="00B91BFE"/>
    <w:pPr>
      <w:tabs>
        <w:tab w:val="center" w:pos="4536"/>
        <w:tab w:val="right" w:pos="9072"/>
      </w:tabs>
    </w:pPr>
  </w:style>
  <w:style w:type="paragraph" w:styleId="Footer">
    <w:name w:val="footer"/>
    <w:basedOn w:val="Normal"/>
    <w:link w:val="FooterChar"/>
    <w:uiPriority w:val="99"/>
    <w:rsid w:val="00B91BFE"/>
    <w:pPr>
      <w:tabs>
        <w:tab w:val="center" w:pos="4536"/>
        <w:tab w:val="right" w:pos="9072"/>
      </w:tabs>
    </w:pPr>
  </w:style>
  <w:style w:type="character" w:styleId="PageNumber">
    <w:name w:val="page number"/>
    <w:basedOn w:val="DefaultParagraphFont"/>
    <w:rsid w:val="00B91BFE"/>
  </w:style>
  <w:style w:type="paragraph" w:styleId="BalloonText">
    <w:name w:val="Balloon Text"/>
    <w:basedOn w:val="Normal"/>
    <w:semiHidden/>
    <w:rsid w:val="005B4CFF"/>
    <w:rPr>
      <w:rFonts w:ascii="Tahoma" w:hAnsi="Tahoma" w:cs="Tahoma"/>
      <w:sz w:val="16"/>
      <w:szCs w:val="16"/>
    </w:rPr>
  </w:style>
  <w:style w:type="paragraph" w:styleId="ListParagraph">
    <w:name w:val="List Paragraph"/>
    <w:basedOn w:val="Normal"/>
    <w:uiPriority w:val="34"/>
    <w:qFormat/>
    <w:rsid w:val="00595316"/>
    <w:pPr>
      <w:ind w:left="708"/>
    </w:pPr>
  </w:style>
  <w:style w:type="character" w:styleId="Hyperlink">
    <w:name w:val="Hyperlink"/>
    <w:rsid w:val="00B40E04"/>
    <w:rPr>
      <w:color w:val="0000FF"/>
      <w:u w:val="single"/>
    </w:rPr>
  </w:style>
  <w:style w:type="character" w:styleId="CommentReference">
    <w:name w:val="annotation reference"/>
    <w:rsid w:val="00A77AFA"/>
    <w:rPr>
      <w:sz w:val="16"/>
      <w:szCs w:val="16"/>
    </w:rPr>
  </w:style>
  <w:style w:type="paragraph" w:styleId="CommentText">
    <w:name w:val="annotation text"/>
    <w:basedOn w:val="Normal"/>
    <w:link w:val="CommentTextChar"/>
    <w:rsid w:val="00A77AFA"/>
    <w:rPr>
      <w:sz w:val="20"/>
      <w:szCs w:val="20"/>
    </w:rPr>
  </w:style>
  <w:style w:type="character" w:customStyle="1" w:styleId="CommentTextChar">
    <w:name w:val="Comment Text Char"/>
    <w:link w:val="CommentText"/>
    <w:rsid w:val="00A77AFA"/>
    <w:rPr>
      <w:lang w:val="de-DE" w:eastAsia="de-DE"/>
    </w:rPr>
  </w:style>
  <w:style w:type="paragraph" w:styleId="FootnoteText">
    <w:name w:val="footnote text"/>
    <w:basedOn w:val="Normal"/>
    <w:link w:val="FootnoteTextChar"/>
    <w:rsid w:val="00EA4F50"/>
    <w:rPr>
      <w:rFonts w:ascii="Arial" w:hAnsi="Arial"/>
      <w:sz w:val="20"/>
      <w:szCs w:val="20"/>
      <w:lang w:val="en-GB" w:eastAsia="en-US"/>
    </w:rPr>
  </w:style>
  <w:style w:type="character" w:customStyle="1" w:styleId="FootnoteTextChar">
    <w:name w:val="Footnote Text Char"/>
    <w:basedOn w:val="DefaultParagraphFont"/>
    <w:link w:val="FootnoteText"/>
    <w:rsid w:val="00EA4F50"/>
    <w:rPr>
      <w:rFonts w:ascii="Arial" w:hAnsi="Arial"/>
      <w:lang w:val="en-GB" w:eastAsia="en-US"/>
    </w:rPr>
  </w:style>
  <w:style w:type="character" w:styleId="FootnoteReference">
    <w:name w:val="footnote reference"/>
    <w:basedOn w:val="DefaultParagraphFont"/>
    <w:rsid w:val="00EA4F50"/>
    <w:rPr>
      <w:vertAlign w:val="superscript"/>
    </w:rPr>
  </w:style>
  <w:style w:type="paragraph" w:styleId="BodyText2">
    <w:name w:val="Body Text 2"/>
    <w:basedOn w:val="Normal"/>
    <w:link w:val="BodyText2Char"/>
    <w:rsid w:val="00A659D9"/>
    <w:pPr>
      <w:spacing w:line="360" w:lineRule="auto"/>
      <w:ind w:right="567"/>
      <w:jc w:val="both"/>
    </w:pPr>
    <w:rPr>
      <w:rFonts w:ascii="Arial" w:hAnsi="Arial"/>
      <w:szCs w:val="20"/>
      <w:lang w:eastAsia="en-US"/>
    </w:rPr>
  </w:style>
  <w:style w:type="character" w:customStyle="1" w:styleId="BodyText2Char">
    <w:name w:val="Body Text 2 Char"/>
    <w:basedOn w:val="DefaultParagraphFont"/>
    <w:link w:val="BodyText2"/>
    <w:rsid w:val="00A659D9"/>
    <w:rPr>
      <w:rFonts w:ascii="Arial" w:hAnsi="Arial"/>
      <w:sz w:val="24"/>
      <w:lang w:val="de-DE" w:eastAsia="en-US"/>
    </w:rPr>
  </w:style>
  <w:style w:type="paragraph" w:customStyle="1" w:styleId="MemoFax">
    <w:name w:val="Memo/Fax"/>
    <w:basedOn w:val="Normal"/>
    <w:rsid w:val="00CE6159"/>
    <w:pPr>
      <w:spacing w:line="360" w:lineRule="exact"/>
      <w:ind w:left="1987"/>
    </w:pPr>
    <w:rPr>
      <w:rFonts w:ascii="DIN-Medium" w:hAnsi="DIN-Medium"/>
      <w:sz w:val="36"/>
      <w:szCs w:val="20"/>
      <w:lang w:val="en-GB" w:eastAsia="en-US"/>
    </w:rPr>
  </w:style>
  <w:style w:type="paragraph" w:customStyle="1" w:styleId="Address">
    <w:name w:val="Address"/>
    <w:basedOn w:val="Normal"/>
    <w:rsid w:val="00CE6159"/>
    <w:pPr>
      <w:spacing w:line="200" w:lineRule="exact"/>
      <w:ind w:left="8460"/>
    </w:pPr>
    <w:rPr>
      <w:rFonts w:ascii="DIN-Medium" w:hAnsi="DIN-Medium"/>
      <w:sz w:val="16"/>
      <w:szCs w:val="20"/>
      <w:lang w:val="en-GB" w:eastAsia="en-US"/>
    </w:rPr>
  </w:style>
  <w:style w:type="paragraph" w:customStyle="1" w:styleId="BoxedBodytext">
    <w:name w:val="Boxed Body text"/>
    <w:basedOn w:val="BodyText"/>
    <w:rsid w:val="00CE6159"/>
    <w:pPr>
      <w:spacing w:after="0" w:line="280" w:lineRule="exact"/>
      <w:ind w:left="1980"/>
    </w:pPr>
    <w:rPr>
      <w:rFonts w:ascii="Celeste" w:hAnsi="Celeste"/>
      <w:szCs w:val="20"/>
      <w:lang w:val="en-GB" w:eastAsia="en-US"/>
    </w:rPr>
  </w:style>
  <w:style w:type="paragraph" w:styleId="BodyText">
    <w:name w:val="Body Text"/>
    <w:basedOn w:val="Normal"/>
    <w:link w:val="BodyTextChar"/>
    <w:rsid w:val="00CE6159"/>
    <w:pPr>
      <w:spacing w:after="120"/>
    </w:pPr>
  </w:style>
  <w:style w:type="character" w:customStyle="1" w:styleId="BodyTextChar">
    <w:name w:val="Body Text Char"/>
    <w:basedOn w:val="DefaultParagraphFont"/>
    <w:link w:val="BodyText"/>
    <w:rsid w:val="00CE6159"/>
    <w:rPr>
      <w:sz w:val="24"/>
      <w:szCs w:val="24"/>
      <w:lang w:val="de-DE" w:eastAsia="de-DE"/>
    </w:rPr>
  </w:style>
  <w:style w:type="paragraph" w:customStyle="1" w:styleId="SimpleL9">
    <w:name w:val="Simple L9"/>
    <w:basedOn w:val="Normal"/>
    <w:rsid w:val="00BC3306"/>
    <w:pPr>
      <w:numPr>
        <w:ilvl w:val="8"/>
        <w:numId w:val="20"/>
      </w:numPr>
      <w:spacing w:after="240" w:line="288" w:lineRule="auto"/>
      <w:jc w:val="both"/>
    </w:pPr>
    <w:rPr>
      <w:rFonts w:eastAsiaTheme="minorHAnsi"/>
      <w:lang w:val="en-US" w:eastAsia="en-US"/>
    </w:rPr>
  </w:style>
  <w:style w:type="paragraph" w:customStyle="1" w:styleId="SimpleL8">
    <w:name w:val="Simple L8"/>
    <w:basedOn w:val="Normal"/>
    <w:rsid w:val="00BC3306"/>
    <w:pPr>
      <w:numPr>
        <w:ilvl w:val="7"/>
        <w:numId w:val="20"/>
      </w:numPr>
      <w:spacing w:after="240" w:line="288" w:lineRule="auto"/>
      <w:jc w:val="both"/>
    </w:pPr>
    <w:rPr>
      <w:rFonts w:eastAsiaTheme="minorHAnsi"/>
      <w:lang w:val="en-US" w:eastAsia="en-US"/>
    </w:rPr>
  </w:style>
  <w:style w:type="paragraph" w:customStyle="1" w:styleId="SimpleL7">
    <w:name w:val="Simple L7"/>
    <w:basedOn w:val="Normal"/>
    <w:rsid w:val="00BC3306"/>
    <w:pPr>
      <w:numPr>
        <w:ilvl w:val="6"/>
        <w:numId w:val="20"/>
      </w:numPr>
      <w:spacing w:after="240" w:line="288" w:lineRule="auto"/>
      <w:jc w:val="both"/>
    </w:pPr>
    <w:rPr>
      <w:rFonts w:eastAsiaTheme="minorHAnsi"/>
      <w:lang w:val="en-US" w:eastAsia="en-US"/>
    </w:rPr>
  </w:style>
  <w:style w:type="paragraph" w:customStyle="1" w:styleId="SimpleL6">
    <w:name w:val="Simple L6"/>
    <w:basedOn w:val="Normal"/>
    <w:rsid w:val="00BC3306"/>
    <w:pPr>
      <w:numPr>
        <w:ilvl w:val="5"/>
        <w:numId w:val="20"/>
      </w:numPr>
      <w:spacing w:after="240" w:line="288" w:lineRule="auto"/>
      <w:jc w:val="both"/>
    </w:pPr>
    <w:rPr>
      <w:rFonts w:eastAsiaTheme="minorHAnsi"/>
      <w:lang w:val="en-US" w:eastAsia="en-US"/>
    </w:rPr>
  </w:style>
  <w:style w:type="paragraph" w:customStyle="1" w:styleId="SimpleL5">
    <w:name w:val="Simple L5"/>
    <w:basedOn w:val="Normal"/>
    <w:rsid w:val="00BC3306"/>
    <w:pPr>
      <w:numPr>
        <w:ilvl w:val="4"/>
        <w:numId w:val="20"/>
      </w:numPr>
      <w:spacing w:after="240" w:line="288" w:lineRule="auto"/>
      <w:jc w:val="both"/>
    </w:pPr>
    <w:rPr>
      <w:rFonts w:eastAsiaTheme="minorHAnsi"/>
      <w:lang w:val="en-US" w:eastAsia="en-US"/>
    </w:rPr>
  </w:style>
  <w:style w:type="paragraph" w:customStyle="1" w:styleId="SimpleL4">
    <w:name w:val="Simple L4"/>
    <w:basedOn w:val="Normal"/>
    <w:rsid w:val="00BC3306"/>
    <w:pPr>
      <w:numPr>
        <w:ilvl w:val="3"/>
        <w:numId w:val="20"/>
      </w:numPr>
      <w:spacing w:after="240" w:line="288" w:lineRule="auto"/>
      <w:jc w:val="both"/>
    </w:pPr>
    <w:rPr>
      <w:rFonts w:eastAsiaTheme="minorHAnsi"/>
      <w:lang w:val="en-US" w:eastAsia="en-US"/>
    </w:rPr>
  </w:style>
  <w:style w:type="paragraph" w:customStyle="1" w:styleId="SimpleL3">
    <w:name w:val="Simple L3"/>
    <w:basedOn w:val="Normal"/>
    <w:rsid w:val="00BC3306"/>
    <w:pPr>
      <w:numPr>
        <w:ilvl w:val="2"/>
        <w:numId w:val="20"/>
      </w:numPr>
      <w:spacing w:after="240" w:line="288" w:lineRule="auto"/>
      <w:jc w:val="both"/>
    </w:pPr>
    <w:rPr>
      <w:rFonts w:eastAsiaTheme="minorHAnsi"/>
      <w:lang w:val="en-US" w:eastAsia="en-US"/>
    </w:rPr>
  </w:style>
  <w:style w:type="paragraph" w:customStyle="1" w:styleId="SimpleL2">
    <w:name w:val="Simple L2"/>
    <w:basedOn w:val="Normal"/>
    <w:rsid w:val="00BC3306"/>
    <w:pPr>
      <w:numPr>
        <w:ilvl w:val="1"/>
        <w:numId w:val="20"/>
      </w:numPr>
      <w:spacing w:after="240" w:line="288" w:lineRule="auto"/>
      <w:jc w:val="both"/>
    </w:pPr>
    <w:rPr>
      <w:rFonts w:eastAsiaTheme="minorHAnsi"/>
      <w:lang w:val="en-US" w:eastAsia="en-US"/>
    </w:rPr>
  </w:style>
  <w:style w:type="character" w:customStyle="1" w:styleId="SimpleL1Char">
    <w:name w:val="Simple L1 Char"/>
    <w:basedOn w:val="DefaultParagraphFont"/>
    <w:link w:val="SimpleL1"/>
    <w:locked/>
    <w:rsid w:val="00BC3306"/>
    <w:rPr>
      <w:rFonts w:ascii="Calibri" w:hAnsi="Calibri" w:cs="Calibri"/>
    </w:rPr>
  </w:style>
  <w:style w:type="paragraph" w:customStyle="1" w:styleId="SimpleL1">
    <w:name w:val="Simple L1"/>
    <w:basedOn w:val="Normal"/>
    <w:link w:val="SimpleL1Char"/>
    <w:rsid w:val="00BC3306"/>
    <w:pPr>
      <w:numPr>
        <w:numId w:val="20"/>
      </w:numPr>
      <w:spacing w:after="240" w:line="288" w:lineRule="auto"/>
      <w:jc w:val="both"/>
    </w:pPr>
    <w:rPr>
      <w:rFonts w:ascii="Calibri" w:hAnsi="Calibri" w:cs="Calibri"/>
      <w:sz w:val="20"/>
      <w:szCs w:val="20"/>
      <w:lang w:val="de-AT" w:eastAsia="de-AT"/>
    </w:rPr>
  </w:style>
  <w:style w:type="character" w:customStyle="1" w:styleId="FooterChar">
    <w:name w:val="Footer Char"/>
    <w:basedOn w:val="DefaultParagraphFont"/>
    <w:link w:val="Footer"/>
    <w:uiPriority w:val="99"/>
    <w:rsid w:val="00E07072"/>
    <w:rPr>
      <w:sz w:val="24"/>
      <w:szCs w:val="24"/>
      <w:lang w:val="de-DE" w:eastAsia="de-DE"/>
    </w:rPr>
  </w:style>
  <w:style w:type="table" w:styleId="TableGrid">
    <w:name w:val="Table Grid"/>
    <w:basedOn w:val="TableNormal"/>
    <w:uiPriority w:val="59"/>
    <w:rsid w:val="00E07072"/>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6CD9"/>
    <w:rPr>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19">
    <w:name w:val="m1.9"/>
    <w:rsid w:val="008D0AD5"/>
    <w:pPr>
      <w:tabs>
        <w:tab w:val="right" w:pos="6406"/>
      </w:tabs>
      <w:autoSpaceDE w:val="0"/>
      <w:autoSpaceDN w:val="0"/>
      <w:adjustRightInd w:val="0"/>
      <w:spacing w:before="85"/>
      <w:jc w:val="both"/>
    </w:pPr>
    <w:rPr>
      <w:rFonts w:ascii="Times" w:hAnsi="Times" w:cs="Times"/>
      <w:lang w:val="de-DE" w:eastAsia="de-DE"/>
    </w:rPr>
  </w:style>
  <w:style w:type="paragraph" w:customStyle="1" w:styleId="m1999">
    <w:name w:val="m1.999"/>
    <w:rsid w:val="008D0AD5"/>
    <w:pPr>
      <w:tabs>
        <w:tab w:val="right" w:pos="6406"/>
      </w:tabs>
      <w:autoSpaceDE w:val="0"/>
      <w:autoSpaceDN w:val="0"/>
      <w:adjustRightInd w:val="0"/>
      <w:spacing w:before="85"/>
      <w:jc w:val="both"/>
    </w:pPr>
    <w:rPr>
      <w:rFonts w:ascii="Times" w:hAnsi="Times" w:cs="Times"/>
      <w:lang w:val="de-DE" w:eastAsia="de-DE"/>
    </w:rPr>
  </w:style>
  <w:style w:type="paragraph" w:customStyle="1" w:styleId="m199">
    <w:name w:val="m1.99"/>
    <w:rsid w:val="008D0AD5"/>
    <w:pPr>
      <w:tabs>
        <w:tab w:val="right" w:pos="6406"/>
      </w:tabs>
      <w:autoSpaceDE w:val="0"/>
      <w:autoSpaceDN w:val="0"/>
      <w:adjustRightInd w:val="0"/>
      <w:spacing w:before="85"/>
      <w:jc w:val="both"/>
    </w:pPr>
    <w:rPr>
      <w:rFonts w:ascii="Times" w:hAnsi="Times" w:cs="Times"/>
      <w:lang w:val="de-DE" w:eastAsia="de-DE"/>
    </w:rPr>
  </w:style>
  <w:style w:type="paragraph" w:styleId="Header">
    <w:name w:val="header"/>
    <w:basedOn w:val="Normal"/>
    <w:rsid w:val="00B91BFE"/>
    <w:pPr>
      <w:tabs>
        <w:tab w:val="center" w:pos="4536"/>
        <w:tab w:val="right" w:pos="9072"/>
      </w:tabs>
    </w:pPr>
  </w:style>
  <w:style w:type="paragraph" w:styleId="Footer">
    <w:name w:val="footer"/>
    <w:basedOn w:val="Normal"/>
    <w:link w:val="FooterChar"/>
    <w:uiPriority w:val="99"/>
    <w:rsid w:val="00B91BFE"/>
    <w:pPr>
      <w:tabs>
        <w:tab w:val="center" w:pos="4536"/>
        <w:tab w:val="right" w:pos="9072"/>
      </w:tabs>
    </w:pPr>
  </w:style>
  <w:style w:type="character" w:styleId="PageNumber">
    <w:name w:val="page number"/>
    <w:basedOn w:val="DefaultParagraphFont"/>
    <w:rsid w:val="00B91BFE"/>
  </w:style>
  <w:style w:type="paragraph" w:styleId="BalloonText">
    <w:name w:val="Balloon Text"/>
    <w:basedOn w:val="Normal"/>
    <w:semiHidden/>
    <w:rsid w:val="005B4CFF"/>
    <w:rPr>
      <w:rFonts w:ascii="Tahoma" w:hAnsi="Tahoma" w:cs="Tahoma"/>
      <w:sz w:val="16"/>
      <w:szCs w:val="16"/>
    </w:rPr>
  </w:style>
  <w:style w:type="paragraph" w:styleId="ListParagraph">
    <w:name w:val="List Paragraph"/>
    <w:basedOn w:val="Normal"/>
    <w:uiPriority w:val="34"/>
    <w:qFormat/>
    <w:rsid w:val="00595316"/>
    <w:pPr>
      <w:ind w:left="708"/>
    </w:pPr>
  </w:style>
  <w:style w:type="character" w:styleId="Hyperlink">
    <w:name w:val="Hyperlink"/>
    <w:rsid w:val="00B40E04"/>
    <w:rPr>
      <w:color w:val="0000FF"/>
      <w:u w:val="single"/>
    </w:rPr>
  </w:style>
  <w:style w:type="character" w:styleId="CommentReference">
    <w:name w:val="annotation reference"/>
    <w:rsid w:val="00A77AFA"/>
    <w:rPr>
      <w:sz w:val="16"/>
      <w:szCs w:val="16"/>
    </w:rPr>
  </w:style>
  <w:style w:type="paragraph" w:styleId="CommentText">
    <w:name w:val="annotation text"/>
    <w:basedOn w:val="Normal"/>
    <w:link w:val="CommentTextChar"/>
    <w:rsid w:val="00A77AFA"/>
    <w:rPr>
      <w:sz w:val="20"/>
      <w:szCs w:val="20"/>
    </w:rPr>
  </w:style>
  <w:style w:type="character" w:customStyle="1" w:styleId="CommentTextChar">
    <w:name w:val="Comment Text Char"/>
    <w:link w:val="CommentText"/>
    <w:rsid w:val="00A77AFA"/>
    <w:rPr>
      <w:lang w:val="de-DE" w:eastAsia="de-DE"/>
    </w:rPr>
  </w:style>
  <w:style w:type="paragraph" w:styleId="FootnoteText">
    <w:name w:val="footnote text"/>
    <w:basedOn w:val="Normal"/>
    <w:link w:val="FootnoteTextChar"/>
    <w:rsid w:val="00EA4F50"/>
    <w:rPr>
      <w:rFonts w:ascii="Arial" w:hAnsi="Arial"/>
      <w:sz w:val="20"/>
      <w:szCs w:val="20"/>
      <w:lang w:val="en-GB" w:eastAsia="en-US"/>
    </w:rPr>
  </w:style>
  <w:style w:type="character" w:customStyle="1" w:styleId="FootnoteTextChar">
    <w:name w:val="Footnote Text Char"/>
    <w:basedOn w:val="DefaultParagraphFont"/>
    <w:link w:val="FootnoteText"/>
    <w:rsid w:val="00EA4F50"/>
    <w:rPr>
      <w:rFonts w:ascii="Arial" w:hAnsi="Arial"/>
      <w:lang w:val="en-GB" w:eastAsia="en-US"/>
    </w:rPr>
  </w:style>
  <w:style w:type="character" w:styleId="FootnoteReference">
    <w:name w:val="footnote reference"/>
    <w:basedOn w:val="DefaultParagraphFont"/>
    <w:rsid w:val="00EA4F50"/>
    <w:rPr>
      <w:vertAlign w:val="superscript"/>
    </w:rPr>
  </w:style>
  <w:style w:type="paragraph" w:styleId="BodyText2">
    <w:name w:val="Body Text 2"/>
    <w:basedOn w:val="Normal"/>
    <w:link w:val="BodyText2Char"/>
    <w:rsid w:val="00A659D9"/>
    <w:pPr>
      <w:spacing w:line="360" w:lineRule="auto"/>
      <w:ind w:right="567"/>
      <w:jc w:val="both"/>
    </w:pPr>
    <w:rPr>
      <w:rFonts w:ascii="Arial" w:hAnsi="Arial"/>
      <w:szCs w:val="20"/>
      <w:lang w:eastAsia="en-US"/>
    </w:rPr>
  </w:style>
  <w:style w:type="character" w:customStyle="1" w:styleId="BodyText2Char">
    <w:name w:val="Body Text 2 Char"/>
    <w:basedOn w:val="DefaultParagraphFont"/>
    <w:link w:val="BodyText2"/>
    <w:rsid w:val="00A659D9"/>
    <w:rPr>
      <w:rFonts w:ascii="Arial" w:hAnsi="Arial"/>
      <w:sz w:val="24"/>
      <w:lang w:val="de-DE" w:eastAsia="en-US"/>
    </w:rPr>
  </w:style>
  <w:style w:type="paragraph" w:customStyle="1" w:styleId="MemoFax">
    <w:name w:val="Memo/Fax"/>
    <w:basedOn w:val="Normal"/>
    <w:rsid w:val="00CE6159"/>
    <w:pPr>
      <w:spacing w:line="360" w:lineRule="exact"/>
      <w:ind w:left="1987"/>
    </w:pPr>
    <w:rPr>
      <w:rFonts w:ascii="DIN-Medium" w:hAnsi="DIN-Medium"/>
      <w:sz w:val="36"/>
      <w:szCs w:val="20"/>
      <w:lang w:val="en-GB" w:eastAsia="en-US"/>
    </w:rPr>
  </w:style>
  <w:style w:type="paragraph" w:customStyle="1" w:styleId="Address">
    <w:name w:val="Address"/>
    <w:basedOn w:val="Normal"/>
    <w:rsid w:val="00CE6159"/>
    <w:pPr>
      <w:spacing w:line="200" w:lineRule="exact"/>
      <w:ind w:left="8460"/>
    </w:pPr>
    <w:rPr>
      <w:rFonts w:ascii="DIN-Medium" w:hAnsi="DIN-Medium"/>
      <w:sz w:val="16"/>
      <w:szCs w:val="20"/>
      <w:lang w:val="en-GB" w:eastAsia="en-US"/>
    </w:rPr>
  </w:style>
  <w:style w:type="paragraph" w:customStyle="1" w:styleId="BoxedBodytext">
    <w:name w:val="Boxed Body text"/>
    <w:basedOn w:val="BodyText"/>
    <w:rsid w:val="00CE6159"/>
    <w:pPr>
      <w:spacing w:after="0" w:line="280" w:lineRule="exact"/>
      <w:ind w:left="1980"/>
    </w:pPr>
    <w:rPr>
      <w:rFonts w:ascii="Celeste" w:hAnsi="Celeste"/>
      <w:szCs w:val="20"/>
      <w:lang w:val="en-GB" w:eastAsia="en-US"/>
    </w:rPr>
  </w:style>
  <w:style w:type="paragraph" w:styleId="BodyText">
    <w:name w:val="Body Text"/>
    <w:basedOn w:val="Normal"/>
    <w:link w:val="BodyTextChar"/>
    <w:rsid w:val="00CE6159"/>
    <w:pPr>
      <w:spacing w:after="120"/>
    </w:pPr>
  </w:style>
  <w:style w:type="character" w:customStyle="1" w:styleId="BodyTextChar">
    <w:name w:val="Body Text Char"/>
    <w:basedOn w:val="DefaultParagraphFont"/>
    <w:link w:val="BodyText"/>
    <w:rsid w:val="00CE6159"/>
    <w:rPr>
      <w:sz w:val="24"/>
      <w:szCs w:val="24"/>
      <w:lang w:val="de-DE" w:eastAsia="de-DE"/>
    </w:rPr>
  </w:style>
  <w:style w:type="paragraph" w:customStyle="1" w:styleId="SimpleL9">
    <w:name w:val="Simple L9"/>
    <w:basedOn w:val="Normal"/>
    <w:rsid w:val="00BC3306"/>
    <w:pPr>
      <w:numPr>
        <w:ilvl w:val="8"/>
        <w:numId w:val="20"/>
      </w:numPr>
      <w:spacing w:after="240" w:line="288" w:lineRule="auto"/>
      <w:jc w:val="both"/>
    </w:pPr>
    <w:rPr>
      <w:rFonts w:eastAsiaTheme="minorHAnsi"/>
      <w:lang w:val="en-US" w:eastAsia="en-US"/>
    </w:rPr>
  </w:style>
  <w:style w:type="paragraph" w:customStyle="1" w:styleId="SimpleL8">
    <w:name w:val="Simple L8"/>
    <w:basedOn w:val="Normal"/>
    <w:rsid w:val="00BC3306"/>
    <w:pPr>
      <w:numPr>
        <w:ilvl w:val="7"/>
        <w:numId w:val="20"/>
      </w:numPr>
      <w:spacing w:after="240" w:line="288" w:lineRule="auto"/>
      <w:jc w:val="both"/>
    </w:pPr>
    <w:rPr>
      <w:rFonts w:eastAsiaTheme="minorHAnsi"/>
      <w:lang w:val="en-US" w:eastAsia="en-US"/>
    </w:rPr>
  </w:style>
  <w:style w:type="paragraph" w:customStyle="1" w:styleId="SimpleL7">
    <w:name w:val="Simple L7"/>
    <w:basedOn w:val="Normal"/>
    <w:rsid w:val="00BC3306"/>
    <w:pPr>
      <w:numPr>
        <w:ilvl w:val="6"/>
        <w:numId w:val="20"/>
      </w:numPr>
      <w:spacing w:after="240" w:line="288" w:lineRule="auto"/>
      <w:jc w:val="both"/>
    </w:pPr>
    <w:rPr>
      <w:rFonts w:eastAsiaTheme="minorHAnsi"/>
      <w:lang w:val="en-US" w:eastAsia="en-US"/>
    </w:rPr>
  </w:style>
  <w:style w:type="paragraph" w:customStyle="1" w:styleId="SimpleL6">
    <w:name w:val="Simple L6"/>
    <w:basedOn w:val="Normal"/>
    <w:rsid w:val="00BC3306"/>
    <w:pPr>
      <w:numPr>
        <w:ilvl w:val="5"/>
        <w:numId w:val="20"/>
      </w:numPr>
      <w:spacing w:after="240" w:line="288" w:lineRule="auto"/>
      <w:jc w:val="both"/>
    </w:pPr>
    <w:rPr>
      <w:rFonts w:eastAsiaTheme="minorHAnsi"/>
      <w:lang w:val="en-US" w:eastAsia="en-US"/>
    </w:rPr>
  </w:style>
  <w:style w:type="paragraph" w:customStyle="1" w:styleId="SimpleL5">
    <w:name w:val="Simple L5"/>
    <w:basedOn w:val="Normal"/>
    <w:rsid w:val="00BC3306"/>
    <w:pPr>
      <w:numPr>
        <w:ilvl w:val="4"/>
        <w:numId w:val="20"/>
      </w:numPr>
      <w:spacing w:after="240" w:line="288" w:lineRule="auto"/>
      <w:jc w:val="both"/>
    </w:pPr>
    <w:rPr>
      <w:rFonts w:eastAsiaTheme="minorHAnsi"/>
      <w:lang w:val="en-US" w:eastAsia="en-US"/>
    </w:rPr>
  </w:style>
  <w:style w:type="paragraph" w:customStyle="1" w:styleId="SimpleL4">
    <w:name w:val="Simple L4"/>
    <w:basedOn w:val="Normal"/>
    <w:rsid w:val="00BC3306"/>
    <w:pPr>
      <w:numPr>
        <w:ilvl w:val="3"/>
        <w:numId w:val="20"/>
      </w:numPr>
      <w:spacing w:after="240" w:line="288" w:lineRule="auto"/>
      <w:jc w:val="both"/>
    </w:pPr>
    <w:rPr>
      <w:rFonts w:eastAsiaTheme="minorHAnsi"/>
      <w:lang w:val="en-US" w:eastAsia="en-US"/>
    </w:rPr>
  </w:style>
  <w:style w:type="paragraph" w:customStyle="1" w:styleId="SimpleL3">
    <w:name w:val="Simple L3"/>
    <w:basedOn w:val="Normal"/>
    <w:rsid w:val="00BC3306"/>
    <w:pPr>
      <w:numPr>
        <w:ilvl w:val="2"/>
        <w:numId w:val="20"/>
      </w:numPr>
      <w:spacing w:after="240" w:line="288" w:lineRule="auto"/>
      <w:jc w:val="both"/>
    </w:pPr>
    <w:rPr>
      <w:rFonts w:eastAsiaTheme="minorHAnsi"/>
      <w:lang w:val="en-US" w:eastAsia="en-US"/>
    </w:rPr>
  </w:style>
  <w:style w:type="paragraph" w:customStyle="1" w:styleId="SimpleL2">
    <w:name w:val="Simple L2"/>
    <w:basedOn w:val="Normal"/>
    <w:rsid w:val="00BC3306"/>
    <w:pPr>
      <w:numPr>
        <w:ilvl w:val="1"/>
        <w:numId w:val="20"/>
      </w:numPr>
      <w:spacing w:after="240" w:line="288" w:lineRule="auto"/>
      <w:jc w:val="both"/>
    </w:pPr>
    <w:rPr>
      <w:rFonts w:eastAsiaTheme="minorHAnsi"/>
      <w:lang w:val="en-US" w:eastAsia="en-US"/>
    </w:rPr>
  </w:style>
  <w:style w:type="character" w:customStyle="1" w:styleId="SimpleL1Char">
    <w:name w:val="Simple L1 Char"/>
    <w:basedOn w:val="DefaultParagraphFont"/>
    <w:link w:val="SimpleL1"/>
    <w:locked/>
    <w:rsid w:val="00BC3306"/>
    <w:rPr>
      <w:rFonts w:ascii="Calibri" w:hAnsi="Calibri" w:cs="Calibri"/>
    </w:rPr>
  </w:style>
  <w:style w:type="paragraph" w:customStyle="1" w:styleId="SimpleL1">
    <w:name w:val="Simple L1"/>
    <w:basedOn w:val="Normal"/>
    <w:link w:val="SimpleL1Char"/>
    <w:rsid w:val="00BC3306"/>
    <w:pPr>
      <w:numPr>
        <w:numId w:val="20"/>
      </w:numPr>
      <w:spacing w:after="240" w:line="288" w:lineRule="auto"/>
      <w:jc w:val="both"/>
    </w:pPr>
    <w:rPr>
      <w:rFonts w:ascii="Calibri" w:hAnsi="Calibri" w:cs="Calibri"/>
      <w:sz w:val="20"/>
      <w:szCs w:val="20"/>
      <w:lang w:val="de-AT" w:eastAsia="de-AT"/>
    </w:rPr>
  </w:style>
  <w:style w:type="character" w:customStyle="1" w:styleId="FooterChar">
    <w:name w:val="Footer Char"/>
    <w:basedOn w:val="DefaultParagraphFont"/>
    <w:link w:val="Footer"/>
    <w:uiPriority w:val="99"/>
    <w:rsid w:val="00E07072"/>
    <w:rPr>
      <w:sz w:val="24"/>
      <w:szCs w:val="24"/>
      <w:lang w:val="de-DE" w:eastAsia="de-DE"/>
    </w:rPr>
  </w:style>
  <w:style w:type="table" w:styleId="TableGrid">
    <w:name w:val="Table Grid"/>
    <w:basedOn w:val="TableNormal"/>
    <w:uiPriority w:val="59"/>
    <w:rsid w:val="00E07072"/>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326943">
      <w:bodyDiv w:val="1"/>
      <w:marLeft w:val="0"/>
      <w:marRight w:val="0"/>
      <w:marTop w:val="0"/>
      <w:marBottom w:val="0"/>
      <w:divBdr>
        <w:top w:val="none" w:sz="0" w:space="0" w:color="auto"/>
        <w:left w:val="none" w:sz="0" w:space="0" w:color="auto"/>
        <w:bottom w:val="none" w:sz="0" w:space="0" w:color="auto"/>
        <w:right w:val="none" w:sz="0" w:space="0" w:color="auto"/>
      </w:divBdr>
      <w:divsChild>
        <w:div w:id="1197163302">
          <w:marLeft w:val="0"/>
          <w:marRight w:val="0"/>
          <w:marTop w:val="0"/>
          <w:marBottom w:val="0"/>
          <w:divBdr>
            <w:top w:val="none" w:sz="0" w:space="0" w:color="auto"/>
            <w:left w:val="none" w:sz="0" w:space="0" w:color="auto"/>
            <w:bottom w:val="none" w:sz="0" w:space="0" w:color="auto"/>
            <w:right w:val="none" w:sz="0" w:space="0" w:color="auto"/>
          </w:divBdr>
        </w:div>
      </w:divsChild>
    </w:div>
    <w:div w:id="142052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CDEFEA-88F9-4D2E-86B1-4438250E008D}"/>
</file>

<file path=customXml/itemProps2.xml><?xml version="1.0" encoding="utf-8"?>
<ds:datastoreItem xmlns:ds="http://schemas.openxmlformats.org/officeDocument/2006/customXml" ds:itemID="{69B1542A-D140-4DBA-961A-C9C2FEEABA6D}"/>
</file>

<file path=customXml/itemProps3.xml><?xml version="1.0" encoding="utf-8"?>
<ds:datastoreItem xmlns:ds="http://schemas.openxmlformats.org/officeDocument/2006/customXml" ds:itemID="{7C3C7078-A01A-4303-81D2-77C1A305F18B}"/>
</file>

<file path=customXml/itemProps4.xml><?xml version="1.0" encoding="utf-8"?>
<ds:datastoreItem xmlns:ds="http://schemas.openxmlformats.org/officeDocument/2006/customXml" ds:itemID="{6062A283-192F-4E33-A163-32D170C29775}"/>
</file>

<file path=docProps/app.xml><?xml version="1.0" encoding="utf-8"?>
<Properties xmlns="http://schemas.openxmlformats.org/officeDocument/2006/extended-properties" xmlns:vt="http://schemas.openxmlformats.org/officeDocument/2006/docPropsVTypes">
  <Template>Normal</Template>
  <TotalTime>32</TotalTime>
  <Pages>13</Pages>
  <Words>3500</Words>
  <Characters>24930</Characters>
  <Application>Microsoft Office Word</Application>
  <DocSecurity>0</DocSecurity>
  <Lines>207</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ENTWURF</vt:lpstr>
      <vt:lpstr>ENTWURF</vt:lpstr>
    </vt:vector>
  </TitlesOfParts>
  <Company>Herbst Vavrovsky Kinsky Ra GmbH</Company>
  <LinksUpToDate>false</LinksUpToDate>
  <CharactersWithSpaces>28374</CharactersWithSpaces>
  <SharedDoc>false</SharedDoc>
  <HLinks>
    <vt:vector size="6" baseType="variant">
      <vt:variant>
        <vt:i4>7929953</vt:i4>
      </vt:variant>
      <vt:variant>
        <vt:i4>0</vt:i4>
      </vt:variant>
      <vt:variant>
        <vt:i4>0</vt:i4>
      </vt:variant>
      <vt:variant>
        <vt:i4>5</vt:i4>
      </vt:variant>
      <vt:variant>
        <vt:lpwstr>mailto:lilly_aut@lilly.com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dc:title>
  <dc:creator>I.S</dc:creator>
  <cp:lastModifiedBy>Sarra Emche</cp:lastModifiedBy>
  <cp:revision>7</cp:revision>
  <cp:lastPrinted>2013-12-18T09:06:00Z</cp:lastPrinted>
  <dcterms:created xsi:type="dcterms:W3CDTF">2014-07-12T09:02:00Z</dcterms:created>
  <dcterms:modified xsi:type="dcterms:W3CDTF">2014-08-28T07:07:00Z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