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D52D3" w14:textId="77777777" w:rsidR="000B642B" w:rsidRDefault="000B642B" w:rsidP="009B30EE">
      <w:p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14:paraId="520A0B26" w14:textId="77777777" w:rsidR="001D5BA2" w:rsidRDefault="001D5BA2" w:rsidP="009B30EE">
      <w:pPr>
        <w:spacing w:after="0" w:line="240" w:lineRule="auto"/>
        <w:jc w:val="both"/>
        <w:rPr>
          <w:rFonts w:ascii="Arial" w:hAnsi="Arial" w:cs="Arial"/>
          <w:b/>
        </w:rPr>
      </w:pPr>
    </w:p>
    <w:p w14:paraId="73A3ADF1" w14:textId="2E3F0633" w:rsidR="00450EAF" w:rsidRPr="009B30EE" w:rsidRDefault="00450EAF" w:rsidP="009B30EE">
      <w:pPr>
        <w:spacing w:after="0" w:line="240" w:lineRule="auto"/>
        <w:jc w:val="both"/>
        <w:rPr>
          <w:rFonts w:ascii="Arial" w:hAnsi="Arial" w:cs="Arial"/>
          <w:b/>
        </w:rPr>
      </w:pPr>
      <w:r w:rsidRPr="009B30EE">
        <w:rPr>
          <w:rFonts w:ascii="Arial" w:hAnsi="Arial" w:cs="Arial"/>
          <w:b/>
        </w:rPr>
        <w:t>Reise</w:t>
      </w:r>
      <w:r w:rsidR="003264E9" w:rsidRPr="009B30EE">
        <w:rPr>
          <w:rFonts w:ascii="Arial" w:hAnsi="Arial" w:cs="Arial"/>
          <w:b/>
        </w:rPr>
        <w:t>richtlinien</w:t>
      </w:r>
      <w:r w:rsidR="00DB2297" w:rsidRPr="009B30EE">
        <w:rPr>
          <w:rFonts w:ascii="Arial" w:hAnsi="Arial" w:cs="Arial"/>
          <w:b/>
        </w:rPr>
        <w:t xml:space="preserve"> für Teilnehmer</w:t>
      </w:r>
    </w:p>
    <w:p w14:paraId="6954F27B" w14:textId="77777777" w:rsidR="00DB2297" w:rsidRPr="009B30EE" w:rsidRDefault="00DB2297" w:rsidP="009B30EE">
      <w:pPr>
        <w:spacing w:after="0" w:line="240" w:lineRule="auto"/>
        <w:jc w:val="both"/>
        <w:rPr>
          <w:rFonts w:ascii="Arial" w:hAnsi="Arial" w:cs="Arial"/>
          <w:b/>
        </w:rPr>
      </w:pPr>
    </w:p>
    <w:p w14:paraId="7AE74327" w14:textId="77777777" w:rsidR="00450EAF" w:rsidRPr="009B30EE" w:rsidRDefault="00450EAF" w:rsidP="009B30EE">
      <w:pPr>
        <w:spacing w:after="0" w:line="240" w:lineRule="auto"/>
        <w:jc w:val="both"/>
        <w:rPr>
          <w:rFonts w:ascii="Arial" w:hAnsi="Arial" w:cs="Arial"/>
        </w:rPr>
      </w:pPr>
    </w:p>
    <w:p w14:paraId="71188E3B" w14:textId="77777777" w:rsidR="000B642B" w:rsidRDefault="000B642B" w:rsidP="009B30EE">
      <w:pPr>
        <w:spacing w:after="0" w:line="240" w:lineRule="auto"/>
        <w:jc w:val="both"/>
        <w:rPr>
          <w:rFonts w:ascii="Arial" w:hAnsi="Arial" w:cs="Arial"/>
          <w:b/>
        </w:rPr>
      </w:pPr>
    </w:p>
    <w:p w14:paraId="60CC9992" w14:textId="77777777" w:rsidR="00CF4260" w:rsidRDefault="00CF4260" w:rsidP="009B30EE">
      <w:pPr>
        <w:spacing w:after="0" w:line="240" w:lineRule="auto"/>
        <w:jc w:val="both"/>
        <w:rPr>
          <w:rFonts w:ascii="Arial" w:hAnsi="Arial" w:cs="Arial"/>
          <w:b/>
        </w:rPr>
      </w:pPr>
    </w:p>
    <w:p w14:paraId="150833A5" w14:textId="77777777" w:rsidR="00E41CDA" w:rsidRPr="009B30EE" w:rsidRDefault="00E41CDA" w:rsidP="009B30EE">
      <w:pPr>
        <w:spacing w:after="0" w:line="240" w:lineRule="auto"/>
        <w:jc w:val="both"/>
        <w:rPr>
          <w:rFonts w:ascii="Arial" w:hAnsi="Arial" w:cs="Arial"/>
          <w:b/>
        </w:rPr>
      </w:pPr>
      <w:r w:rsidRPr="009B30EE">
        <w:rPr>
          <w:rFonts w:ascii="Arial" w:hAnsi="Arial" w:cs="Arial"/>
          <w:b/>
        </w:rPr>
        <w:t>Fahrt- und Übernachtungskosten</w:t>
      </w:r>
    </w:p>
    <w:p w14:paraId="76B1F9CF" w14:textId="31B201F1" w:rsidR="00E41CDA" w:rsidRPr="009B30EE" w:rsidRDefault="00D739D6" w:rsidP="009B30EE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 w:rsidRPr="009B30EE">
        <w:rPr>
          <w:rFonts w:ascii="Arial" w:hAnsi="Arial" w:cs="Arial"/>
        </w:rPr>
        <w:t>Sofern die Kosten von Zugfahrten, Flügen</w:t>
      </w:r>
      <w:r w:rsidR="00105B4A" w:rsidRPr="009B30EE">
        <w:rPr>
          <w:rFonts w:ascii="Arial" w:hAnsi="Arial" w:cs="Arial"/>
        </w:rPr>
        <w:t xml:space="preserve"> und </w:t>
      </w:r>
      <w:r w:rsidRPr="009B30EE">
        <w:rPr>
          <w:rFonts w:ascii="Arial" w:hAnsi="Arial" w:cs="Arial"/>
        </w:rPr>
        <w:t xml:space="preserve">Hotels </w:t>
      </w:r>
      <w:r w:rsidR="00105B4A" w:rsidRPr="009B30EE">
        <w:rPr>
          <w:rFonts w:ascii="Arial" w:hAnsi="Arial" w:cs="Arial"/>
        </w:rPr>
        <w:t>von Lilly übernommen werden</w:t>
      </w:r>
      <w:r w:rsidRPr="009B30EE">
        <w:rPr>
          <w:rFonts w:ascii="Arial" w:hAnsi="Arial" w:cs="Arial"/>
        </w:rPr>
        <w:t xml:space="preserve">, </w:t>
      </w:r>
      <w:r w:rsidR="00E06C62" w:rsidRPr="009B30EE">
        <w:rPr>
          <w:rFonts w:ascii="Arial" w:hAnsi="Arial" w:cs="Arial"/>
        </w:rPr>
        <w:t xml:space="preserve">darf deren </w:t>
      </w:r>
      <w:r w:rsidR="00BB59EF" w:rsidRPr="009B30EE">
        <w:rPr>
          <w:rFonts w:ascii="Arial" w:hAnsi="Arial" w:cs="Arial"/>
        </w:rPr>
        <w:t xml:space="preserve">Reservierung und </w:t>
      </w:r>
      <w:r w:rsidR="00E06C62" w:rsidRPr="009B30EE">
        <w:rPr>
          <w:rFonts w:ascii="Arial" w:hAnsi="Arial" w:cs="Arial"/>
        </w:rPr>
        <w:t>Buchung ausschli</w:t>
      </w:r>
      <w:r w:rsidR="00D52B0A" w:rsidRPr="009B30EE">
        <w:rPr>
          <w:rFonts w:ascii="Arial" w:hAnsi="Arial" w:cs="Arial"/>
        </w:rPr>
        <w:t>e</w:t>
      </w:r>
      <w:r w:rsidR="00E06C62" w:rsidRPr="009B30EE">
        <w:rPr>
          <w:rFonts w:ascii="Arial" w:hAnsi="Arial" w:cs="Arial"/>
        </w:rPr>
        <w:t xml:space="preserve">ßlich </w:t>
      </w:r>
      <w:r w:rsidR="00D52B0A" w:rsidRPr="009B30EE">
        <w:rPr>
          <w:rFonts w:ascii="Arial" w:hAnsi="Arial" w:cs="Arial"/>
        </w:rPr>
        <w:t xml:space="preserve">über das </w:t>
      </w:r>
      <w:r w:rsidR="00DB2297" w:rsidRPr="00CF4260">
        <w:rPr>
          <w:rFonts w:ascii="Arial" w:hAnsi="Arial" w:cs="Arial"/>
        </w:rPr>
        <w:t xml:space="preserve">Lilly </w:t>
      </w:r>
      <w:r w:rsidR="004E42C2" w:rsidRPr="00CF4260">
        <w:rPr>
          <w:rFonts w:ascii="Arial" w:hAnsi="Arial" w:cs="Arial"/>
        </w:rPr>
        <w:t>C</w:t>
      </w:r>
      <w:r w:rsidR="00E2029B" w:rsidRPr="00CF4260">
        <w:rPr>
          <w:rFonts w:ascii="Arial" w:hAnsi="Arial" w:cs="Arial"/>
        </w:rPr>
        <w:t>u</w:t>
      </w:r>
      <w:r w:rsidR="004E42C2" w:rsidRPr="00CF4260">
        <w:rPr>
          <w:rFonts w:ascii="Arial" w:hAnsi="Arial" w:cs="Arial"/>
        </w:rPr>
        <w:t>st</w:t>
      </w:r>
      <w:r w:rsidR="00E2029B" w:rsidRPr="00CF4260">
        <w:rPr>
          <w:rFonts w:ascii="Arial" w:hAnsi="Arial" w:cs="Arial"/>
        </w:rPr>
        <w:t>o</w:t>
      </w:r>
      <w:r w:rsidR="004E42C2" w:rsidRPr="00CF4260">
        <w:rPr>
          <w:rFonts w:ascii="Arial" w:hAnsi="Arial" w:cs="Arial"/>
        </w:rPr>
        <w:t xml:space="preserve">mer </w:t>
      </w:r>
      <w:r w:rsidR="00DB2297" w:rsidRPr="00CF4260">
        <w:rPr>
          <w:rFonts w:ascii="Arial" w:hAnsi="Arial" w:cs="Arial"/>
        </w:rPr>
        <w:t xml:space="preserve">Meeting </w:t>
      </w:r>
      <w:r w:rsidR="004E42C2" w:rsidRPr="00CF4260">
        <w:rPr>
          <w:rFonts w:ascii="Arial" w:hAnsi="Arial" w:cs="Arial"/>
        </w:rPr>
        <w:t xml:space="preserve">Service </w:t>
      </w:r>
      <w:r w:rsidR="00DB2297" w:rsidRPr="00CF4260">
        <w:rPr>
          <w:rFonts w:ascii="Arial" w:hAnsi="Arial" w:cs="Arial"/>
        </w:rPr>
        <w:t xml:space="preserve">Team </w:t>
      </w:r>
      <w:r w:rsidR="00F1205A" w:rsidRPr="009B30EE">
        <w:rPr>
          <w:rFonts w:ascii="Arial" w:hAnsi="Arial" w:cs="Arial"/>
        </w:rPr>
        <w:t>gemäß folgende</w:t>
      </w:r>
      <w:r w:rsidR="00006259" w:rsidRPr="009B30EE">
        <w:rPr>
          <w:rFonts w:ascii="Arial" w:hAnsi="Arial" w:cs="Arial"/>
        </w:rPr>
        <w:t>n</w:t>
      </w:r>
      <w:r w:rsidR="00F1205A" w:rsidRPr="009B30EE">
        <w:rPr>
          <w:rFonts w:ascii="Arial" w:hAnsi="Arial" w:cs="Arial"/>
        </w:rPr>
        <w:t xml:space="preserve"> Richtlinien</w:t>
      </w:r>
      <w:r w:rsidR="00D52B0A" w:rsidRPr="009B30EE">
        <w:rPr>
          <w:rFonts w:ascii="Arial" w:hAnsi="Arial" w:cs="Arial"/>
        </w:rPr>
        <w:t xml:space="preserve"> </w:t>
      </w:r>
      <w:r w:rsidR="00A62D1F" w:rsidRPr="009B30EE">
        <w:rPr>
          <w:rFonts w:ascii="Arial" w:hAnsi="Arial" w:cs="Arial"/>
        </w:rPr>
        <w:t xml:space="preserve">für Sie </w:t>
      </w:r>
      <w:r w:rsidR="00D52B0A" w:rsidRPr="009B30EE">
        <w:rPr>
          <w:rFonts w:ascii="Arial" w:hAnsi="Arial" w:cs="Arial"/>
        </w:rPr>
        <w:t>erfolgen</w:t>
      </w:r>
      <w:r w:rsidR="00F1205A" w:rsidRPr="009B30EE">
        <w:rPr>
          <w:rFonts w:ascii="Arial" w:hAnsi="Arial" w:cs="Arial"/>
        </w:rPr>
        <w:t>:</w:t>
      </w:r>
    </w:p>
    <w:p w14:paraId="24C9753C" w14:textId="77777777" w:rsidR="00DB2297" w:rsidRPr="009B30EE" w:rsidRDefault="00E06C62" w:rsidP="009B30EE">
      <w:pPr>
        <w:pStyle w:val="ListParagraph"/>
        <w:tabs>
          <w:tab w:val="left" w:pos="2820"/>
        </w:tabs>
        <w:spacing w:after="0" w:line="240" w:lineRule="auto"/>
        <w:ind w:left="0"/>
        <w:jc w:val="both"/>
        <w:rPr>
          <w:rFonts w:ascii="Arial" w:hAnsi="Arial" w:cs="Arial"/>
        </w:rPr>
      </w:pPr>
      <w:r w:rsidRPr="009B30EE">
        <w:rPr>
          <w:rFonts w:ascii="Arial" w:hAnsi="Arial" w:cs="Arial"/>
        </w:rPr>
        <w:tab/>
      </w:r>
    </w:p>
    <w:p w14:paraId="5FA33C03" w14:textId="77777777" w:rsidR="00DB2297" w:rsidRPr="009B30EE" w:rsidRDefault="00DB2297" w:rsidP="009B30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9B30EE">
        <w:rPr>
          <w:rFonts w:ascii="Arial" w:hAnsi="Arial" w:cs="Arial"/>
        </w:rPr>
        <w:t xml:space="preserve">Zugfahrten: 1. </w:t>
      </w:r>
      <w:r w:rsidR="00A62D1F" w:rsidRPr="009B30EE">
        <w:rPr>
          <w:rFonts w:ascii="Arial" w:hAnsi="Arial" w:cs="Arial"/>
        </w:rPr>
        <w:t>oder 2. Klasse</w:t>
      </w:r>
    </w:p>
    <w:p w14:paraId="1442284B" w14:textId="2F85DFE3" w:rsidR="009B5CA1" w:rsidRPr="009B30EE" w:rsidRDefault="00222376" w:rsidP="009B30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9B30EE">
        <w:rPr>
          <w:rFonts w:ascii="Arial" w:hAnsi="Arial" w:cs="Arial"/>
        </w:rPr>
        <w:t>F</w:t>
      </w:r>
      <w:r w:rsidR="00450EAF" w:rsidRPr="009B30EE">
        <w:rPr>
          <w:rFonts w:ascii="Arial" w:hAnsi="Arial" w:cs="Arial"/>
        </w:rPr>
        <w:t>lüge innerhalb Europa</w:t>
      </w:r>
      <w:r w:rsidR="00AD3707" w:rsidRPr="009B30EE">
        <w:rPr>
          <w:rFonts w:ascii="Arial" w:hAnsi="Arial" w:cs="Arial"/>
        </w:rPr>
        <w:t>s</w:t>
      </w:r>
      <w:r w:rsidR="00450EAF" w:rsidRPr="009B30EE">
        <w:rPr>
          <w:rFonts w:ascii="Arial" w:hAnsi="Arial" w:cs="Arial"/>
        </w:rPr>
        <w:t>: Economy Class</w:t>
      </w:r>
    </w:p>
    <w:p w14:paraId="1816A154" w14:textId="77777777" w:rsidR="0023796C" w:rsidRPr="009B30EE" w:rsidRDefault="00A15188" w:rsidP="009B30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9B30EE">
        <w:rPr>
          <w:rFonts w:ascii="Arial" w:hAnsi="Arial" w:cs="Arial"/>
        </w:rPr>
        <w:t>Generell gilt, dass der Teilnehmer jeweils zeitnah an den Veranstaltungsort und wieder zurückgebracht wird.</w:t>
      </w:r>
      <w:r w:rsidR="0023796C" w:rsidRPr="009B30EE">
        <w:rPr>
          <w:rFonts w:ascii="Arial" w:hAnsi="Arial" w:cs="Arial"/>
        </w:rPr>
        <w:t xml:space="preserve"> Vorabendanreisen bzw. Folgeübernachtungen erfolgen</w:t>
      </w:r>
      <w:r w:rsidR="00D52B0A" w:rsidRPr="009B30EE">
        <w:rPr>
          <w:rFonts w:ascii="Arial" w:hAnsi="Arial" w:cs="Arial"/>
        </w:rPr>
        <w:t xml:space="preserve"> nur</w:t>
      </w:r>
      <w:r w:rsidR="0023796C" w:rsidRPr="009B30EE">
        <w:rPr>
          <w:rFonts w:ascii="Arial" w:hAnsi="Arial" w:cs="Arial"/>
        </w:rPr>
        <w:t>, wenn es Örtlichkeit und Programm der Veranstaltung erfordern</w:t>
      </w:r>
      <w:r w:rsidR="00222376" w:rsidRPr="009B30EE">
        <w:rPr>
          <w:rFonts w:ascii="Arial" w:hAnsi="Arial" w:cs="Arial"/>
        </w:rPr>
        <w:t>.</w:t>
      </w:r>
    </w:p>
    <w:p w14:paraId="3737E1D1" w14:textId="77777777" w:rsidR="00A15188" w:rsidRPr="009B30EE" w:rsidRDefault="00D52B0A" w:rsidP="009B30E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9B30EE">
        <w:rPr>
          <w:rFonts w:ascii="Arial" w:hAnsi="Arial" w:cs="Arial"/>
        </w:rPr>
        <w:t xml:space="preserve">Sofern eine </w:t>
      </w:r>
      <w:r w:rsidR="00A15188" w:rsidRPr="009B30EE">
        <w:rPr>
          <w:rFonts w:ascii="Arial" w:hAnsi="Arial" w:cs="Arial"/>
        </w:rPr>
        <w:t>Hotelübernachtung</w:t>
      </w:r>
      <w:r w:rsidRPr="009B30EE">
        <w:rPr>
          <w:rFonts w:ascii="Arial" w:hAnsi="Arial" w:cs="Arial"/>
        </w:rPr>
        <w:t xml:space="preserve"> erforderlich ist, w</w:t>
      </w:r>
      <w:r w:rsidR="00A15188" w:rsidRPr="009B30EE">
        <w:rPr>
          <w:rFonts w:ascii="Arial" w:hAnsi="Arial" w:cs="Arial"/>
        </w:rPr>
        <w:t>erden ausschl</w:t>
      </w:r>
      <w:r w:rsidR="00AE70F4" w:rsidRPr="009B30EE">
        <w:rPr>
          <w:rFonts w:ascii="Arial" w:hAnsi="Arial" w:cs="Arial"/>
        </w:rPr>
        <w:t xml:space="preserve">ießlich Business-Hotels  (max. </w:t>
      </w:r>
      <w:r w:rsidR="00A15188" w:rsidRPr="009B30EE">
        <w:rPr>
          <w:rFonts w:ascii="Arial" w:hAnsi="Arial" w:cs="Arial"/>
        </w:rPr>
        <w:t xml:space="preserve">vier Sterne-Kategorie) </w:t>
      </w:r>
      <w:r w:rsidRPr="009B30EE">
        <w:rPr>
          <w:rFonts w:ascii="Arial" w:hAnsi="Arial" w:cs="Arial"/>
        </w:rPr>
        <w:t>reserviert</w:t>
      </w:r>
      <w:r w:rsidR="00A15188" w:rsidRPr="009B30EE">
        <w:rPr>
          <w:rFonts w:ascii="Arial" w:hAnsi="Arial" w:cs="Arial"/>
        </w:rPr>
        <w:t>.</w:t>
      </w:r>
    </w:p>
    <w:p w14:paraId="5E0DC78C" w14:textId="77777777" w:rsidR="00A62D1F" w:rsidRPr="009B30EE" w:rsidRDefault="00A62D1F" w:rsidP="009B30E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14:paraId="7B054FDE" w14:textId="77777777" w:rsidR="0023796C" w:rsidRPr="009B30EE" w:rsidRDefault="0023796C" w:rsidP="009B30EE">
      <w:pPr>
        <w:spacing w:after="0" w:line="240" w:lineRule="auto"/>
        <w:jc w:val="both"/>
        <w:rPr>
          <w:rFonts w:ascii="Arial" w:hAnsi="Arial" w:cs="Arial"/>
        </w:rPr>
      </w:pPr>
    </w:p>
    <w:p w14:paraId="15D5F096" w14:textId="77777777" w:rsidR="00982594" w:rsidRPr="009B30EE" w:rsidRDefault="00982594" w:rsidP="009B30EE">
      <w:pPr>
        <w:spacing w:after="0" w:line="240" w:lineRule="auto"/>
        <w:jc w:val="both"/>
        <w:rPr>
          <w:rFonts w:ascii="Arial" w:hAnsi="Arial" w:cs="Arial"/>
          <w:b/>
        </w:rPr>
      </w:pPr>
      <w:r w:rsidRPr="009B30EE">
        <w:rPr>
          <w:rFonts w:ascii="Arial" w:hAnsi="Arial" w:cs="Arial"/>
          <w:b/>
        </w:rPr>
        <w:t xml:space="preserve">Registrierungskosten </w:t>
      </w:r>
    </w:p>
    <w:p w14:paraId="4B7B6469" w14:textId="75B94518" w:rsidR="0023796C" w:rsidRPr="009B30EE" w:rsidRDefault="0023796C" w:rsidP="009B30EE">
      <w:pPr>
        <w:spacing w:after="0" w:line="240" w:lineRule="auto"/>
        <w:jc w:val="both"/>
        <w:rPr>
          <w:rFonts w:ascii="Arial" w:hAnsi="Arial" w:cs="Arial"/>
          <w:b/>
        </w:rPr>
      </w:pPr>
      <w:r w:rsidRPr="009B30EE">
        <w:rPr>
          <w:rFonts w:ascii="Arial" w:hAnsi="Arial" w:cs="Arial"/>
        </w:rPr>
        <w:t>Im Falle der Kostenübernahme</w:t>
      </w:r>
      <w:r w:rsidR="00105B4A" w:rsidRPr="009B30EE">
        <w:rPr>
          <w:rFonts w:ascii="Arial" w:hAnsi="Arial" w:cs="Arial"/>
        </w:rPr>
        <w:t xml:space="preserve"> von Kongressgebühren durch Lilly</w:t>
      </w:r>
      <w:r w:rsidRPr="009B30EE">
        <w:rPr>
          <w:rFonts w:ascii="Arial" w:hAnsi="Arial" w:cs="Arial"/>
        </w:rPr>
        <w:t xml:space="preserve"> </w:t>
      </w:r>
      <w:r w:rsidR="00661DF9" w:rsidRPr="009B30EE">
        <w:rPr>
          <w:rFonts w:ascii="Arial" w:hAnsi="Arial" w:cs="Arial"/>
        </w:rPr>
        <w:t xml:space="preserve">darf </w:t>
      </w:r>
      <w:r w:rsidR="002830B8" w:rsidRPr="009B30EE">
        <w:rPr>
          <w:rFonts w:ascii="Arial" w:hAnsi="Arial" w:cs="Arial"/>
        </w:rPr>
        <w:t>die Registrierung</w:t>
      </w:r>
      <w:r w:rsidRPr="009B30EE">
        <w:rPr>
          <w:rFonts w:ascii="Arial" w:hAnsi="Arial" w:cs="Arial"/>
        </w:rPr>
        <w:t xml:space="preserve"> ausschließlich durch </w:t>
      </w:r>
      <w:r w:rsidR="002830B8" w:rsidRPr="009B30EE">
        <w:rPr>
          <w:rFonts w:ascii="Arial" w:hAnsi="Arial" w:cs="Arial"/>
        </w:rPr>
        <w:t xml:space="preserve">das </w:t>
      </w:r>
      <w:r w:rsidR="00CF4260" w:rsidRPr="00CF4260">
        <w:rPr>
          <w:rFonts w:ascii="Arial" w:hAnsi="Arial" w:cs="Arial"/>
        </w:rPr>
        <w:t>Lilly Customer Meeting Service Team</w:t>
      </w:r>
      <w:r w:rsidR="002830B8" w:rsidRPr="009B30EE">
        <w:rPr>
          <w:rFonts w:ascii="Arial" w:hAnsi="Arial" w:cs="Arial"/>
        </w:rPr>
        <w:t xml:space="preserve"> </w:t>
      </w:r>
      <w:r w:rsidRPr="009B30EE">
        <w:rPr>
          <w:rFonts w:ascii="Arial" w:hAnsi="Arial" w:cs="Arial"/>
        </w:rPr>
        <w:t>erfolgen.</w:t>
      </w:r>
    </w:p>
    <w:p w14:paraId="57C7F9A4" w14:textId="77777777" w:rsidR="00982594" w:rsidRPr="009B30EE" w:rsidRDefault="00982594" w:rsidP="009B30EE">
      <w:pPr>
        <w:spacing w:after="0" w:line="240" w:lineRule="auto"/>
        <w:jc w:val="both"/>
        <w:rPr>
          <w:rFonts w:ascii="Arial" w:hAnsi="Arial" w:cs="Arial"/>
        </w:rPr>
      </w:pPr>
    </w:p>
    <w:p w14:paraId="125E63CE" w14:textId="77777777" w:rsidR="00222376" w:rsidRPr="009B30EE" w:rsidRDefault="00222376" w:rsidP="009B30EE">
      <w:pPr>
        <w:spacing w:after="0" w:line="240" w:lineRule="auto"/>
        <w:jc w:val="both"/>
        <w:rPr>
          <w:rFonts w:ascii="Arial" w:hAnsi="Arial" w:cs="Arial"/>
        </w:rPr>
      </w:pPr>
    </w:p>
    <w:p w14:paraId="6D8BA889" w14:textId="317154CE" w:rsidR="00DB2297" w:rsidRPr="009B30EE" w:rsidRDefault="00DB2297" w:rsidP="009B30EE">
      <w:pPr>
        <w:spacing w:after="0" w:line="240" w:lineRule="auto"/>
        <w:jc w:val="both"/>
        <w:rPr>
          <w:rFonts w:ascii="Arial" w:hAnsi="Arial" w:cs="Arial"/>
        </w:rPr>
      </w:pPr>
      <w:r w:rsidRPr="009B30EE">
        <w:rPr>
          <w:rFonts w:ascii="Arial" w:hAnsi="Arial" w:cs="Arial"/>
        </w:rPr>
        <w:t xml:space="preserve">Wir danken Ihnen, dass Sie </w:t>
      </w:r>
      <w:r w:rsidR="00F1205A" w:rsidRPr="009B30EE">
        <w:rPr>
          <w:rFonts w:ascii="Arial" w:hAnsi="Arial" w:cs="Arial"/>
        </w:rPr>
        <w:t xml:space="preserve">uns </w:t>
      </w:r>
      <w:r w:rsidR="00F129CD" w:rsidRPr="009B30EE">
        <w:rPr>
          <w:rFonts w:ascii="Arial" w:hAnsi="Arial" w:cs="Arial"/>
        </w:rPr>
        <w:t xml:space="preserve">bei der Reiseplanung </w:t>
      </w:r>
      <w:r w:rsidR="00F1205A" w:rsidRPr="009B30EE">
        <w:rPr>
          <w:rFonts w:ascii="Arial" w:hAnsi="Arial" w:cs="Arial"/>
        </w:rPr>
        <w:t>unterstützen</w:t>
      </w:r>
      <w:r w:rsidR="00F129CD" w:rsidRPr="009B30EE">
        <w:rPr>
          <w:rFonts w:ascii="Arial" w:hAnsi="Arial" w:cs="Arial"/>
        </w:rPr>
        <w:t xml:space="preserve"> u</w:t>
      </w:r>
      <w:r w:rsidR="00A62D1F" w:rsidRPr="009B30EE">
        <w:rPr>
          <w:rFonts w:ascii="Arial" w:hAnsi="Arial" w:cs="Arial"/>
        </w:rPr>
        <w:t>nd stehen Ihnen für Rückfragen jederzeit gerne zur Verfügung</w:t>
      </w:r>
      <w:r w:rsidRPr="009B30EE">
        <w:rPr>
          <w:rFonts w:ascii="Arial" w:hAnsi="Arial" w:cs="Arial"/>
        </w:rPr>
        <w:t xml:space="preserve">. </w:t>
      </w:r>
    </w:p>
    <w:p w14:paraId="21CD942C" w14:textId="77777777" w:rsidR="003264E9" w:rsidRPr="009B30EE" w:rsidRDefault="003264E9" w:rsidP="009B30EE">
      <w:pPr>
        <w:spacing w:after="0" w:line="240" w:lineRule="auto"/>
        <w:jc w:val="both"/>
        <w:rPr>
          <w:rFonts w:ascii="Arial" w:hAnsi="Arial" w:cs="Arial"/>
        </w:rPr>
      </w:pPr>
    </w:p>
    <w:p w14:paraId="66BA0DF6" w14:textId="77777777" w:rsidR="00222376" w:rsidRPr="009B30EE" w:rsidRDefault="00222376" w:rsidP="009B30EE">
      <w:pPr>
        <w:spacing w:after="0" w:line="240" w:lineRule="auto"/>
        <w:jc w:val="both"/>
        <w:rPr>
          <w:rFonts w:ascii="Arial" w:hAnsi="Arial" w:cs="Arial"/>
        </w:rPr>
      </w:pPr>
    </w:p>
    <w:sectPr w:rsidR="00222376" w:rsidRPr="009B30EE" w:rsidSect="000B642B">
      <w:headerReference w:type="default" r:id="rId14"/>
      <w:footerReference w:type="default" r:id="rId15"/>
      <w:pgSz w:w="11906" w:h="16838" w:code="9"/>
      <w:pgMar w:top="2376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0F98D" w14:textId="77777777" w:rsidR="00B64A52" w:rsidRDefault="00B64A52" w:rsidP="00402DC9">
      <w:pPr>
        <w:spacing w:after="0" w:line="240" w:lineRule="auto"/>
      </w:pPr>
      <w:r>
        <w:separator/>
      </w:r>
    </w:p>
  </w:endnote>
  <w:endnote w:type="continuationSeparator" w:id="0">
    <w:p w14:paraId="16FA0051" w14:textId="77777777" w:rsidR="00B64A52" w:rsidRDefault="00B64A52" w:rsidP="0040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0"/>
      <w:gridCol w:w="5257"/>
    </w:tblGrid>
    <w:tr w:rsidR="000B642B" w:rsidRPr="00AC44BE" w14:paraId="2768E353" w14:textId="77777777" w:rsidTr="00AE00E6">
      <w:tc>
        <w:tcPr>
          <w:tcW w:w="4490" w:type="dxa"/>
        </w:tcPr>
        <w:p w14:paraId="32D20811" w14:textId="77777777" w:rsidR="000B642B" w:rsidRPr="00AC44BE" w:rsidRDefault="000B642B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D93C49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5257" w:type="dxa"/>
        </w:tcPr>
        <w:p w14:paraId="3E8C4CBE" w14:textId="77777777" w:rsidR="000B642B" w:rsidRPr="00AC44BE" w:rsidRDefault="000B642B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D93C49">
            <w:rPr>
              <w:rFonts w:ascii="Arial" w:hAnsi="Arial" w:cs="Arial"/>
              <w:sz w:val="18"/>
              <w:szCs w:val="18"/>
            </w:rPr>
            <w:t>&lt;&lt;Account</w:t>
          </w:r>
          <w:r w:rsidRPr="00CD7AB9">
            <w:rPr>
              <w:rFonts w:ascii="Arial" w:hAnsi="Arial" w:cs="Arial"/>
              <w:sz w:val="18"/>
              <w:szCs w:val="18"/>
            </w:rPr>
            <w:t>_Name&gt;&gt; - &lt;&lt;Meeting_Participant_MERC_Name&gt;&gt;</w:t>
          </w:r>
        </w:p>
      </w:tc>
    </w:tr>
  </w:tbl>
  <w:p w14:paraId="15069D7C" w14:textId="7DE5B9DF" w:rsidR="0076750B" w:rsidRPr="0028202B" w:rsidRDefault="0076750B" w:rsidP="000B642B">
    <w:pPr>
      <w:pStyle w:val="Footer"/>
      <w:jc w:val="right"/>
      <w:rPr>
        <w:color w:val="D9D9D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294A8" w14:textId="77777777" w:rsidR="00B64A52" w:rsidRDefault="00B64A52" w:rsidP="00402DC9">
      <w:pPr>
        <w:spacing w:after="0" w:line="240" w:lineRule="auto"/>
      </w:pPr>
      <w:r>
        <w:separator/>
      </w:r>
    </w:p>
  </w:footnote>
  <w:footnote w:type="continuationSeparator" w:id="0">
    <w:p w14:paraId="533D67AE" w14:textId="77777777" w:rsidR="00B64A52" w:rsidRDefault="00B64A52" w:rsidP="00402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9C4FB" w14:textId="1B836FA1" w:rsidR="0076750B" w:rsidRDefault="000B642B" w:rsidP="00A210FC">
    <w:pPr>
      <w:pStyle w:val="Header"/>
      <w:tabs>
        <w:tab w:val="clear" w:pos="4536"/>
        <w:tab w:val="clear" w:pos="9072"/>
        <w:tab w:val="left" w:pos="6915"/>
      </w:tabs>
    </w:pPr>
    <w:r w:rsidRPr="000B642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A3C2469" wp14:editId="18CC4BB1">
          <wp:simplePos x="0" y="0"/>
          <wp:positionH relativeFrom="page">
            <wp:posOffset>5894070</wp:posOffset>
          </wp:positionH>
          <wp:positionV relativeFrom="page">
            <wp:posOffset>500380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50B">
      <w:tab/>
    </w:r>
  </w:p>
  <w:p w14:paraId="5196B4EA" w14:textId="1C5E39D9" w:rsidR="0076750B" w:rsidRDefault="000B642B">
    <w:pPr>
      <w:pStyle w:val="Header"/>
    </w:pPr>
    <w:r w:rsidRPr="000B64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39BD8" wp14:editId="112467A7">
              <wp:simplePos x="0" y="0"/>
              <wp:positionH relativeFrom="column">
                <wp:posOffset>4749165</wp:posOffset>
              </wp:positionH>
              <wp:positionV relativeFrom="paragraph">
                <wp:posOffset>607695</wp:posOffset>
              </wp:positionV>
              <wp:extent cx="1619250" cy="1524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14A3BF9" w14:textId="77777777" w:rsidR="000B642B" w:rsidRPr="003A6AE2" w:rsidRDefault="000B642B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3A6AE2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GmbH</w:t>
                          </w:r>
                        </w:p>
                        <w:p w14:paraId="57EB9DDE" w14:textId="77777777" w:rsidR="000B642B" w:rsidRPr="003A6AE2" w:rsidRDefault="000B642B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05142265" w14:textId="1CCC1D33" w:rsidR="000B642B" w:rsidRPr="003A6AE2" w:rsidRDefault="003A6AE2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A-</w:t>
                          </w:r>
                          <w:r w:rsidR="000B642B"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1030 Wien</w:t>
                          </w:r>
                        </w:p>
                        <w:p w14:paraId="707840E0" w14:textId="77777777" w:rsidR="000B642B" w:rsidRPr="003A6AE2" w:rsidRDefault="000B642B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Austria</w:t>
                          </w:r>
                        </w:p>
                        <w:p w14:paraId="31D335B3" w14:textId="50B8E8ED" w:rsidR="00CF4260" w:rsidRPr="003A6AE2" w:rsidRDefault="00CF4260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Tel: +73 1 2060 92473</w:t>
                          </w:r>
                        </w:p>
                        <w:p w14:paraId="505DB674" w14:textId="4A3D186B" w:rsidR="000B642B" w:rsidRPr="003A6AE2" w:rsidRDefault="001D5BA2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www.lilly.at</w:t>
                          </w:r>
                        </w:p>
                        <w:p w14:paraId="362D5B54" w14:textId="77777777" w:rsidR="000B642B" w:rsidRPr="003A6AE2" w:rsidRDefault="000B642B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Firmenbuchgericht: Wien</w:t>
                          </w:r>
                        </w:p>
                        <w:p w14:paraId="05158188" w14:textId="6A5FF02D" w:rsidR="000B642B" w:rsidRPr="003A6AE2" w:rsidRDefault="003A6AE2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Firmenbuchnummer: 112976</w:t>
                          </w:r>
                          <w:r w:rsidR="000B642B"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</w:t>
                          </w:r>
                        </w:p>
                        <w:p w14:paraId="2516F3FB" w14:textId="77777777" w:rsidR="000B642B" w:rsidRPr="003A6AE2" w:rsidRDefault="000B642B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UID-Nr.: ATU 14220706</w:t>
                          </w:r>
                        </w:p>
                        <w:p w14:paraId="7C9AB926" w14:textId="77777777" w:rsidR="000B642B" w:rsidRPr="003A6AE2" w:rsidRDefault="000B642B" w:rsidP="003A6AE2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A6A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3.95pt;margin-top:47.85pt;width:127.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" filled="f" stroked="f">
              <v:path arrowok="t"/>
              <v:textbox>
                <w:txbxContent>
                  <w:p w14:paraId="414A3BF9" w14:textId="77777777" w:rsidR="000B642B" w:rsidRPr="003A6AE2" w:rsidRDefault="000B642B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3A6AE2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GmbH</w:t>
                    </w:r>
                  </w:p>
                  <w:p w14:paraId="57EB9DDE" w14:textId="77777777" w:rsidR="000B642B" w:rsidRPr="003A6AE2" w:rsidRDefault="000B642B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A6AE2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3A6AE2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05142265" w14:textId="1CCC1D33" w:rsidR="000B642B" w:rsidRPr="003A6AE2" w:rsidRDefault="003A6AE2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A-</w:t>
                    </w:r>
                    <w:r w:rsidR="000B642B"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1030 Wien</w:t>
                    </w:r>
                  </w:p>
                  <w:p w14:paraId="707840E0" w14:textId="77777777" w:rsidR="000B642B" w:rsidRPr="003A6AE2" w:rsidRDefault="000B642B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Austria</w:t>
                    </w:r>
                  </w:p>
                  <w:p w14:paraId="31D335B3" w14:textId="50B8E8ED" w:rsidR="00CF4260" w:rsidRPr="003A6AE2" w:rsidRDefault="00CF4260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Tel: +73 1 2060 92473</w:t>
                    </w:r>
                  </w:p>
                  <w:p w14:paraId="505DB674" w14:textId="4A3D186B" w:rsidR="000B642B" w:rsidRPr="003A6AE2" w:rsidRDefault="001D5BA2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www.lilly.at</w:t>
                    </w:r>
                  </w:p>
                  <w:p w14:paraId="362D5B54" w14:textId="77777777" w:rsidR="000B642B" w:rsidRPr="003A6AE2" w:rsidRDefault="000B642B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Firmenbuchgericht: Wien</w:t>
                    </w:r>
                  </w:p>
                  <w:p w14:paraId="05158188" w14:textId="6A5FF02D" w:rsidR="000B642B" w:rsidRPr="003A6AE2" w:rsidRDefault="003A6AE2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Firmenbuchnummer: 112976</w:t>
                    </w:r>
                    <w:r w:rsidR="000B642B"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t</w:t>
                    </w:r>
                  </w:p>
                  <w:p w14:paraId="2516F3FB" w14:textId="77777777" w:rsidR="000B642B" w:rsidRPr="003A6AE2" w:rsidRDefault="000B642B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UID-Nr.: ATU 14220706</w:t>
                    </w:r>
                  </w:p>
                  <w:p w14:paraId="7C9AB926" w14:textId="77777777" w:rsidR="000B642B" w:rsidRPr="003A6AE2" w:rsidRDefault="000B642B" w:rsidP="003A6AE2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A6AE2">
                      <w:rPr>
                        <w:rFonts w:ascii="Arial" w:hAnsi="Arial" w:cs="Arial"/>
                        <w:sz w:val="16"/>
                        <w:szCs w:val="16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5007"/>
    <w:multiLevelType w:val="hybridMultilevel"/>
    <w:tmpl w:val="25B03288"/>
    <w:lvl w:ilvl="0" w:tplc="25C68B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34BC7"/>
    <w:multiLevelType w:val="hybridMultilevel"/>
    <w:tmpl w:val="9B98C5B8"/>
    <w:lvl w:ilvl="0" w:tplc="25C68B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062EC"/>
    <w:multiLevelType w:val="hybridMultilevel"/>
    <w:tmpl w:val="26641E18"/>
    <w:lvl w:ilvl="0" w:tplc="A630F9CE">
      <w:start w:val="1"/>
      <w:numFmt w:val="bullet"/>
      <w:lvlText w:val="-"/>
      <w:lvlJc w:val="left"/>
      <w:pPr>
        <w:ind w:left="720" w:hanging="360"/>
      </w:pPr>
      <w:rPr>
        <w:rFonts w:ascii="DIN Offc" w:hAnsi="DIN Offc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55C3D"/>
    <w:multiLevelType w:val="hybridMultilevel"/>
    <w:tmpl w:val="9E722CBC"/>
    <w:lvl w:ilvl="0" w:tplc="A630F9CE">
      <w:start w:val="1"/>
      <w:numFmt w:val="bullet"/>
      <w:lvlText w:val="-"/>
      <w:lvlJc w:val="left"/>
      <w:pPr>
        <w:ind w:left="720" w:hanging="360"/>
      </w:pPr>
      <w:rPr>
        <w:rFonts w:ascii="DIN Offc" w:hAnsi="DIN Offc" w:hint="default"/>
      </w:rPr>
    </w:lvl>
    <w:lvl w:ilvl="1" w:tplc="A630F9CE">
      <w:start w:val="1"/>
      <w:numFmt w:val="bullet"/>
      <w:lvlText w:val="-"/>
      <w:lvlJc w:val="left"/>
      <w:pPr>
        <w:ind w:left="1440" w:hanging="360"/>
      </w:pPr>
      <w:rPr>
        <w:rFonts w:ascii="DIN Offc" w:hAnsi="DIN Offc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AF"/>
    <w:rsid w:val="00006259"/>
    <w:rsid w:val="000729A3"/>
    <w:rsid w:val="000B58DE"/>
    <w:rsid w:val="000B642B"/>
    <w:rsid w:val="000B7AE5"/>
    <w:rsid w:val="00105B4A"/>
    <w:rsid w:val="00117E75"/>
    <w:rsid w:val="001906FA"/>
    <w:rsid w:val="001C6045"/>
    <w:rsid w:val="001D5BA2"/>
    <w:rsid w:val="001E481B"/>
    <w:rsid w:val="00222376"/>
    <w:rsid w:val="0023796C"/>
    <w:rsid w:val="0025046E"/>
    <w:rsid w:val="0025432B"/>
    <w:rsid w:val="0028202B"/>
    <w:rsid w:val="002830B8"/>
    <w:rsid w:val="002925DC"/>
    <w:rsid w:val="00292A37"/>
    <w:rsid w:val="002C5563"/>
    <w:rsid w:val="002E48D4"/>
    <w:rsid w:val="003264E9"/>
    <w:rsid w:val="00354244"/>
    <w:rsid w:val="0035768A"/>
    <w:rsid w:val="003A504C"/>
    <w:rsid w:val="003A6AE2"/>
    <w:rsid w:val="003D36F7"/>
    <w:rsid w:val="00402DC9"/>
    <w:rsid w:val="00405882"/>
    <w:rsid w:val="00450EAF"/>
    <w:rsid w:val="004E42C2"/>
    <w:rsid w:val="00534741"/>
    <w:rsid w:val="00565764"/>
    <w:rsid w:val="00583AA0"/>
    <w:rsid w:val="0058521E"/>
    <w:rsid w:val="005B6A4C"/>
    <w:rsid w:val="005C0D55"/>
    <w:rsid w:val="005D59CB"/>
    <w:rsid w:val="005E6C2F"/>
    <w:rsid w:val="00600D78"/>
    <w:rsid w:val="00617537"/>
    <w:rsid w:val="00661DF9"/>
    <w:rsid w:val="0068565E"/>
    <w:rsid w:val="0076750B"/>
    <w:rsid w:val="0081045C"/>
    <w:rsid w:val="00823414"/>
    <w:rsid w:val="008D08F8"/>
    <w:rsid w:val="009264F5"/>
    <w:rsid w:val="009344DD"/>
    <w:rsid w:val="00944930"/>
    <w:rsid w:val="00982594"/>
    <w:rsid w:val="009850B4"/>
    <w:rsid w:val="009B30EE"/>
    <w:rsid w:val="009B5CA1"/>
    <w:rsid w:val="009B77A8"/>
    <w:rsid w:val="009F0A45"/>
    <w:rsid w:val="00A15188"/>
    <w:rsid w:val="00A210FC"/>
    <w:rsid w:val="00A357BA"/>
    <w:rsid w:val="00A62326"/>
    <w:rsid w:val="00A62D1F"/>
    <w:rsid w:val="00AD3707"/>
    <w:rsid w:val="00AE70F4"/>
    <w:rsid w:val="00B57CA6"/>
    <w:rsid w:val="00B64A52"/>
    <w:rsid w:val="00B66A50"/>
    <w:rsid w:val="00B8167D"/>
    <w:rsid w:val="00B84452"/>
    <w:rsid w:val="00BB59EF"/>
    <w:rsid w:val="00BC5E64"/>
    <w:rsid w:val="00C276C8"/>
    <w:rsid w:val="00C56926"/>
    <w:rsid w:val="00CF4260"/>
    <w:rsid w:val="00D52B0A"/>
    <w:rsid w:val="00D739D6"/>
    <w:rsid w:val="00DA5F52"/>
    <w:rsid w:val="00DB2297"/>
    <w:rsid w:val="00DC1BFD"/>
    <w:rsid w:val="00DE2576"/>
    <w:rsid w:val="00E0512C"/>
    <w:rsid w:val="00E06C62"/>
    <w:rsid w:val="00E2029B"/>
    <w:rsid w:val="00E41CDA"/>
    <w:rsid w:val="00EF7CE6"/>
    <w:rsid w:val="00F1205A"/>
    <w:rsid w:val="00F129CD"/>
    <w:rsid w:val="00F21BB2"/>
    <w:rsid w:val="00F67BC5"/>
    <w:rsid w:val="00FB49E3"/>
    <w:rsid w:val="00FD599B"/>
    <w:rsid w:val="00FD5F55"/>
    <w:rsid w:val="00FD6235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4:docId w14:val="1D15E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C9"/>
  </w:style>
  <w:style w:type="paragraph" w:styleId="Footer">
    <w:name w:val="footer"/>
    <w:basedOn w:val="Normal"/>
    <w:link w:val="FooterChar"/>
    <w:uiPriority w:val="99"/>
    <w:unhideWhenUsed/>
    <w:rsid w:val="00402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C9"/>
  </w:style>
  <w:style w:type="paragraph" w:styleId="BalloonText">
    <w:name w:val="Balloon Text"/>
    <w:basedOn w:val="Normal"/>
    <w:link w:val="BalloonTextChar"/>
    <w:uiPriority w:val="99"/>
    <w:semiHidden/>
    <w:unhideWhenUsed/>
    <w:rsid w:val="00A3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57BA"/>
    <w:rPr>
      <w:rFonts w:ascii="Tahoma" w:hAnsi="Tahoma" w:cs="Tahoma"/>
      <w:sz w:val="16"/>
      <w:szCs w:val="16"/>
    </w:rPr>
  </w:style>
  <w:style w:type="paragraph" w:customStyle="1" w:styleId="Flietext">
    <w:name w:val="Fließtext"/>
    <w:basedOn w:val="Normal"/>
    <w:link w:val="FlietextZchn"/>
    <w:rsid w:val="0076750B"/>
    <w:pPr>
      <w:tabs>
        <w:tab w:val="left" w:pos="567"/>
      </w:tabs>
      <w:spacing w:after="0" w:line="240" w:lineRule="auto"/>
      <w:ind w:left="17"/>
    </w:pPr>
    <w:rPr>
      <w:rFonts w:ascii="Arial" w:eastAsia="Times New Roman" w:hAnsi="Arial"/>
      <w:sz w:val="16"/>
      <w:szCs w:val="16"/>
      <w:lang w:val="x-none"/>
    </w:rPr>
  </w:style>
  <w:style w:type="character" w:customStyle="1" w:styleId="FlietextZchn">
    <w:name w:val="Fließtext Zchn"/>
    <w:link w:val="Flietext"/>
    <w:locked/>
    <w:rsid w:val="0076750B"/>
    <w:rPr>
      <w:rFonts w:ascii="Arial" w:eastAsia="Times New Roman" w:hAnsi="Arial"/>
      <w:sz w:val="16"/>
      <w:szCs w:val="16"/>
      <w:lang w:val="x-none" w:eastAsia="en-US"/>
    </w:rPr>
  </w:style>
  <w:style w:type="table" w:styleId="TableGrid">
    <w:name w:val="Table Grid"/>
    <w:basedOn w:val="TableNormal"/>
    <w:uiPriority w:val="59"/>
    <w:rsid w:val="000B642B"/>
    <w:rPr>
      <w:rFonts w:asciiTheme="minorHAnsi" w:eastAsiaTheme="minorHAnsi" w:hAnsiTheme="minorHAnsi" w:cstheme="minorBidi"/>
      <w:sz w:val="22"/>
      <w:szCs w:val="22"/>
      <w:lang w:val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5B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C9"/>
  </w:style>
  <w:style w:type="paragraph" w:styleId="Footer">
    <w:name w:val="footer"/>
    <w:basedOn w:val="Normal"/>
    <w:link w:val="FooterChar"/>
    <w:uiPriority w:val="99"/>
    <w:unhideWhenUsed/>
    <w:rsid w:val="00402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C9"/>
  </w:style>
  <w:style w:type="paragraph" w:styleId="BalloonText">
    <w:name w:val="Balloon Text"/>
    <w:basedOn w:val="Normal"/>
    <w:link w:val="BalloonTextChar"/>
    <w:uiPriority w:val="99"/>
    <w:semiHidden/>
    <w:unhideWhenUsed/>
    <w:rsid w:val="00A3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57BA"/>
    <w:rPr>
      <w:rFonts w:ascii="Tahoma" w:hAnsi="Tahoma" w:cs="Tahoma"/>
      <w:sz w:val="16"/>
      <w:szCs w:val="16"/>
    </w:rPr>
  </w:style>
  <w:style w:type="paragraph" w:customStyle="1" w:styleId="Flietext">
    <w:name w:val="Fließtext"/>
    <w:basedOn w:val="Normal"/>
    <w:link w:val="FlietextZchn"/>
    <w:rsid w:val="0076750B"/>
    <w:pPr>
      <w:tabs>
        <w:tab w:val="left" w:pos="567"/>
      </w:tabs>
      <w:spacing w:after="0" w:line="240" w:lineRule="auto"/>
      <w:ind w:left="17"/>
    </w:pPr>
    <w:rPr>
      <w:rFonts w:ascii="Arial" w:eastAsia="Times New Roman" w:hAnsi="Arial"/>
      <w:sz w:val="16"/>
      <w:szCs w:val="16"/>
      <w:lang w:val="x-none"/>
    </w:rPr>
  </w:style>
  <w:style w:type="character" w:customStyle="1" w:styleId="FlietextZchn">
    <w:name w:val="Fließtext Zchn"/>
    <w:link w:val="Flietext"/>
    <w:locked/>
    <w:rsid w:val="0076750B"/>
    <w:rPr>
      <w:rFonts w:ascii="Arial" w:eastAsia="Times New Roman" w:hAnsi="Arial"/>
      <w:sz w:val="16"/>
      <w:szCs w:val="16"/>
      <w:lang w:val="x-none" w:eastAsia="en-US"/>
    </w:rPr>
  </w:style>
  <w:style w:type="table" w:styleId="TableGrid">
    <w:name w:val="Table Grid"/>
    <w:basedOn w:val="TableNormal"/>
    <w:uiPriority w:val="59"/>
    <w:rsid w:val="000B642B"/>
    <w:rPr>
      <w:rFonts w:asciiTheme="minorHAnsi" w:eastAsiaTheme="minorHAnsi" w:hAnsiTheme="minorHAnsi" w:cstheme="minorBidi"/>
      <w:sz w:val="22"/>
      <w:szCs w:val="22"/>
      <w:lang w:val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5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86D32-DDBD-4993-BC0C-50A00C1D6BBD}"/>
</file>

<file path=customXml/itemProps2.xml><?xml version="1.0" encoding="utf-8"?>
<ds:datastoreItem xmlns:ds="http://schemas.openxmlformats.org/officeDocument/2006/customXml" ds:itemID="{10240E44-CC57-42E2-A341-1CEBE3B28B69}"/>
</file>

<file path=customXml/itemProps3.xml><?xml version="1.0" encoding="utf-8"?>
<ds:datastoreItem xmlns:ds="http://schemas.openxmlformats.org/officeDocument/2006/customXml" ds:itemID="{909DE498-8596-4A91-A54E-7F5D27F12312}"/>
</file>

<file path=customXml/itemProps4.xml><?xml version="1.0" encoding="utf-8"?>
<ds:datastoreItem xmlns:ds="http://schemas.openxmlformats.org/officeDocument/2006/customXml" ds:itemID="{6CF2F6B0-5425-4851-937F-E14F40E5BA3E}"/>
</file>

<file path=customXml/itemProps5.xml><?xml version="1.0" encoding="utf-8"?>
<ds:datastoreItem xmlns:ds="http://schemas.openxmlformats.org/officeDocument/2006/customXml" ds:itemID="{2427F46F-53FC-481B-965F-9D05BAA120D5}"/>
</file>

<file path=customXml/itemProps6.xml><?xml version="1.0" encoding="utf-8"?>
<ds:datastoreItem xmlns:ds="http://schemas.openxmlformats.org/officeDocument/2006/customXml" ds:itemID="{E729BC0B-872A-41F1-9247-76E294BFEF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Lechner</dc:creator>
  <cp:lastModifiedBy>Sarra Emche</cp:lastModifiedBy>
  <cp:revision>9</cp:revision>
  <cp:lastPrinted>2012-10-26T09:20:00Z</cp:lastPrinted>
  <dcterms:created xsi:type="dcterms:W3CDTF">2014-07-11T15:05:00Z</dcterms:created>
  <dcterms:modified xsi:type="dcterms:W3CDTF">2014-08-27T10:57:00Z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-929861918</vt:i4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DocumentLanguage">
    <vt:lpwstr>2;#eng|39540796-0396-4e54-afe9-a602f28bbe8f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ContentTypeId">
    <vt:lpwstr>0x0101005755315A19057048B07EF328C73994E3</vt:lpwstr>
  </property>
  <property fmtid="{D5CDD505-2E9C-101B-9397-08002B2CF9AE}" pid="7" name="EnterpriseSensitivityClassificationTaxHTField0">
    <vt:lpwstr>GREEN|ec74153f-63be-46a4-ae5f-1b86c809897d</vt:lpwstr>
  </property>
</Properties>
</file>