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00141A" w:rsidRPr="000F6E2F" w14:paraId="63366BAE" w14:textId="77777777" w:rsidTr="00622C64">
        <w:tc>
          <w:tcPr>
            <w:tcW w:w="9214" w:type="dxa"/>
            <w:gridSpan w:val="4"/>
          </w:tcPr>
          <w:p w14:paraId="2FBF4535" w14:textId="2170BBF1" w:rsidR="0000141A" w:rsidRPr="006D7B5D" w:rsidRDefault="0000141A" w:rsidP="00622C64">
            <w:pPr>
              <w:spacing w:line="280" w:lineRule="exact"/>
              <w:rPr>
                <w:rFonts w:ascii="Arial" w:hAnsi="Arial" w:cs="Arial"/>
                <w:sz w:val="22"/>
                <w:szCs w:val="22"/>
                <w:lang w:val="en-US"/>
              </w:rPr>
            </w:pPr>
            <w:bookmarkStart w:id="0" w:name="Text1"/>
            <w:r w:rsidRPr="006D7B5D">
              <w:rPr>
                <w:rFonts w:ascii="Arial" w:hAnsi="Arial" w:cs="Arial"/>
                <w:sz w:val="22"/>
                <w:szCs w:val="22"/>
                <w:lang w:val="en-US"/>
              </w:rPr>
              <w:t>&lt;&lt;Account_MERC_Sfx_Nm_GLBL&gt;&gt; &lt;&lt;Account_MERC_Name&gt;&gt;</w:t>
            </w:r>
          </w:p>
          <w:p w14:paraId="57CED19A" w14:textId="77777777" w:rsidR="0000141A" w:rsidRPr="006D7B5D" w:rsidRDefault="0000141A"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4ADCA6C7" w14:textId="77777777" w:rsidR="0000141A" w:rsidRDefault="0000141A"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p w14:paraId="5F232B06" w14:textId="77777777" w:rsidR="00BE4631" w:rsidRPr="000F6E2F" w:rsidRDefault="00BE4631" w:rsidP="00622C64">
            <w:pPr>
              <w:pStyle w:val="Adresse"/>
              <w:rPr>
                <w:szCs w:val="22"/>
                <w:lang w:val="en-US"/>
              </w:rPr>
            </w:pPr>
          </w:p>
        </w:tc>
      </w:tr>
      <w:tr w:rsidR="0000141A" w:rsidRPr="000F6E2F" w14:paraId="23A239D7" w14:textId="77777777" w:rsidTr="00622C64">
        <w:tc>
          <w:tcPr>
            <w:tcW w:w="5245" w:type="dxa"/>
          </w:tcPr>
          <w:p w14:paraId="39CDDEA2" w14:textId="77777777" w:rsidR="0000141A" w:rsidRPr="000F6E2F" w:rsidRDefault="0000141A" w:rsidP="00622C64">
            <w:pPr>
              <w:pStyle w:val="Adresse"/>
              <w:rPr>
                <w:szCs w:val="22"/>
                <w:lang w:val="en-US"/>
              </w:rPr>
            </w:pPr>
          </w:p>
        </w:tc>
        <w:tc>
          <w:tcPr>
            <w:tcW w:w="284" w:type="dxa"/>
          </w:tcPr>
          <w:p w14:paraId="29E2C053" w14:textId="77777777" w:rsidR="0000141A" w:rsidRPr="000F6E2F" w:rsidRDefault="0000141A" w:rsidP="00622C64">
            <w:pPr>
              <w:rPr>
                <w:rFonts w:ascii="Arial" w:hAnsi="Arial" w:cs="Arial"/>
                <w:sz w:val="22"/>
                <w:szCs w:val="22"/>
                <w:lang w:val="en-US"/>
              </w:rPr>
            </w:pPr>
          </w:p>
        </w:tc>
        <w:tc>
          <w:tcPr>
            <w:tcW w:w="1701" w:type="dxa"/>
          </w:tcPr>
          <w:p w14:paraId="7AF8F0F6" w14:textId="77777777" w:rsidR="0000141A" w:rsidRPr="000F6E2F" w:rsidRDefault="0000141A" w:rsidP="00622C64">
            <w:pPr>
              <w:rPr>
                <w:rFonts w:ascii="Arial" w:hAnsi="Arial" w:cs="Arial"/>
                <w:sz w:val="22"/>
                <w:szCs w:val="22"/>
              </w:rPr>
            </w:pPr>
          </w:p>
        </w:tc>
        <w:tc>
          <w:tcPr>
            <w:tcW w:w="1984" w:type="dxa"/>
            <w:tcBorders>
              <w:left w:val="nil"/>
            </w:tcBorders>
          </w:tcPr>
          <w:p w14:paraId="3B411224" w14:textId="77777777" w:rsidR="0000141A" w:rsidRDefault="0000141A" w:rsidP="00622C64">
            <w:pPr>
              <w:rPr>
                <w:rFonts w:ascii="Arial" w:hAnsi="Arial" w:cs="Arial"/>
                <w:sz w:val="22"/>
                <w:szCs w:val="22"/>
              </w:rPr>
            </w:pPr>
          </w:p>
          <w:p w14:paraId="4A61C3D2" w14:textId="77777777" w:rsidR="0000141A" w:rsidRPr="000F6E2F" w:rsidRDefault="0000141A"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2191ABD3" w14:textId="77777777" w:rsidR="0000141A" w:rsidRPr="000F6E2F" w:rsidRDefault="0000141A" w:rsidP="0000141A">
      <w:pPr>
        <w:pStyle w:val="Betreff"/>
        <w:rPr>
          <w:rFonts w:cs="Arial"/>
          <w:lang w:val="en-US"/>
        </w:rPr>
      </w:pPr>
      <w:r>
        <w:rPr>
          <w:rFonts w:cs="Arial"/>
          <w:lang w:val="en-US"/>
        </w:rPr>
        <w:t>Vertrag</w:t>
      </w:r>
    </w:p>
    <w:p w14:paraId="6C797266" w14:textId="77777777" w:rsidR="0000141A" w:rsidRPr="000F6E2F" w:rsidRDefault="0000141A" w:rsidP="0000141A">
      <w:pPr>
        <w:pStyle w:val="BodyText"/>
        <w:jc w:val="both"/>
        <w:rPr>
          <w:rFonts w:ascii="Arial" w:hAnsi="Arial" w:cs="Arial"/>
          <w:sz w:val="22"/>
          <w:szCs w:val="22"/>
          <w:lang w:val="en-US"/>
        </w:rPr>
      </w:pPr>
    </w:p>
    <w:p w14:paraId="79ED2394" w14:textId="77777777" w:rsidR="00B9333B" w:rsidRDefault="00B9333B" w:rsidP="00B9333B">
      <w:pPr>
        <w:autoSpaceDE w:val="0"/>
        <w:autoSpaceDN w:val="0"/>
        <w:adjustRightInd w:val="0"/>
        <w:rPr>
          <w:rFonts w:ascii="Arial" w:hAnsi="Arial" w:cs="Arial"/>
          <w:sz w:val="22"/>
          <w:szCs w:val="22"/>
          <w:lang w:val="en-US" w:bidi="he-IL"/>
        </w:rPr>
      </w:pPr>
      <w:r>
        <w:rPr>
          <w:rFonts w:ascii="Arial" w:hAnsi="Arial" w:cs="Arial"/>
          <w:sz w:val="22"/>
          <w:szCs w:val="22"/>
          <w:lang w:val="en-US" w:bidi="he-IL"/>
        </w:rPr>
        <w:t>&lt;&lt;Form_greeting&gt;&gt;</w:t>
      </w:r>
      <w:r>
        <w:rPr>
          <w:rFonts w:ascii="Arial" w:hAnsi="Arial" w:cs="Arial"/>
          <w:sz w:val="22"/>
          <w:szCs w:val="22"/>
          <w:lang w:val="en-US"/>
        </w:rPr>
        <w:t xml:space="preserve"> &lt;&lt;Account_MERC_Sfx_Nm_GLBL&gt;&gt; &lt;&lt;Account_MERC_LastName&gt;&gt;,</w:t>
      </w:r>
    </w:p>
    <w:p w14:paraId="08FFC501" w14:textId="77777777" w:rsidR="0000141A" w:rsidRPr="000F6E2F" w:rsidRDefault="0000141A" w:rsidP="0000141A">
      <w:pPr>
        <w:autoSpaceDE w:val="0"/>
        <w:autoSpaceDN w:val="0"/>
        <w:adjustRightInd w:val="0"/>
        <w:jc w:val="both"/>
        <w:rPr>
          <w:rFonts w:ascii="Arial" w:hAnsi="Arial" w:cs="Arial"/>
          <w:sz w:val="22"/>
          <w:szCs w:val="22"/>
          <w:lang w:val="en-US"/>
        </w:rPr>
      </w:pPr>
    </w:p>
    <w:p w14:paraId="57356C90" w14:textId="77777777" w:rsidR="0000141A" w:rsidRPr="000F6E2F" w:rsidRDefault="0000141A" w:rsidP="0000141A">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792A8CE" w14:textId="77777777" w:rsidR="0000141A" w:rsidRDefault="0000141A" w:rsidP="0000141A">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Pr>
          <w:rFonts w:ascii="Arial" w:hAnsi="Arial" w:cs="Arial"/>
          <w:sz w:val="22"/>
          <w:szCs w:val="22"/>
          <w:lang w:val="de-DE"/>
        </w:rPr>
        <w:t>:</w:t>
      </w:r>
    </w:p>
    <w:p w14:paraId="0A97C4E6" w14:textId="77777777" w:rsidR="0000141A" w:rsidRDefault="0000141A" w:rsidP="0000141A">
      <w:pPr>
        <w:autoSpaceDE w:val="0"/>
        <w:autoSpaceDN w:val="0"/>
        <w:rPr>
          <w:rFonts w:ascii="Arial" w:hAnsi="Arial" w:cs="Arial"/>
          <w:sz w:val="22"/>
          <w:szCs w:val="22"/>
          <w:lang w:val="en-US"/>
        </w:rPr>
      </w:pPr>
    </w:p>
    <w:p w14:paraId="0F1BE374" w14:textId="77777777" w:rsidR="00BE4631" w:rsidRDefault="00BE4631" w:rsidP="00BE4631">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4DFCD080" w14:textId="77777777" w:rsidR="00BE4631" w:rsidRPr="00F25E03" w:rsidRDefault="00BE4631" w:rsidP="0000141A">
      <w:pPr>
        <w:autoSpaceDE w:val="0"/>
        <w:autoSpaceDN w:val="0"/>
        <w:rPr>
          <w:rFonts w:ascii="Arial" w:hAnsi="Arial" w:cs="Arial"/>
          <w:sz w:val="22"/>
          <w:szCs w:val="22"/>
          <w:lang w:val="en-US"/>
        </w:rPr>
      </w:pPr>
    </w:p>
    <w:p w14:paraId="7B696ACA" w14:textId="77777777" w:rsidR="0000141A" w:rsidRPr="000F6E2F" w:rsidRDefault="0000141A" w:rsidP="0000141A">
      <w:pPr>
        <w:pStyle w:val="ListParagraph"/>
        <w:numPr>
          <w:ilvl w:val="0"/>
          <w:numId w:val="45"/>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1632D347" w14:textId="77777777" w:rsidR="0000141A" w:rsidRPr="000F6E2F" w:rsidRDefault="0000141A" w:rsidP="0000141A">
      <w:pPr>
        <w:pStyle w:val="ListParagraph"/>
        <w:numPr>
          <w:ilvl w:val="0"/>
          <w:numId w:val="45"/>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36E00311" w14:textId="77777777" w:rsidR="0000141A" w:rsidRPr="000F6E2F" w:rsidRDefault="0000141A" w:rsidP="0000141A">
      <w:pPr>
        <w:pStyle w:val="ListParagraph"/>
        <w:numPr>
          <w:ilvl w:val="0"/>
          <w:numId w:val="45"/>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4AE26676" w14:textId="77777777" w:rsidR="0000141A" w:rsidRPr="000F6E2F" w:rsidRDefault="0000141A" w:rsidP="0000141A">
      <w:pPr>
        <w:autoSpaceDE w:val="0"/>
        <w:autoSpaceDN w:val="0"/>
        <w:jc w:val="both"/>
        <w:rPr>
          <w:rFonts w:ascii="Arial" w:hAnsi="Arial" w:cs="Arial"/>
          <w:sz w:val="22"/>
          <w:szCs w:val="22"/>
          <w:lang w:val="de-DE"/>
        </w:rPr>
      </w:pPr>
    </w:p>
    <w:p w14:paraId="6A819B0D" w14:textId="77777777" w:rsidR="0000141A" w:rsidRDefault="0000141A" w:rsidP="0000141A">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092627EE" w14:textId="77777777" w:rsidR="0000141A" w:rsidRPr="006D7B5D" w:rsidRDefault="0000141A" w:rsidP="0000141A">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17D67FA6" w14:textId="77777777" w:rsidR="0000141A" w:rsidRPr="006D7B5D" w:rsidRDefault="0000141A" w:rsidP="0000141A">
      <w:pPr>
        <w:autoSpaceDE w:val="0"/>
        <w:autoSpaceDN w:val="0"/>
        <w:jc w:val="both"/>
        <w:rPr>
          <w:rFonts w:ascii="Arial" w:eastAsiaTheme="minorHAnsi" w:hAnsi="Arial" w:cs="Arial"/>
          <w:color w:val="000000" w:themeColor="text1"/>
          <w:sz w:val="22"/>
          <w:szCs w:val="22"/>
          <w:lang w:val="en-US"/>
        </w:rPr>
      </w:pPr>
    </w:p>
    <w:p w14:paraId="1AEBC0E6" w14:textId="77777777" w:rsidR="0000141A" w:rsidRPr="006D7B5D" w:rsidRDefault="0000141A" w:rsidP="0000141A">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6153F6DE" w14:textId="77777777" w:rsidR="0000141A" w:rsidRPr="006D7B5D" w:rsidRDefault="0000141A" w:rsidP="0000141A">
      <w:pPr>
        <w:rPr>
          <w:rFonts w:ascii="Arial" w:eastAsiaTheme="minorHAnsi" w:hAnsi="Arial" w:cs="Arial"/>
          <w:color w:val="000000" w:themeColor="text1"/>
          <w:sz w:val="22"/>
          <w:szCs w:val="22"/>
          <w:lang w:val="en-US"/>
        </w:rPr>
      </w:pPr>
    </w:p>
    <w:p w14:paraId="6D328F24" w14:textId="77777777" w:rsidR="0000141A" w:rsidRPr="006D7B5D" w:rsidRDefault="0000141A" w:rsidP="0000141A">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47AA58E1" w14:textId="77777777" w:rsidR="0000141A" w:rsidRPr="006D7B5D" w:rsidRDefault="0000141A" w:rsidP="0000141A">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D2092DE" w14:textId="77777777" w:rsidR="0000141A" w:rsidRPr="006D7B5D" w:rsidRDefault="0000141A" w:rsidP="0000141A">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15AF3467" w14:textId="77777777" w:rsidR="0000141A" w:rsidRPr="006D7B5D" w:rsidRDefault="0000141A" w:rsidP="0000141A">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7D7A20AA" w14:textId="77777777" w:rsidR="0000141A" w:rsidRPr="006D7B5D" w:rsidRDefault="0000141A" w:rsidP="0000141A">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51442460" w14:textId="77777777" w:rsidR="0000141A" w:rsidRPr="00513C75" w:rsidRDefault="0000141A" w:rsidP="0000141A">
      <w:pPr>
        <w:rPr>
          <w:rFonts w:ascii="Arial" w:eastAsiaTheme="minorHAnsi" w:hAnsi="Arial" w:cs="Arial"/>
          <w:b/>
          <w:color w:val="000000" w:themeColor="text1"/>
          <w:sz w:val="18"/>
          <w:szCs w:val="22"/>
          <w:lang w:val="de-DE"/>
        </w:rPr>
      </w:pPr>
    </w:p>
    <w:p w14:paraId="3E345237" w14:textId="77777777" w:rsidR="0000141A" w:rsidRPr="000F6E2F" w:rsidRDefault="0000141A" w:rsidP="0000141A">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7842CB90" w14:textId="77777777" w:rsidR="0000141A" w:rsidRDefault="0000141A" w:rsidP="0000141A">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Pr>
          <w:rFonts w:ascii="Arial" w:hAnsi="Arial" w:cs="Arial"/>
          <w:color w:val="000000"/>
          <w:sz w:val="22"/>
          <w:szCs w:val="22"/>
          <w:lang w:val="de-DE"/>
        </w:rPr>
        <w:t>:</w:t>
      </w:r>
    </w:p>
    <w:p w14:paraId="35884D5F" w14:textId="77777777" w:rsidR="0000141A" w:rsidRPr="00113A65" w:rsidRDefault="0000141A" w:rsidP="0000141A">
      <w:pPr>
        <w:autoSpaceDE w:val="0"/>
        <w:autoSpaceDN w:val="0"/>
        <w:jc w:val="both"/>
        <w:rPr>
          <w:rFonts w:ascii="Arial" w:hAnsi="Arial" w:cs="Arial"/>
          <w:color w:val="000000"/>
          <w:sz w:val="22"/>
          <w:szCs w:val="22"/>
          <w:lang w:val="de-DE"/>
        </w:rPr>
      </w:pPr>
      <w:r w:rsidRPr="006D7B5D">
        <w:rPr>
          <w:rFonts w:ascii="Arial" w:hAnsi="Arial" w:cs="Arial"/>
          <w:color w:val="000000"/>
          <w:sz w:val="22"/>
          <w:szCs w:val="22"/>
          <w:lang w:val="de-DE"/>
        </w:rPr>
        <w:t xml:space="preserve">Tel: +49 6929 - </w:t>
      </w:r>
      <w:r w:rsidRPr="00113A65">
        <w:rPr>
          <w:rFonts w:ascii="Arial" w:hAnsi="Arial" w:cs="Arial"/>
          <w:color w:val="000000"/>
          <w:sz w:val="22"/>
          <w:szCs w:val="22"/>
          <w:lang w:val="de-DE"/>
        </w:rPr>
        <w:t xml:space="preserve">9571847 </w:t>
      </w:r>
      <w:r w:rsidRPr="00113A65">
        <w:rPr>
          <w:rFonts w:ascii="Arial" w:hAnsi="Arial" w:cs="Arial"/>
          <w:color w:val="000000"/>
          <w:lang w:val="da-DK" w:eastAsia="en-IE"/>
        </w:rPr>
        <w:t>Ihr Ansprechpartner: &lt;&lt;User_Name&gt;&gt;</w:t>
      </w:r>
    </w:p>
    <w:p w14:paraId="490D0B4E" w14:textId="77777777" w:rsidR="0000141A" w:rsidRDefault="0000141A" w:rsidP="0000141A">
      <w:pPr>
        <w:jc w:val="both"/>
        <w:rPr>
          <w:rFonts w:ascii="Arial" w:hAnsi="Arial" w:cs="Arial"/>
          <w:sz w:val="22"/>
          <w:szCs w:val="22"/>
          <w:lang w:val="de-DE"/>
        </w:rPr>
      </w:pPr>
    </w:p>
    <w:p w14:paraId="1477885B" w14:textId="77777777" w:rsidR="0000141A" w:rsidRPr="000F6E2F" w:rsidRDefault="0000141A" w:rsidP="0000141A">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48B6B671" w14:textId="77777777" w:rsidR="0000141A" w:rsidRPr="000F6E2F" w:rsidRDefault="0000141A" w:rsidP="0000141A">
      <w:pPr>
        <w:jc w:val="both"/>
        <w:rPr>
          <w:rFonts w:ascii="Arial" w:hAnsi="Arial" w:cs="Arial"/>
          <w:sz w:val="22"/>
          <w:szCs w:val="22"/>
          <w:lang w:val="de-DE"/>
        </w:rPr>
      </w:pPr>
    </w:p>
    <w:p w14:paraId="2481ED69" w14:textId="77777777" w:rsidR="0000141A" w:rsidRDefault="0000141A" w:rsidP="0000141A">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277D9F40" w14:textId="77777777" w:rsidR="0000141A" w:rsidRDefault="0000141A" w:rsidP="0000141A">
      <w:pPr>
        <w:pStyle w:val="Adresse"/>
        <w:rPr>
          <w:szCs w:val="22"/>
        </w:rPr>
      </w:pPr>
    </w:p>
    <w:p w14:paraId="19532661" w14:textId="77777777" w:rsidR="0000141A" w:rsidRDefault="0000141A" w:rsidP="0000141A">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3951B85" w14:textId="2D21EF5E" w:rsidR="0000141A" w:rsidRPr="0000141A" w:rsidRDefault="0000141A" w:rsidP="0000141A">
      <w:pPr>
        <w:autoSpaceDE w:val="0"/>
        <w:autoSpaceDN w:val="0"/>
        <w:adjustRightInd w:val="0"/>
        <w:jc w:val="both"/>
        <w:rPr>
          <w:lang w:val="fr-FR"/>
        </w:rPr>
      </w:pPr>
      <w:r>
        <w:rPr>
          <w:rFonts w:ascii="Arial" w:hAnsi="Arial" w:cs="Arial"/>
          <w:sz w:val="22"/>
          <w:szCs w:val="22"/>
          <w:lang w:val="fr-FR" w:bidi="he-IL"/>
        </w:rPr>
        <w:t>Lilly Customer Meeting Service Team</w:t>
      </w:r>
    </w:p>
    <w:p w14:paraId="4B1C8BD1" w14:textId="4A4D8792" w:rsidR="0000141A" w:rsidRDefault="0000141A" w:rsidP="0000141A">
      <w:r>
        <w:br w:type="page"/>
      </w:r>
    </w:p>
    <w:p w14:paraId="27A440AA" w14:textId="77777777" w:rsidR="0000141A" w:rsidRDefault="0000141A"/>
    <w:tbl>
      <w:tblPr>
        <w:tblpPr w:leftFromText="180" w:rightFromText="180" w:horzAnchor="margin" w:tblpY="335"/>
        <w:tblW w:w="0" w:type="auto"/>
        <w:tblLook w:val="01E0" w:firstRow="1" w:lastRow="1" w:firstColumn="1" w:lastColumn="1" w:noHBand="0" w:noVBand="0"/>
      </w:tblPr>
      <w:tblGrid>
        <w:gridCol w:w="8981"/>
      </w:tblGrid>
      <w:tr w:rsidR="006A73E4" w:rsidRPr="002769B1" w14:paraId="579249AD" w14:textId="77777777" w:rsidTr="0000141A">
        <w:tc>
          <w:tcPr>
            <w:tcW w:w="8981" w:type="dxa"/>
          </w:tcPr>
          <w:p w14:paraId="5792497E" w14:textId="7D926FA6" w:rsidR="00596CD8" w:rsidRPr="00CD0791" w:rsidRDefault="006A4974" w:rsidP="0000141A">
            <w:pPr>
              <w:jc w:val="both"/>
              <w:rPr>
                <w:rFonts w:ascii="Arial" w:hAnsi="Arial" w:cs="Arial"/>
                <w:sz w:val="22"/>
                <w:szCs w:val="22"/>
                <w:lang w:val="de-DE"/>
              </w:rPr>
            </w:pPr>
            <w:r w:rsidRPr="00CD0791">
              <w:rPr>
                <w:rFonts w:ascii="Arial" w:hAnsi="Arial" w:cs="Arial"/>
                <w:b/>
                <w:sz w:val="22"/>
                <w:szCs w:val="22"/>
                <w:lang w:val="de-DE"/>
              </w:rPr>
              <w:t>Dienstleistungs</w:t>
            </w:r>
            <w:r w:rsidR="004F00C2" w:rsidRPr="00CD0791">
              <w:rPr>
                <w:rFonts w:ascii="Arial" w:hAnsi="Arial" w:cs="Arial"/>
                <w:b/>
                <w:sz w:val="22"/>
                <w:szCs w:val="22"/>
                <w:lang w:val="de-DE"/>
              </w:rPr>
              <w:t>rahmen</w:t>
            </w:r>
            <w:r w:rsidRPr="00CD0791">
              <w:rPr>
                <w:rFonts w:ascii="Arial" w:hAnsi="Arial" w:cs="Arial"/>
                <w:b/>
                <w:sz w:val="22"/>
                <w:szCs w:val="22"/>
                <w:lang w:val="de-DE"/>
              </w:rPr>
              <w:t>vertr</w:t>
            </w:r>
            <w:r w:rsidR="004F00C2" w:rsidRPr="00CD0791">
              <w:rPr>
                <w:rFonts w:ascii="Arial" w:hAnsi="Arial" w:cs="Arial"/>
                <w:b/>
                <w:sz w:val="22"/>
                <w:szCs w:val="22"/>
                <w:lang w:val="de-DE"/>
              </w:rPr>
              <w:t>ag</w:t>
            </w:r>
            <w:r w:rsidRPr="00CD0791">
              <w:rPr>
                <w:rFonts w:ascii="Arial" w:hAnsi="Arial" w:cs="Arial"/>
                <w:sz w:val="22"/>
                <w:szCs w:val="22"/>
                <w:lang w:val="de-DE"/>
              </w:rPr>
              <w:t xml:space="preserve"> </w:t>
            </w:r>
          </w:p>
          <w:p w14:paraId="5792497F" w14:textId="77777777" w:rsidR="006A4974" w:rsidRPr="00CD0791" w:rsidRDefault="006A4974" w:rsidP="0000141A">
            <w:pPr>
              <w:jc w:val="both"/>
              <w:rPr>
                <w:rFonts w:ascii="Arial" w:hAnsi="Arial" w:cs="Arial"/>
                <w:sz w:val="22"/>
                <w:szCs w:val="22"/>
                <w:lang w:val="de-DE"/>
              </w:rPr>
            </w:pPr>
          </w:p>
          <w:bookmarkEnd w:id="0"/>
          <w:p w14:paraId="2B502FC2" w14:textId="36F423AA" w:rsidR="00770F85" w:rsidRPr="00A052B2" w:rsidRDefault="00C943D8" w:rsidP="0000141A">
            <w:pPr>
              <w:rPr>
                <w:rFonts w:ascii="Arial" w:hAnsi="Arial" w:cs="Arial"/>
                <w:sz w:val="16"/>
                <w:szCs w:val="16"/>
              </w:rPr>
            </w:pPr>
            <w:r w:rsidRPr="00CD0791">
              <w:rPr>
                <w:rFonts w:ascii="Arial" w:hAnsi="Arial" w:cs="Arial"/>
                <w:sz w:val="22"/>
                <w:szCs w:val="22"/>
                <w:lang w:val="de-DE"/>
              </w:rPr>
              <w:t xml:space="preserve">zwischen den nachstehend benannten Parteien </w:t>
            </w:r>
            <w:bookmarkStart w:id="1" w:name="Text2"/>
            <w:r w:rsidR="00770F85">
              <w:rPr>
                <w:rFonts w:ascii="Arial" w:hAnsi="Arial" w:cs="Arial"/>
                <w:sz w:val="22"/>
                <w:szCs w:val="22"/>
                <w:lang w:val="de-DE"/>
              </w:rPr>
              <w:t xml:space="preserve">                                          </w:t>
            </w:r>
            <w:r w:rsidR="00770F85" w:rsidRPr="00770F85">
              <w:rPr>
                <w:rFonts w:ascii="Arial" w:hAnsi="Arial" w:cs="Arial"/>
                <w:sz w:val="22"/>
                <w:szCs w:val="22"/>
                <w:lang w:val="en-US"/>
              </w:rPr>
              <w:t>&lt;&lt;Today__s&gt;&gt;</w:t>
            </w:r>
          </w:p>
          <w:p w14:paraId="57924993" w14:textId="30BA8972" w:rsidR="001B37E0" w:rsidRPr="00770F85" w:rsidRDefault="001B37E0" w:rsidP="0000141A">
            <w:pPr>
              <w:jc w:val="both"/>
              <w:rPr>
                <w:rFonts w:ascii="Arial" w:hAnsi="Arial" w:cs="Arial"/>
                <w:sz w:val="22"/>
                <w:szCs w:val="22"/>
              </w:rPr>
            </w:pPr>
          </w:p>
          <w:p w14:paraId="5FD3DE2E" w14:textId="77777777" w:rsidR="00CD0791" w:rsidRPr="00CD0791" w:rsidRDefault="00CD0791" w:rsidP="0000141A">
            <w:pPr>
              <w:jc w:val="both"/>
              <w:rPr>
                <w:rFonts w:ascii="Arial" w:hAnsi="Arial" w:cs="Arial"/>
                <w:sz w:val="22"/>
                <w:szCs w:val="22"/>
                <w:lang w:val="en-US"/>
              </w:rPr>
            </w:pPr>
            <w:r w:rsidRPr="00CD0791">
              <w:rPr>
                <w:rFonts w:ascii="Arial" w:hAnsi="Arial" w:cs="Arial"/>
                <w:b/>
                <w:sz w:val="22"/>
                <w:szCs w:val="22"/>
              </w:rPr>
              <w:t>(“HCP”)</w:t>
            </w:r>
          </w:p>
          <w:p w14:paraId="08FBEE10" w14:textId="081E8451" w:rsidR="001E08B5" w:rsidRPr="001E08B5" w:rsidRDefault="00BE4631" w:rsidP="002769B1">
            <w:pPr>
              <w:spacing w:line="280" w:lineRule="exact"/>
              <w:jc w:val="both"/>
              <w:rPr>
                <w:rFonts w:ascii="Arial" w:hAnsi="Arial" w:cs="Arial"/>
                <w:sz w:val="22"/>
                <w:szCs w:val="22"/>
                <w:lang w:val="en-US"/>
              </w:rPr>
            </w:pPr>
            <w:r>
              <w:rPr>
                <w:rFonts w:ascii="Arial" w:hAnsi="Arial" w:cs="Arial"/>
                <w:sz w:val="22"/>
                <w:szCs w:val="22"/>
                <w:lang w:val="en-US"/>
              </w:rPr>
              <w:t>&lt;&lt;form_salutation&gt;&gt;</w:t>
            </w:r>
            <w:r w:rsidR="002769B1">
              <w:rPr>
                <w:rFonts w:ascii="Arial" w:hAnsi="Arial" w:cs="Arial"/>
                <w:sz w:val="22"/>
                <w:szCs w:val="22"/>
                <w:lang w:val="en-US"/>
              </w:rPr>
              <w:t xml:space="preserve"> </w:t>
            </w:r>
            <w:bookmarkStart w:id="2" w:name="_GoBack"/>
            <w:bookmarkEnd w:id="2"/>
            <w:r w:rsidR="001E08B5" w:rsidRPr="001E08B5">
              <w:rPr>
                <w:rFonts w:ascii="Arial" w:hAnsi="Arial" w:cs="Arial"/>
                <w:sz w:val="22"/>
                <w:szCs w:val="22"/>
                <w:lang w:val="en-US"/>
              </w:rPr>
              <w:t>&lt;&lt;Account_MERC_Sfx_Nm_GLBL&gt;&gt;&lt;&lt;Account_MERC_Name&gt;&gt;</w:t>
            </w:r>
          </w:p>
          <w:p w14:paraId="43E880AD" w14:textId="77777777" w:rsidR="001E08B5" w:rsidRPr="001E08B5" w:rsidRDefault="001E08B5" w:rsidP="0000141A">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&lt;&lt;Address_GLBL_Line_1_Adrs_Txt_GLBL&gt;&gt;</w:t>
            </w:r>
          </w:p>
          <w:p w14:paraId="209DD170" w14:textId="33CA074C" w:rsidR="00CD0791" w:rsidRPr="00CD0791" w:rsidRDefault="001E08B5" w:rsidP="0000141A">
            <w:pPr>
              <w:jc w:val="both"/>
              <w:rPr>
                <w:rFonts w:ascii="Arial" w:hAnsi="Arial" w:cs="Arial"/>
                <w:sz w:val="22"/>
                <w:szCs w:val="22"/>
                <w:lang w:val="en-US"/>
              </w:rPr>
            </w:pPr>
            <w:r w:rsidRPr="001E08B5">
              <w:rPr>
                <w:rFonts w:ascii="Arial" w:hAnsi="Arial" w:cs="Arial"/>
                <w:sz w:val="22"/>
                <w:szCs w:val="22"/>
                <w:lang w:val="en-US"/>
              </w:rPr>
              <w:t>&lt;&lt;Address_GLBL_Zip_Postal_Code_GLBL&gt;&gt; &lt;&lt;Address_GLBL_City_GLBL&gt;&gt;</w:t>
            </w:r>
          </w:p>
          <w:p w14:paraId="61787AD8" w14:textId="4DCD8B8C" w:rsidR="00CD0791" w:rsidRPr="00CD0791" w:rsidRDefault="00CD0791" w:rsidP="0000141A">
            <w:pPr>
              <w:jc w:val="both"/>
              <w:rPr>
                <w:rFonts w:ascii="Arial" w:hAnsi="Arial" w:cs="Arial"/>
                <w:i/>
                <w:sz w:val="22"/>
                <w:szCs w:val="22"/>
              </w:rPr>
            </w:pPr>
          </w:p>
          <w:p w14:paraId="2854E840" w14:textId="77777777" w:rsidR="00CD0791" w:rsidRPr="00CD0791" w:rsidRDefault="00CD0791" w:rsidP="0000141A">
            <w:pPr>
              <w:jc w:val="both"/>
              <w:rPr>
                <w:rFonts w:ascii="Arial" w:hAnsi="Arial" w:cs="Arial"/>
                <w:sz w:val="22"/>
                <w:szCs w:val="22"/>
                <w:lang w:val="en-US"/>
              </w:rPr>
            </w:pPr>
            <w:r w:rsidRPr="00CD0791">
              <w:rPr>
                <w:rFonts w:ascii="Arial" w:hAnsi="Arial" w:cs="Arial"/>
                <w:sz w:val="22"/>
                <w:szCs w:val="22"/>
                <w:lang w:val="en-US"/>
              </w:rPr>
              <w:t>nachfolgend als “Vertragspartner” bezeichnet</w:t>
            </w:r>
          </w:p>
          <w:p w14:paraId="5C5EA455" w14:textId="77777777" w:rsidR="00CD0791" w:rsidRPr="00CD0791" w:rsidRDefault="00CD0791" w:rsidP="0000141A">
            <w:pPr>
              <w:jc w:val="both"/>
              <w:rPr>
                <w:rFonts w:ascii="Arial" w:hAnsi="Arial" w:cs="Arial"/>
                <w:sz w:val="22"/>
                <w:szCs w:val="22"/>
                <w:lang w:val="en-US"/>
              </w:rPr>
            </w:pPr>
          </w:p>
          <w:p w14:paraId="35D33CDA" w14:textId="77777777" w:rsidR="00CD0791" w:rsidRPr="00CD0791" w:rsidRDefault="00CD0791" w:rsidP="0000141A">
            <w:pPr>
              <w:jc w:val="both"/>
              <w:rPr>
                <w:rFonts w:ascii="Arial" w:hAnsi="Arial" w:cs="Arial"/>
                <w:sz w:val="22"/>
                <w:szCs w:val="22"/>
              </w:rPr>
            </w:pPr>
            <w:r w:rsidRPr="00CD0791">
              <w:rPr>
                <w:rFonts w:ascii="Arial" w:hAnsi="Arial" w:cs="Arial"/>
                <w:sz w:val="22"/>
                <w:szCs w:val="22"/>
              </w:rPr>
              <w:t>und</w:t>
            </w:r>
          </w:p>
          <w:p w14:paraId="03D24739" w14:textId="77777777" w:rsidR="00CD0791" w:rsidRPr="000021FC" w:rsidRDefault="00CD0791" w:rsidP="0000141A">
            <w:pPr>
              <w:jc w:val="both"/>
              <w:rPr>
                <w:rFonts w:ascii="Arial" w:hAnsi="Arial" w:cs="Arial"/>
                <w:sz w:val="22"/>
                <w:szCs w:val="22"/>
              </w:rPr>
            </w:pPr>
            <w:r w:rsidRPr="000021FC">
              <w:rPr>
                <w:rFonts w:ascii="Arial" w:hAnsi="Arial" w:cs="Arial"/>
                <w:sz w:val="22"/>
                <w:szCs w:val="22"/>
              </w:rPr>
              <w:t>Lilly Deutschland GmbH (“Lilly”)</w:t>
            </w:r>
          </w:p>
          <w:p w14:paraId="350308E2" w14:textId="77777777" w:rsidR="00CD0791" w:rsidRPr="000021FC" w:rsidRDefault="00CD0791" w:rsidP="0000141A">
            <w:pPr>
              <w:jc w:val="both"/>
              <w:rPr>
                <w:rFonts w:ascii="Arial" w:hAnsi="Arial" w:cs="Arial"/>
                <w:sz w:val="22"/>
                <w:szCs w:val="22"/>
              </w:rPr>
            </w:pPr>
            <w:r w:rsidRPr="000021FC">
              <w:rPr>
                <w:rFonts w:ascii="Arial" w:hAnsi="Arial" w:cs="Arial"/>
                <w:sz w:val="22"/>
                <w:szCs w:val="22"/>
              </w:rPr>
              <w:t>Werner-Reimers-Straße 2-4</w:t>
            </w:r>
          </w:p>
          <w:p w14:paraId="5078A243" w14:textId="77777777" w:rsidR="00CD0791" w:rsidRPr="000021FC" w:rsidRDefault="00CD0791" w:rsidP="0000141A">
            <w:pPr>
              <w:jc w:val="both"/>
              <w:rPr>
                <w:rFonts w:ascii="Arial" w:hAnsi="Arial" w:cs="Arial"/>
                <w:sz w:val="22"/>
                <w:szCs w:val="22"/>
              </w:rPr>
            </w:pPr>
            <w:r w:rsidRPr="000021FC">
              <w:rPr>
                <w:rFonts w:ascii="Arial" w:hAnsi="Arial" w:cs="Arial"/>
                <w:sz w:val="22"/>
                <w:szCs w:val="22"/>
              </w:rPr>
              <w:t>61352 Bad Homburg</w:t>
            </w:r>
          </w:p>
          <w:p w14:paraId="7F37ADE1" w14:textId="77777777" w:rsidR="00CD0791" w:rsidRPr="00CD0791" w:rsidRDefault="00CD0791" w:rsidP="0000141A">
            <w:pPr>
              <w:jc w:val="both"/>
              <w:rPr>
                <w:rFonts w:ascii="Arial" w:hAnsi="Arial" w:cs="Arial"/>
                <w:sz w:val="22"/>
                <w:szCs w:val="22"/>
                <w:lang w:val="en-US"/>
              </w:rPr>
            </w:pPr>
          </w:p>
          <w:bookmarkEnd w:id="1"/>
          <w:p w14:paraId="66889A76" w14:textId="77777777" w:rsidR="00CD0791" w:rsidRPr="00CD0791" w:rsidRDefault="00CD0791" w:rsidP="0000141A">
            <w:pPr>
              <w:jc w:val="center"/>
              <w:rPr>
                <w:rFonts w:ascii="Arial" w:hAnsi="Arial" w:cs="Arial"/>
                <w:b/>
                <w:sz w:val="22"/>
                <w:szCs w:val="22"/>
                <w:lang w:val="de-DE"/>
              </w:rPr>
            </w:pPr>
          </w:p>
          <w:p w14:paraId="57924996" w14:textId="219A9AB4" w:rsidR="00C943D8" w:rsidRPr="00CD0791" w:rsidRDefault="00C943D8" w:rsidP="0000141A">
            <w:pPr>
              <w:jc w:val="center"/>
              <w:rPr>
                <w:rFonts w:ascii="Arial" w:hAnsi="Arial" w:cs="Arial"/>
                <w:b/>
                <w:sz w:val="22"/>
                <w:szCs w:val="22"/>
                <w:lang w:val="de-DE"/>
              </w:rPr>
            </w:pPr>
            <w:r w:rsidRPr="00CD0791">
              <w:rPr>
                <w:rFonts w:ascii="Arial" w:hAnsi="Arial" w:cs="Arial"/>
                <w:b/>
                <w:sz w:val="22"/>
                <w:szCs w:val="22"/>
                <w:lang w:val="de-DE"/>
              </w:rPr>
              <w:t>Vereinbarung</w:t>
            </w:r>
          </w:p>
          <w:p w14:paraId="57924997" w14:textId="77777777" w:rsidR="00F85B53" w:rsidRPr="00CD0791" w:rsidRDefault="00F85B53" w:rsidP="0000141A">
            <w:pPr>
              <w:jc w:val="both"/>
              <w:rPr>
                <w:rFonts w:ascii="Arial" w:hAnsi="Arial" w:cs="Arial"/>
                <w:sz w:val="22"/>
                <w:szCs w:val="22"/>
                <w:lang w:val="de-DE"/>
              </w:rPr>
            </w:pPr>
          </w:p>
          <w:p w14:paraId="57924998" w14:textId="77777777" w:rsidR="00C943D8" w:rsidRPr="00CD0791" w:rsidRDefault="00C943D8" w:rsidP="0000141A">
            <w:pPr>
              <w:jc w:val="both"/>
              <w:rPr>
                <w:rFonts w:ascii="Arial" w:hAnsi="Arial" w:cs="Arial"/>
                <w:sz w:val="22"/>
                <w:szCs w:val="22"/>
                <w:lang w:val="de-DE"/>
              </w:rPr>
            </w:pPr>
            <w:r w:rsidRPr="00CD0791">
              <w:rPr>
                <w:rFonts w:ascii="Arial" w:hAnsi="Arial" w:cs="Arial"/>
                <w:sz w:val="22"/>
                <w:szCs w:val="22"/>
                <w:lang w:val="de-DE"/>
              </w:rPr>
              <w:t xml:space="preserve">Die Parteien vereinbaren hiermit Folgendes: </w:t>
            </w:r>
          </w:p>
          <w:p w14:paraId="57924999" w14:textId="77777777" w:rsidR="001B2B12" w:rsidRPr="00CD0791" w:rsidRDefault="001B2B12" w:rsidP="0000141A">
            <w:pPr>
              <w:jc w:val="both"/>
              <w:rPr>
                <w:rFonts w:ascii="Arial" w:hAnsi="Arial" w:cs="Arial"/>
                <w:sz w:val="22"/>
                <w:szCs w:val="22"/>
                <w:lang w:val="de-DE"/>
              </w:rPr>
            </w:pPr>
          </w:p>
          <w:p w14:paraId="5792499A" w14:textId="4929F8C2" w:rsidR="00E3002A" w:rsidRPr="00CD0791" w:rsidRDefault="006A4974" w:rsidP="0000141A">
            <w:pPr>
              <w:jc w:val="both"/>
              <w:rPr>
                <w:rFonts w:ascii="Arial" w:hAnsi="Arial" w:cs="Arial"/>
                <w:sz w:val="22"/>
                <w:szCs w:val="22"/>
                <w:lang w:val="de-DE"/>
              </w:rPr>
            </w:pPr>
            <w:r w:rsidRPr="00CD0791">
              <w:rPr>
                <w:rFonts w:ascii="Arial" w:hAnsi="Arial" w:cs="Arial"/>
                <w:sz w:val="22"/>
                <w:szCs w:val="22"/>
                <w:lang w:val="de-DE"/>
              </w:rPr>
              <w:t>Dieser Dienstleistungs</w:t>
            </w:r>
            <w:r w:rsidR="0009662D" w:rsidRPr="00CD0791">
              <w:rPr>
                <w:rFonts w:ascii="Arial" w:hAnsi="Arial" w:cs="Arial"/>
                <w:sz w:val="22"/>
                <w:szCs w:val="22"/>
                <w:lang w:val="de-DE"/>
              </w:rPr>
              <w:t>rahmen</w:t>
            </w:r>
            <w:r w:rsidRPr="00CD0791">
              <w:rPr>
                <w:rFonts w:ascii="Arial" w:hAnsi="Arial" w:cs="Arial"/>
                <w:sz w:val="22"/>
                <w:szCs w:val="22"/>
                <w:lang w:val="de-DE"/>
              </w:rPr>
              <w:t>vertrag</w:t>
            </w:r>
            <w:r w:rsidR="00E3002A" w:rsidRPr="00CD0791">
              <w:rPr>
                <w:rFonts w:ascii="Arial" w:hAnsi="Arial" w:cs="Arial"/>
                <w:sz w:val="22"/>
                <w:szCs w:val="22"/>
                <w:lang w:val="de-DE"/>
              </w:rPr>
              <w:t xml:space="preserve"> </w:t>
            </w:r>
            <w:r w:rsidR="00C943D8" w:rsidRPr="00CD0791">
              <w:rPr>
                <w:rFonts w:ascii="Arial" w:hAnsi="Arial" w:cs="Arial"/>
                <w:sz w:val="22"/>
                <w:szCs w:val="22"/>
                <w:lang w:val="de-DE"/>
              </w:rPr>
              <w:t xml:space="preserve">inklusive der </w:t>
            </w:r>
            <w:r w:rsidR="006A0290" w:rsidRPr="00CD0791">
              <w:rPr>
                <w:rFonts w:ascii="Arial" w:hAnsi="Arial" w:cs="Arial"/>
                <w:sz w:val="22"/>
                <w:szCs w:val="22"/>
                <w:lang w:val="de-DE"/>
              </w:rPr>
              <w:t xml:space="preserve">als Anlage 1 beigefügten </w:t>
            </w:r>
            <w:r w:rsidR="00C943D8" w:rsidRPr="00CD0791">
              <w:rPr>
                <w:rFonts w:ascii="Arial" w:hAnsi="Arial" w:cs="Arial"/>
                <w:sz w:val="22"/>
                <w:szCs w:val="22"/>
                <w:lang w:val="de-DE"/>
              </w:rPr>
              <w:t xml:space="preserve">allgemeinen Vertragsbedingungen </w:t>
            </w:r>
            <w:r w:rsidR="008A780A" w:rsidRPr="00CD0791">
              <w:rPr>
                <w:rFonts w:ascii="Arial" w:hAnsi="Arial" w:cs="Arial"/>
                <w:sz w:val="22"/>
                <w:szCs w:val="22"/>
                <w:lang w:val="de-DE"/>
              </w:rPr>
              <w:t>(</w:t>
            </w:r>
            <w:r w:rsidR="001E41C3" w:rsidRPr="00CD0791">
              <w:rPr>
                <w:rFonts w:ascii="Arial" w:hAnsi="Arial" w:cs="Arial"/>
                <w:sz w:val="22"/>
                <w:szCs w:val="22"/>
                <w:lang w:val="de-DE"/>
              </w:rPr>
              <w:t xml:space="preserve">insgesamt </w:t>
            </w:r>
            <w:r w:rsidR="00E3002A" w:rsidRPr="00CD0791">
              <w:rPr>
                <w:rFonts w:ascii="Arial" w:hAnsi="Arial" w:cs="Arial"/>
                <w:sz w:val="22"/>
                <w:szCs w:val="22"/>
                <w:lang w:val="de-DE"/>
              </w:rPr>
              <w:t>“</w:t>
            </w:r>
            <w:r w:rsidR="0009662D" w:rsidRPr="00CD0791">
              <w:rPr>
                <w:rFonts w:ascii="Arial" w:hAnsi="Arial" w:cs="Arial"/>
                <w:sz w:val="22"/>
                <w:szCs w:val="22"/>
                <w:lang w:val="de-DE"/>
              </w:rPr>
              <w:t>Rahmenv</w:t>
            </w:r>
            <w:r w:rsidRPr="00CD0791">
              <w:rPr>
                <w:rFonts w:ascii="Arial" w:hAnsi="Arial" w:cs="Arial"/>
                <w:sz w:val="22"/>
                <w:szCs w:val="22"/>
                <w:lang w:val="de-DE"/>
              </w:rPr>
              <w:t>ertrag”</w:t>
            </w:r>
            <w:r w:rsidR="00E3002A" w:rsidRPr="00CD0791">
              <w:rPr>
                <w:rFonts w:ascii="Arial" w:hAnsi="Arial" w:cs="Arial"/>
                <w:sz w:val="22"/>
                <w:szCs w:val="22"/>
                <w:lang w:val="de-DE"/>
              </w:rPr>
              <w:t>)</w:t>
            </w:r>
            <w:r w:rsidRPr="00CD0791">
              <w:rPr>
                <w:rFonts w:ascii="Arial" w:hAnsi="Arial" w:cs="Arial"/>
                <w:sz w:val="22"/>
                <w:szCs w:val="22"/>
                <w:lang w:val="de-DE"/>
              </w:rPr>
              <w:t xml:space="preserve"> tritt am Tag der</w:t>
            </w:r>
            <w:r w:rsidR="00427ACE" w:rsidRPr="00CD0791">
              <w:rPr>
                <w:rFonts w:ascii="Arial" w:hAnsi="Arial" w:cs="Arial"/>
                <w:sz w:val="22"/>
                <w:szCs w:val="22"/>
                <w:lang w:val="de-DE"/>
              </w:rPr>
              <w:t xml:space="preserve"> zuletzt geleisteten </w:t>
            </w:r>
            <w:r w:rsidRPr="00CD0791">
              <w:rPr>
                <w:rFonts w:ascii="Arial" w:hAnsi="Arial" w:cs="Arial"/>
                <w:sz w:val="22"/>
                <w:szCs w:val="22"/>
                <w:lang w:val="de-DE"/>
              </w:rPr>
              <w:t xml:space="preserve">Unterzeichnung des </w:t>
            </w:r>
            <w:r w:rsidR="00496539" w:rsidRPr="00CD0791">
              <w:rPr>
                <w:rFonts w:ascii="Arial" w:hAnsi="Arial" w:cs="Arial"/>
                <w:sz w:val="22"/>
                <w:szCs w:val="22"/>
                <w:lang w:val="de-DE"/>
              </w:rPr>
              <w:t>Rahmenv</w:t>
            </w:r>
            <w:r w:rsidRPr="00CD0791">
              <w:rPr>
                <w:rFonts w:ascii="Arial" w:hAnsi="Arial" w:cs="Arial"/>
                <w:sz w:val="22"/>
                <w:szCs w:val="22"/>
                <w:lang w:val="de-DE"/>
              </w:rPr>
              <w:t xml:space="preserve">ertrags in Kraft und </w:t>
            </w:r>
            <w:r w:rsidR="0009662D" w:rsidRPr="00CD0791">
              <w:rPr>
                <w:rFonts w:ascii="Arial" w:hAnsi="Arial" w:cs="Arial"/>
                <w:sz w:val="22"/>
                <w:szCs w:val="22"/>
                <w:lang w:val="de-DE"/>
              </w:rPr>
              <w:t xml:space="preserve">endet am </w:t>
            </w:r>
            <w:r w:rsidR="00480531" w:rsidRPr="00480531">
              <w:rPr>
                <w:rFonts w:ascii="Arial" w:hAnsi="Arial" w:cs="Arial"/>
                <w:b/>
                <w:sz w:val="22"/>
                <w:szCs w:val="22"/>
                <w:lang w:val="de-DE"/>
              </w:rPr>
              <w:t xml:space="preserve">&lt;&lt;Account_MSA_Contract_Expiration_MERC&gt;&gt; </w:t>
            </w:r>
            <w:r w:rsidR="00E3002A" w:rsidRPr="00CD0791">
              <w:rPr>
                <w:rFonts w:ascii="Arial" w:hAnsi="Arial" w:cs="Arial"/>
                <w:sz w:val="22"/>
                <w:szCs w:val="22"/>
                <w:lang w:val="de-DE"/>
              </w:rPr>
              <w:t>(</w:t>
            </w:r>
            <w:r w:rsidR="00AF010E" w:rsidRPr="00CD0791">
              <w:rPr>
                <w:rFonts w:ascii="Arial" w:hAnsi="Arial" w:cs="Arial"/>
                <w:sz w:val="22"/>
                <w:szCs w:val="22"/>
                <w:lang w:val="de-DE"/>
              </w:rPr>
              <w:t>„</w:t>
            </w:r>
            <w:r w:rsidR="00A015D9" w:rsidRPr="00CD0791">
              <w:rPr>
                <w:rFonts w:ascii="Arial" w:hAnsi="Arial" w:cs="Arial"/>
                <w:sz w:val="22"/>
                <w:szCs w:val="22"/>
                <w:lang w:val="de-DE"/>
              </w:rPr>
              <w:t>Vertragsl</w:t>
            </w:r>
            <w:r w:rsidRPr="00CD0791">
              <w:rPr>
                <w:rFonts w:ascii="Arial" w:hAnsi="Arial" w:cs="Arial"/>
                <w:sz w:val="22"/>
                <w:szCs w:val="22"/>
                <w:lang w:val="de-DE"/>
              </w:rPr>
              <w:t>aufzeit</w:t>
            </w:r>
            <w:r w:rsidR="00E3002A" w:rsidRPr="00CD0791">
              <w:rPr>
                <w:rFonts w:ascii="Arial" w:hAnsi="Arial" w:cs="Arial"/>
                <w:sz w:val="22"/>
                <w:szCs w:val="22"/>
                <w:lang w:val="de-DE"/>
              </w:rPr>
              <w:t>”).</w:t>
            </w:r>
          </w:p>
          <w:p w14:paraId="5792499B" w14:textId="77777777" w:rsidR="00E3002A" w:rsidRPr="00CD0791" w:rsidRDefault="00E3002A" w:rsidP="0000141A">
            <w:pPr>
              <w:jc w:val="both"/>
              <w:rPr>
                <w:rFonts w:ascii="Arial" w:hAnsi="Arial" w:cs="Arial"/>
                <w:sz w:val="22"/>
                <w:szCs w:val="22"/>
                <w:lang w:val="de-DE"/>
              </w:rPr>
            </w:pPr>
          </w:p>
          <w:p w14:paraId="5792499C" w14:textId="616F4DB4" w:rsidR="006A4974" w:rsidRPr="00CD0791" w:rsidRDefault="006A4974" w:rsidP="0000141A">
            <w:pPr>
              <w:jc w:val="both"/>
              <w:rPr>
                <w:rFonts w:ascii="Arial" w:hAnsi="Arial" w:cs="Arial"/>
                <w:sz w:val="22"/>
                <w:szCs w:val="22"/>
                <w:lang w:val="de-DE"/>
              </w:rPr>
            </w:pPr>
            <w:r w:rsidRPr="00CD0791">
              <w:rPr>
                <w:rFonts w:ascii="Arial" w:hAnsi="Arial" w:cs="Arial"/>
                <w:sz w:val="22"/>
                <w:szCs w:val="22"/>
                <w:lang w:val="de-DE"/>
              </w:rPr>
              <w:t xml:space="preserve">Der </w:t>
            </w:r>
            <w:r w:rsidR="00496539" w:rsidRPr="00CD0791">
              <w:rPr>
                <w:rFonts w:ascii="Arial" w:hAnsi="Arial" w:cs="Arial"/>
                <w:sz w:val="22"/>
                <w:szCs w:val="22"/>
                <w:lang w:val="de-DE"/>
              </w:rPr>
              <w:t xml:space="preserve">Vertragspartner </w:t>
            </w:r>
            <w:r w:rsidR="0009662D" w:rsidRPr="00CD0791">
              <w:rPr>
                <w:rFonts w:ascii="Arial" w:hAnsi="Arial" w:cs="Arial"/>
                <w:sz w:val="22"/>
                <w:szCs w:val="22"/>
                <w:lang w:val="de-DE"/>
              </w:rPr>
              <w:t xml:space="preserve">wird </w:t>
            </w:r>
            <w:r w:rsidRPr="00CD0791">
              <w:rPr>
                <w:rFonts w:ascii="Arial" w:hAnsi="Arial" w:cs="Arial"/>
                <w:sz w:val="22"/>
                <w:szCs w:val="22"/>
                <w:lang w:val="de-DE"/>
              </w:rPr>
              <w:t>für Lilly während der Vertragslaufzeit eine oder mehrere der nachstehend benannten Dienstleistungen („Dienstleistungen”)</w:t>
            </w:r>
            <w:r w:rsidR="0009662D" w:rsidRPr="00CD0791">
              <w:rPr>
                <w:rFonts w:ascii="Arial" w:hAnsi="Arial" w:cs="Arial"/>
                <w:sz w:val="22"/>
                <w:szCs w:val="22"/>
                <w:lang w:val="de-DE"/>
              </w:rPr>
              <w:t xml:space="preserve"> erbringen</w:t>
            </w:r>
            <w:r w:rsidRPr="00CD0791">
              <w:rPr>
                <w:rFonts w:ascii="Arial" w:hAnsi="Arial" w:cs="Arial"/>
                <w:sz w:val="22"/>
                <w:szCs w:val="22"/>
                <w:lang w:val="de-DE"/>
              </w:rPr>
              <w:t>:</w:t>
            </w:r>
          </w:p>
          <w:p w14:paraId="5792499D" w14:textId="77777777" w:rsidR="00596CD8" w:rsidRPr="00CD0791" w:rsidRDefault="00596CD8" w:rsidP="0000141A">
            <w:pPr>
              <w:jc w:val="both"/>
              <w:rPr>
                <w:rFonts w:ascii="Arial" w:hAnsi="Arial" w:cs="Arial"/>
                <w:sz w:val="22"/>
                <w:szCs w:val="22"/>
                <w:lang w:val="de-DE"/>
              </w:rPr>
            </w:pPr>
          </w:p>
          <w:p w14:paraId="5792499E" w14:textId="6241EF30" w:rsidR="00C943D8" w:rsidRPr="00CD0791" w:rsidRDefault="00C943D8" w:rsidP="0000141A">
            <w:pPr>
              <w:jc w:val="both"/>
              <w:rPr>
                <w:rFonts w:ascii="Arial" w:hAnsi="Arial" w:cs="Arial"/>
                <w:sz w:val="22"/>
                <w:szCs w:val="22"/>
                <w:lang w:val="de-DE"/>
              </w:rPr>
            </w:pPr>
            <w:r w:rsidRPr="00CD0791">
              <w:rPr>
                <w:rFonts w:ascii="Arial" w:hAnsi="Arial" w:cs="Arial"/>
                <w:sz w:val="22"/>
                <w:szCs w:val="22"/>
                <w:lang w:val="de-DE"/>
              </w:rPr>
              <w:t xml:space="preserve">Referententätigkeit oder Moderation bei einer von Lilly organisierten Veranstaltung zur Produktfortbildung, Fortbildung zum Therapiegebiet oder Fortbildung bei einer wissenschaftlichen Fachveranstaltung </w:t>
            </w:r>
            <w:r w:rsidR="00E55186" w:rsidRPr="00A924F1">
              <w:rPr>
                <w:rFonts w:ascii="Arial" w:hAnsi="Arial" w:cs="Arial"/>
                <w:sz w:val="22"/>
                <w:szCs w:val="22"/>
                <w:lang w:val="de-DE"/>
              </w:rPr>
              <w:t>&lt;&lt;Meeting_MERC_Type_MERC&gt;&gt;</w:t>
            </w:r>
            <w:r w:rsidR="00E55186" w:rsidRPr="00CD0791">
              <w:rPr>
                <w:rFonts w:ascii="Arial" w:hAnsi="Arial" w:cs="Arial"/>
                <w:sz w:val="22"/>
                <w:szCs w:val="22"/>
                <w:lang w:val="de-DE"/>
              </w:rPr>
              <w:t xml:space="preserve"> </w:t>
            </w:r>
            <w:r w:rsidRPr="00CD0791">
              <w:rPr>
                <w:rFonts w:ascii="Arial" w:hAnsi="Arial" w:cs="Arial"/>
                <w:sz w:val="22"/>
                <w:szCs w:val="22"/>
                <w:lang w:val="de-DE"/>
              </w:rPr>
              <w:t>(oder)</w:t>
            </w:r>
          </w:p>
          <w:p w14:paraId="5792499F" w14:textId="77777777" w:rsidR="00C943D8" w:rsidRPr="00CD0791" w:rsidRDefault="00C943D8" w:rsidP="0000141A">
            <w:pPr>
              <w:rPr>
                <w:rFonts w:ascii="Arial" w:hAnsi="Arial" w:cs="Arial"/>
                <w:sz w:val="22"/>
                <w:szCs w:val="22"/>
                <w:lang w:val="de-DE"/>
              </w:rPr>
            </w:pPr>
            <w:r w:rsidRPr="00CD0791">
              <w:rPr>
                <w:rFonts w:ascii="Arial" w:hAnsi="Arial" w:cs="Arial"/>
                <w:sz w:val="22"/>
                <w:szCs w:val="22"/>
                <w:lang w:val="de-DE"/>
              </w:rPr>
              <w:t xml:space="preserve">Beratertätigkeit im Rahmen einer </w:t>
            </w:r>
            <w:r w:rsidR="00F46BF6" w:rsidRPr="00CD0791">
              <w:rPr>
                <w:rFonts w:ascii="Arial" w:hAnsi="Arial" w:cs="Arial"/>
                <w:sz w:val="22"/>
                <w:szCs w:val="22"/>
                <w:lang w:val="de-DE"/>
              </w:rPr>
              <w:t>Lilly Expertenarbeitsgruppe</w:t>
            </w:r>
            <w:r w:rsidRPr="00CD0791">
              <w:rPr>
                <w:rFonts w:ascii="Arial" w:hAnsi="Arial" w:cs="Arial"/>
                <w:sz w:val="22"/>
                <w:szCs w:val="22"/>
                <w:lang w:val="de-DE"/>
              </w:rPr>
              <w:t xml:space="preserve"> („Advisory Board“) </w:t>
            </w:r>
            <w:r w:rsidRPr="00CD0791">
              <w:rPr>
                <w:rFonts w:ascii="Arial" w:hAnsi="Arial" w:cs="Arial"/>
                <w:i/>
                <w:sz w:val="22"/>
                <w:szCs w:val="22"/>
                <w:lang w:val="de-DE"/>
              </w:rPr>
              <w:t>(oder)</w:t>
            </w:r>
          </w:p>
          <w:p w14:paraId="579249A0" w14:textId="6591E51E" w:rsidR="00C943D8" w:rsidRPr="00CD0791" w:rsidRDefault="00C943D8" w:rsidP="0000141A">
            <w:pPr>
              <w:rPr>
                <w:rFonts w:ascii="Arial" w:hAnsi="Arial" w:cs="Arial"/>
                <w:sz w:val="22"/>
                <w:szCs w:val="22"/>
                <w:lang w:val="de-DE"/>
              </w:rPr>
            </w:pPr>
            <w:r w:rsidRPr="00CD0791">
              <w:rPr>
                <w:rFonts w:ascii="Arial" w:hAnsi="Arial" w:cs="Arial"/>
                <w:sz w:val="22"/>
                <w:szCs w:val="22"/>
                <w:lang w:val="de-DE"/>
              </w:rPr>
              <w:t>Beratungsdien</w:t>
            </w:r>
            <w:r w:rsidR="00E55186">
              <w:rPr>
                <w:rFonts w:ascii="Arial" w:hAnsi="Arial" w:cs="Arial"/>
                <w:sz w:val="22"/>
                <w:szCs w:val="22"/>
                <w:lang w:val="de-DE"/>
              </w:rPr>
              <w:t xml:space="preserve">stleistung im Zusammenhang mit </w:t>
            </w:r>
            <w:r w:rsidR="00E55186" w:rsidRPr="006D74C8">
              <w:rPr>
                <w:rFonts w:ascii="Arial" w:hAnsi="Arial" w:cs="Arial"/>
                <w:sz w:val="22"/>
                <w:szCs w:val="22"/>
                <w:lang w:val="de-DE"/>
              </w:rPr>
              <w:t xml:space="preserve">&lt;&lt;Meeting_Participant_MERC_Types_of_Service_MERC&gt;&gt; </w:t>
            </w:r>
            <w:r w:rsidR="00F46BF6" w:rsidRPr="00CD0791">
              <w:rPr>
                <w:rFonts w:ascii="Arial" w:hAnsi="Arial" w:cs="Arial"/>
                <w:sz w:val="22"/>
                <w:szCs w:val="22"/>
                <w:lang w:val="de-DE"/>
              </w:rPr>
              <w:t>oder</w:t>
            </w:r>
          </w:p>
          <w:p w14:paraId="579249A1" w14:textId="77777777" w:rsidR="006A4974" w:rsidRPr="00CD0791" w:rsidRDefault="0009662D" w:rsidP="0000141A">
            <w:pPr>
              <w:rPr>
                <w:rFonts w:ascii="Arial" w:hAnsi="Arial" w:cs="Arial"/>
                <w:sz w:val="22"/>
                <w:szCs w:val="22"/>
                <w:lang w:val="de-DE"/>
              </w:rPr>
            </w:pPr>
            <w:r w:rsidRPr="00CD0791">
              <w:rPr>
                <w:rFonts w:ascii="Arial" w:hAnsi="Arial" w:cs="Arial"/>
                <w:sz w:val="22"/>
                <w:szCs w:val="22"/>
                <w:lang w:val="de-DE"/>
              </w:rPr>
              <w:t>Referentenschulung</w:t>
            </w:r>
          </w:p>
          <w:p w14:paraId="579249A2" w14:textId="77777777" w:rsidR="006A4974" w:rsidRPr="00CD0791" w:rsidRDefault="006A4974" w:rsidP="0000141A">
            <w:pPr>
              <w:jc w:val="both"/>
              <w:rPr>
                <w:rFonts w:ascii="Arial" w:hAnsi="Arial" w:cs="Arial"/>
                <w:sz w:val="22"/>
                <w:szCs w:val="22"/>
                <w:lang w:val="de-DE"/>
              </w:rPr>
            </w:pPr>
          </w:p>
          <w:p w14:paraId="579249A3" w14:textId="77777777" w:rsidR="00FF1BB5" w:rsidRPr="00CD0791" w:rsidRDefault="0009662D" w:rsidP="0000141A">
            <w:pPr>
              <w:jc w:val="both"/>
              <w:rPr>
                <w:rFonts w:ascii="Arial" w:hAnsi="Arial" w:cs="Arial"/>
                <w:sz w:val="22"/>
                <w:szCs w:val="22"/>
                <w:lang w:val="de-DE"/>
              </w:rPr>
            </w:pPr>
            <w:r w:rsidRPr="00CD0791">
              <w:rPr>
                <w:rFonts w:ascii="Arial" w:hAnsi="Arial" w:cs="Arial"/>
                <w:sz w:val="22"/>
                <w:szCs w:val="22"/>
                <w:lang w:val="de-DE"/>
              </w:rPr>
              <w:t>Die einzelnen Dienstleistungen werden jeweils in einer zusätzlichen Vereinbarung zwischen den Parteien</w:t>
            </w:r>
            <w:r w:rsidR="00A015D9" w:rsidRPr="00CD0791">
              <w:rPr>
                <w:rFonts w:ascii="Arial" w:hAnsi="Arial" w:cs="Arial"/>
                <w:sz w:val="22"/>
                <w:szCs w:val="22"/>
                <w:lang w:val="de-DE"/>
              </w:rPr>
              <w:t xml:space="preserve"> festgelegt</w:t>
            </w:r>
            <w:r w:rsidRPr="00CD0791">
              <w:rPr>
                <w:rFonts w:ascii="Arial" w:hAnsi="Arial" w:cs="Arial"/>
                <w:sz w:val="22"/>
                <w:szCs w:val="22"/>
                <w:lang w:val="de-DE"/>
              </w:rPr>
              <w:t xml:space="preserve">. </w:t>
            </w:r>
            <w:r w:rsidR="00A015D9" w:rsidRPr="00CD0791">
              <w:rPr>
                <w:rFonts w:ascii="Arial" w:hAnsi="Arial" w:cs="Arial"/>
                <w:sz w:val="22"/>
                <w:szCs w:val="22"/>
                <w:lang w:val="de-DE"/>
              </w:rPr>
              <w:t>Der Abschluss dieses Rahmenvertrages stellt weder für Lilly noch für den Vertragspartner eine Verpflichtung zum Abschluss von Einzelverträgen dar.</w:t>
            </w:r>
          </w:p>
          <w:p w14:paraId="579249A4" w14:textId="77777777" w:rsidR="00E3002A" w:rsidRPr="00CD0791" w:rsidRDefault="00A015D9" w:rsidP="0000141A">
            <w:pPr>
              <w:jc w:val="both"/>
              <w:rPr>
                <w:rFonts w:ascii="Arial" w:hAnsi="Arial" w:cs="Arial"/>
                <w:sz w:val="22"/>
                <w:szCs w:val="22"/>
                <w:lang w:val="de-DE"/>
              </w:rPr>
            </w:pPr>
            <w:r w:rsidRPr="00CD0791">
              <w:rPr>
                <w:rFonts w:ascii="Arial" w:hAnsi="Arial" w:cs="Arial"/>
                <w:sz w:val="22"/>
                <w:szCs w:val="22"/>
                <w:lang w:val="de-DE"/>
              </w:rPr>
              <w:t xml:space="preserve">Nach Unterzeichnung eines </w:t>
            </w:r>
            <w:r w:rsidR="00D65D4C" w:rsidRPr="00CD0791">
              <w:rPr>
                <w:rFonts w:ascii="Arial" w:hAnsi="Arial" w:cs="Arial"/>
                <w:sz w:val="22"/>
                <w:szCs w:val="22"/>
                <w:lang w:val="de-DE"/>
              </w:rPr>
              <w:t xml:space="preserve">Einzelvertrags </w:t>
            </w:r>
            <w:r w:rsidR="006A4974" w:rsidRPr="00CD0791">
              <w:rPr>
                <w:rFonts w:ascii="Arial" w:hAnsi="Arial" w:cs="Arial"/>
                <w:sz w:val="22"/>
                <w:szCs w:val="22"/>
                <w:lang w:val="de-DE"/>
              </w:rPr>
              <w:t xml:space="preserve">durch den </w:t>
            </w:r>
            <w:r w:rsidR="00496539" w:rsidRPr="00CD0791">
              <w:rPr>
                <w:rFonts w:ascii="Arial" w:hAnsi="Arial" w:cs="Arial"/>
                <w:sz w:val="22"/>
                <w:szCs w:val="22"/>
                <w:lang w:val="de-DE"/>
              </w:rPr>
              <w:t xml:space="preserve">Vertragspartner </w:t>
            </w:r>
            <w:r w:rsidR="006A4974" w:rsidRPr="00CD0791">
              <w:rPr>
                <w:rFonts w:ascii="Arial" w:hAnsi="Arial" w:cs="Arial"/>
                <w:sz w:val="22"/>
                <w:szCs w:val="22"/>
                <w:lang w:val="de-DE"/>
              </w:rPr>
              <w:t xml:space="preserve">wird </w:t>
            </w:r>
            <w:r w:rsidRPr="00CD0791">
              <w:rPr>
                <w:rFonts w:ascii="Arial" w:hAnsi="Arial" w:cs="Arial"/>
                <w:sz w:val="22"/>
                <w:szCs w:val="22"/>
                <w:lang w:val="de-DE"/>
              </w:rPr>
              <w:t>dieser wesentlicher</w:t>
            </w:r>
            <w:r w:rsidR="006A4974" w:rsidRPr="00CD0791">
              <w:rPr>
                <w:rFonts w:ascii="Arial" w:hAnsi="Arial" w:cs="Arial"/>
                <w:sz w:val="22"/>
                <w:szCs w:val="22"/>
                <w:lang w:val="de-DE"/>
              </w:rPr>
              <w:t xml:space="preserve"> Bestandteil dieses </w:t>
            </w:r>
            <w:r w:rsidR="0009662D" w:rsidRPr="00CD0791">
              <w:rPr>
                <w:rFonts w:ascii="Arial" w:hAnsi="Arial" w:cs="Arial"/>
                <w:sz w:val="22"/>
                <w:szCs w:val="22"/>
                <w:lang w:val="de-DE"/>
              </w:rPr>
              <w:t>Rahmenv</w:t>
            </w:r>
            <w:r w:rsidR="006A4974" w:rsidRPr="00CD0791">
              <w:rPr>
                <w:rFonts w:ascii="Arial" w:hAnsi="Arial" w:cs="Arial"/>
                <w:sz w:val="22"/>
                <w:szCs w:val="22"/>
                <w:lang w:val="de-DE"/>
              </w:rPr>
              <w:t>ertrag</w:t>
            </w:r>
            <w:r w:rsidRPr="00CD0791">
              <w:rPr>
                <w:rFonts w:ascii="Arial" w:hAnsi="Arial" w:cs="Arial"/>
                <w:sz w:val="22"/>
                <w:szCs w:val="22"/>
                <w:lang w:val="de-DE"/>
              </w:rPr>
              <w:t>es</w:t>
            </w:r>
            <w:r w:rsidR="004F00C2" w:rsidRPr="00CD0791">
              <w:rPr>
                <w:rFonts w:ascii="Arial" w:hAnsi="Arial" w:cs="Arial"/>
                <w:sz w:val="22"/>
                <w:szCs w:val="22"/>
                <w:lang w:val="de-DE"/>
              </w:rPr>
              <w:t xml:space="preserve">. </w:t>
            </w:r>
            <w:r w:rsidRPr="00CD0791">
              <w:rPr>
                <w:rFonts w:ascii="Arial" w:hAnsi="Arial" w:cs="Arial"/>
                <w:sz w:val="22"/>
                <w:szCs w:val="22"/>
                <w:lang w:val="de-DE"/>
              </w:rPr>
              <w:t>Regelungen im Einzelvertrag</w:t>
            </w:r>
            <w:r w:rsidR="004F00C2" w:rsidRPr="00CD0791">
              <w:rPr>
                <w:rFonts w:ascii="Arial" w:hAnsi="Arial" w:cs="Arial"/>
                <w:sz w:val="22"/>
                <w:szCs w:val="22"/>
                <w:lang w:val="de-DE"/>
              </w:rPr>
              <w:t xml:space="preserve"> gehen den Regelungen des Rahmenvertrag</w:t>
            </w:r>
            <w:r w:rsidRPr="00CD0791">
              <w:rPr>
                <w:rFonts w:ascii="Arial" w:hAnsi="Arial" w:cs="Arial"/>
                <w:sz w:val="22"/>
                <w:szCs w:val="22"/>
                <w:lang w:val="de-DE"/>
              </w:rPr>
              <w:t>e</w:t>
            </w:r>
            <w:r w:rsidR="004F00C2" w:rsidRPr="00CD0791">
              <w:rPr>
                <w:rFonts w:ascii="Arial" w:hAnsi="Arial" w:cs="Arial"/>
                <w:sz w:val="22"/>
                <w:szCs w:val="22"/>
                <w:lang w:val="de-DE"/>
              </w:rPr>
              <w:t>s im Konfliktfall vor</w:t>
            </w:r>
            <w:r w:rsidR="006A4974" w:rsidRPr="00CD0791">
              <w:rPr>
                <w:rFonts w:ascii="Arial" w:hAnsi="Arial" w:cs="Arial"/>
                <w:sz w:val="22"/>
                <w:szCs w:val="22"/>
                <w:lang w:val="de-DE"/>
              </w:rPr>
              <w:t>.</w:t>
            </w:r>
          </w:p>
          <w:p w14:paraId="579249A5" w14:textId="77777777" w:rsidR="00492AB0" w:rsidRPr="00CD0791" w:rsidRDefault="00492AB0" w:rsidP="0000141A">
            <w:pPr>
              <w:jc w:val="both"/>
              <w:rPr>
                <w:rFonts w:ascii="Arial" w:hAnsi="Arial" w:cs="Arial"/>
                <w:sz w:val="22"/>
                <w:szCs w:val="22"/>
                <w:lang w:val="de-AT"/>
              </w:rPr>
            </w:pPr>
          </w:p>
          <w:p w14:paraId="579249A6" w14:textId="77777777" w:rsidR="006A4974" w:rsidRPr="00CD0791" w:rsidRDefault="00A015D9" w:rsidP="0000141A">
            <w:pPr>
              <w:jc w:val="both"/>
              <w:rPr>
                <w:rFonts w:ascii="Arial" w:hAnsi="Arial" w:cs="Arial"/>
                <w:sz w:val="22"/>
                <w:szCs w:val="22"/>
                <w:lang w:val="de-DE"/>
              </w:rPr>
            </w:pPr>
            <w:r w:rsidRPr="00CD0791">
              <w:rPr>
                <w:rFonts w:ascii="Arial" w:hAnsi="Arial" w:cs="Arial"/>
                <w:sz w:val="22"/>
                <w:szCs w:val="22"/>
                <w:lang w:val="de-DE"/>
              </w:rPr>
              <w:t>Das Honorar</w:t>
            </w:r>
            <w:r w:rsidR="006A4974" w:rsidRPr="00CD0791">
              <w:rPr>
                <w:rFonts w:ascii="Arial" w:hAnsi="Arial" w:cs="Arial"/>
                <w:sz w:val="22"/>
                <w:szCs w:val="22"/>
                <w:lang w:val="de-DE"/>
              </w:rPr>
              <w:t xml:space="preserve"> für die </w:t>
            </w:r>
            <w:r w:rsidRPr="00CD0791">
              <w:rPr>
                <w:rFonts w:ascii="Arial" w:hAnsi="Arial" w:cs="Arial"/>
                <w:sz w:val="22"/>
                <w:szCs w:val="22"/>
                <w:lang w:val="de-DE"/>
              </w:rPr>
              <w:t xml:space="preserve">zu erbringenden </w:t>
            </w:r>
            <w:r w:rsidR="006A4974" w:rsidRPr="00CD0791">
              <w:rPr>
                <w:rFonts w:ascii="Arial" w:hAnsi="Arial" w:cs="Arial"/>
                <w:sz w:val="22"/>
                <w:szCs w:val="22"/>
                <w:lang w:val="de-DE"/>
              </w:rPr>
              <w:t>Dienstleistungen</w:t>
            </w:r>
            <w:r w:rsidR="00064EA2" w:rsidRPr="00CD0791">
              <w:rPr>
                <w:rFonts w:ascii="Arial" w:hAnsi="Arial" w:cs="Arial"/>
                <w:sz w:val="22"/>
                <w:szCs w:val="22"/>
                <w:lang w:val="de-DE"/>
              </w:rPr>
              <w:t xml:space="preserve"> </w:t>
            </w:r>
            <w:r w:rsidR="006A4974" w:rsidRPr="00CD0791">
              <w:rPr>
                <w:rFonts w:ascii="Arial" w:hAnsi="Arial" w:cs="Arial"/>
                <w:sz w:val="22"/>
                <w:szCs w:val="22"/>
                <w:lang w:val="de-DE"/>
              </w:rPr>
              <w:t xml:space="preserve">variiert je nach Art der </w:t>
            </w:r>
            <w:r w:rsidR="004F00C2" w:rsidRPr="00CD0791">
              <w:rPr>
                <w:rFonts w:ascii="Arial" w:hAnsi="Arial" w:cs="Arial"/>
                <w:sz w:val="22"/>
                <w:szCs w:val="22"/>
                <w:lang w:val="de-DE"/>
              </w:rPr>
              <w:t xml:space="preserve">Dienstleistung </w:t>
            </w:r>
            <w:r w:rsidR="006A4974" w:rsidRPr="00CD0791">
              <w:rPr>
                <w:rFonts w:ascii="Arial" w:hAnsi="Arial" w:cs="Arial"/>
                <w:sz w:val="22"/>
                <w:szCs w:val="22"/>
                <w:lang w:val="de-DE"/>
              </w:rPr>
              <w:t xml:space="preserve">und dem </w:t>
            </w:r>
            <w:r w:rsidRPr="00CD0791">
              <w:rPr>
                <w:rFonts w:ascii="Arial" w:hAnsi="Arial" w:cs="Arial"/>
                <w:sz w:val="22"/>
                <w:szCs w:val="22"/>
                <w:lang w:val="de-DE"/>
              </w:rPr>
              <w:t xml:space="preserve">erforderlichen </w:t>
            </w:r>
            <w:r w:rsidR="006A4974" w:rsidRPr="00CD0791">
              <w:rPr>
                <w:rFonts w:ascii="Arial" w:hAnsi="Arial" w:cs="Arial"/>
                <w:sz w:val="22"/>
                <w:szCs w:val="22"/>
                <w:lang w:val="de-DE"/>
              </w:rPr>
              <w:t>zeitlichen Aufwand für die Vorbereitung, An- und Abreise und Präsentation</w:t>
            </w:r>
            <w:r w:rsidRPr="00CD0791">
              <w:rPr>
                <w:rFonts w:ascii="Arial" w:hAnsi="Arial" w:cs="Arial"/>
                <w:sz w:val="22"/>
                <w:szCs w:val="22"/>
                <w:lang w:val="de-DE"/>
              </w:rPr>
              <w:t xml:space="preserve"> und wird im jeweiligen Einzelvertrag entsprechend festgelegt</w:t>
            </w:r>
            <w:r w:rsidR="006A4974" w:rsidRPr="00CD0791">
              <w:rPr>
                <w:rFonts w:ascii="Arial" w:hAnsi="Arial" w:cs="Arial"/>
                <w:sz w:val="22"/>
                <w:szCs w:val="22"/>
                <w:lang w:val="de-DE"/>
              </w:rPr>
              <w:t xml:space="preserve">. Die Parteien stimmen darin überein, dass das Honorar dem gängigen Marktwert der </w:t>
            </w:r>
            <w:r w:rsidRPr="00CD0791">
              <w:rPr>
                <w:rFonts w:ascii="Arial" w:hAnsi="Arial" w:cs="Arial"/>
                <w:sz w:val="22"/>
                <w:szCs w:val="22"/>
                <w:lang w:val="de-DE"/>
              </w:rPr>
              <w:t>jeweiligen Dienstleistung</w:t>
            </w:r>
            <w:r w:rsidR="006A4974" w:rsidRPr="00CD0791">
              <w:rPr>
                <w:rFonts w:ascii="Arial" w:hAnsi="Arial" w:cs="Arial"/>
                <w:sz w:val="22"/>
                <w:szCs w:val="22"/>
                <w:lang w:val="de-DE"/>
              </w:rPr>
              <w:t xml:space="preserve"> entspricht.</w:t>
            </w:r>
          </w:p>
          <w:p w14:paraId="579249A7" w14:textId="77777777" w:rsidR="006D3EA3" w:rsidRPr="00CD0791" w:rsidRDefault="006D3EA3" w:rsidP="0000141A">
            <w:pPr>
              <w:jc w:val="both"/>
              <w:rPr>
                <w:rFonts w:ascii="Arial" w:hAnsi="Arial" w:cs="Arial"/>
                <w:sz w:val="22"/>
                <w:szCs w:val="22"/>
                <w:lang w:val="de-DE"/>
              </w:rPr>
            </w:pPr>
          </w:p>
          <w:p w14:paraId="579249A8" w14:textId="413B793F" w:rsidR="00F46BF6" w:rsidRPr="00CD0791" w:rsidRDefault="00F46BF6" w:rsidP="0000141A">
            <w:pPr>
              <w:jc w:val="both"/>
              <w:rPr>
                <w:rFonts w:ascii="Arial" w:hAnsi="Arial" w:cs="Arial"/>
                <w:sz w:val="22"/>
                <w:szCs w:val="22"/>
                <w:lang w:val="de-DE"/>
              </w:rPr>
            </w:pPr>
            <w:r w:rsidRPr="00CD0791">
              <w:rPr>
                <w:rFonts w:ascii="Arial" w:hAnsi="Arial" w:cs="Arial"/>
                <w:sz w:val="22"/>
                <w:szCs w:val="22"/>
                <w:lang w:val="de-DE"/>
              </w:rPr>
              <w:t xml:space="preserve">Lilly leistet die vorgenannte Zahlung nach Leistungserbringung und Eingang einer steuerlich gültigen Rechnung innerhalb von 30 Tagen direkt an </w:t>
            </w:r>
            <w:r w:rsidR="00E55186">
              <w:rPr>
                <w:rFonts w:ascii="Arial" w:hAnsi="Arial" w:cs="Arial"/>
                <w:sz w:val="22"/>
                <w:szCs w:val="22"/>
                <w:lang w:val="de-AT"/>
              </w:rPr>
              <w:t>&lt;&lt;Payee_MERC_Account_MERC&gt;&gt;</w:t>
            </w:r>
            <w:r w:rsidRPr="00CD0791">
              <w:rPr>
                <w:rFonts w:ascii="Arial" w:hAnsi="Arial" w:cs="Arial"/>
                <w:sz w:val="22"/>
                <w:szCs w:val="22"/>
                <w:lang w:val="de-AT"/>
              </w:rPr>
              <w:t xml:space="preserve">„Zahlungsempfänger“ </w:t>
            </w:r>
            <w:r w:rsidRPr="00CD0791">
              <w:rPr>
                <w:rFonts w:ascii="Arial" w:hAnsi="Arial" w:cs="Arial"/>
                <w:sz w:val="22"/>
                <w:szCs w:val="22"/>
                <w:lang w:val="de-DE"/>
              </w:rPr>
              <w:t xml:space="preserve">auf das in der Anlage </w:t>
            </w:r>
            <w:r w:rsidR="008C5125" w:rsidRPr="00CD0791">
              <w:rPr>
                <w:rFonts w:ascii="Arial" w:hAnsi="Arial" w:cs="Arial"/>
                <w:sz w:val="22"/>
                <w:szCs w:val="22"/>
                <w:lang w:val="de-DE"/>
              </w:rPr>
              <w:t>2</w:t>
            </w:r>
            <w:r w:rsidRPr="00CD0791">
              <w:rPr>
                <w:rFonts w:ascii="Arial" w:hAnsi="Arial" w:cs="Arial"/>
                <w:sz w:val="22"/>
                <w:szCs w:val="22"/>
                <w:lang w:val="de-DE"/>
              </w:rPr>
              <w:t xml:space="preserve"> „</w:t>
            </w:r>
            <w:r w:rsidR="00265693" w:rsidRPr="00CD0791">
              <w:rPr>
                <w:rFonts w:ascii="Arial" w:hAnsi="Arial" w:cs="Arial"/>
                <w:sz w:val="22"/>
                <w:szCs w:val="22"/>
                <w:lang w:val="de-DE"/>
              </w:rPr>
              <w:t>Honorar- und Reisekostenabrechnungsformular</w:t>
            </w:r>
            <w:r w:rsidRPr="00CD0791">
              <w:rPr>
                <w:rFonts w:ascii="Arial" w:hAnsi="Arial" w:cs="Arial"/>
                <w:sz w:val="22"/>
                <w:szCs w:val="22"/>
                <w:lang w:val="de-DE"/>
              </w:rPr>
              <w:t xml:space="preserve">“ angegebene Bankkonto. </w:t>
            </w:r>
          </w:p>
          <w:p w14:paraId="579249A9" w14:textId="77777777" w:rsidR="00694531" w:rsidRPr="00CD0791" w:rsidRDefault="00694531" w:rsidP="0000141A">
            <w:pPr>
              <w:jc w:val="both"/>
              <w:rPr>
                <w:rFonts w:ascii="Arial" w:hAnsi="Arial" w:cs="Arial"/>
                <w:sz w:val="22"/>
                <w:szCs w:val="22"/>
                <w:lang w:val="de-DE"/>
              </w:rPr>
            </w:pPr>
          </w:p>
          <w:p w14:paraId="579249AA" w14:textId="77777777" w:rsidR="00694531" w:rsidRPr="00CD0791" w:rsidRDefault="00694531" w:rsidP="0000141A">
            <w:pPr>
              <w:jc w:val="both"/>
              <w:rPr>
                <w:rFonts w:ascii="Arial" w:hAnsi="Arial" w:cs="Arial"/>
                <w:sz w:val="22"/>
                <w:szCs w:val="22"/>
                <w:lang w:val="de-DE"/>
              </w:rPr>
            </w:pPr>
            <w:r w:rsidRPr="00CD0791">
              <w:rPr>
                <w:rFonts w:ascii="Arial" w:hAnsi="Arial" w:cs="Arial"/>
                <w:sz w:val="22"/>
                <w:szCs w:val="22"/>
                <w:lang w:val="de-DE"/>
              </w:rPr>
              <w:t xml:space="preserve">Im Zusammenhang mit allen Zahlungen, </w:t>
            </w:r>
            <w:r w:rsidR="00A015D9" w:rsidRPr="00CD0791">
              <w:rPr>
                <w:rFonts w:ascii="Arial" w:hAnsi="Arial" w:cs="Arial"/>
                <w:sz w:val="22"/>
                <w:szCs w:val="22"/>
                <w:lang w:val="de-DE"/>
              </w:rPr>
              <w:t>die gemäß dieses</w:t>
            </w:r>
            <w:r w:rsidRPr="00CD0791">
              <w:rPr>
                <w:rFonts w:ascii="Arial" w:hAnsi="Arial" w:cs="Arial"/>
                <w:sz w:val="22"/>
                <w:szCs w:val="22"/>
                <w:lang w:val="de-DE"/>
              </w:rPr>
              <w:t xml:space="preserve"> </w:t>
            </w:r>
            <w:r w:rsidR="002048E0" w:rsidRPr="00CD0791">
              <w:rPr>
                <w:rFonts w:ascii="Arial" w:hAnsi="Arial" w:cs="Arial"/>
                <w:sz w:val="22"/>
                <w:szCs w:val="22"/>
                <w:lang w:val="de-DE"/>
              </w:rPr>
              <w:t>Rahmenv</w:t>
            </w:r>
            <w:r w:rsidRPr="00CD0791">
              <w:rPr>
                <w:rFonts w:ascii="Arial" w:hAnsi="Arial" w:cs="Arial"/>
                <w:sz w:val="22"/>
                <w:szCs w:val="22"/>
                <w:lang w:val="de-DE"/>
              </w:rPr>
              <w:t>ertrag</w:t>
            </w:r>
            <w:r w:rsidR="00A015D9" w:rsidRPr="00CD0791">
              <w:rPr>
                <w:rFonts w:ascii="Arial" w:hAnsi="Arial" w:cs="Arial"/>
                <w:sz w:val="22"/>
                <w:szCs w:val="22"/>
                <w:lang w:val="de-DE"/>
              </w:rPr>
              <w:t>e</w:t>
            </w:r>
            <w:r w:rsidRPr="00CD0791">
              <w:rPr>
                <w:rFonts w:ascii="Arial" w:hAnsi="Arial" w:cs="Arial"/>
                <w:sz w:val="22"/>
                <w:szCs w:val="22"/>
                <w:lang w:val="de-DE"/>
              </w:rPr>
              <w:t>s</w:t>
            </w:r>
            <w:r w:rsidR="00A015D9" w:rsidRPr="00CD0791">
              <w:rPr>
                <w:rFonts w:ascii="Arial" w:hAnsi="Arial" w:cs="Arial"/>
                <w:sz w:val="22"/>
                <w:szCs w:val="22"/>
                <w:lang w:val="de-DE"/>
              </w:rPr>
              <w:t xml:space="preserve"> bzw. der jeweiligen Einzelverträge</w:t>
            </w:r>
            <w:r w:rsidRPr="00CD0791">
              <w:rPr>
                <w:rFonts w:ascii="Arial" w:hAnsi="Arial" w:cs="Arial"/>
                <w:sz w:val="22"/>
                <w:szCs w:val="22"/>
                <w:lang w:val="de-DE"/>
              </w:rPr>
              <w:t xml:space="preserve"> erfolgen, ist der Vertragspartner für die Einhaltung aller relevanten steuerrechtlichen Vorgaben verantwortlich.</w:t>
            </w:r>
          </w:p>
          <w:p w14:paraId="579249AB" w14:textId="77777777" w:rsidR="006A4974" w:rsidRPr="00CD0791" w:rsidRDefault="00DB4F5B" w:rsidP="0000141A">
            <w:pPr>
              <w:keepNext/>
              <w:keepLines/>
              <w:spacing w:before="200"/>
              <w:jc w:val="both"/>
              <w:outlineLvl w:val="1"/>
              <w:rPr>
                <w:rFonts w:ascii="Arial" w:hAnsi="Arial" w:cs="Arial"/>
                <w:sz w:val="22"/>
                <w:szCs w:val="22"/>
                <w:lang w:val="de-DE"/>
              </w:rPr>
            </w:pPr>
            <w:r w:rsidRPr="00CD0791">
              <w:rPr>
                <w:rFonts w:ascii="Arial" w:hAnsi="Arial" w:cs="Arial"/>
                <w:sz w:val="22"/>
                <w:szCs w:val="22"/>
                <w:lang w:val="de-DE"/>
              </w:rPr>
              <w:t>Wenn der</w:t>
            </w:r>
            <w:r w:rsidR="00F46BF6" w:rsidRPr="00CD0791">
              <w:rPr>
                <w:rFonts w:ascii="Arial" w:hAnsi="Arial" w:cs="Arial"/>
                <w:sz w:val="22"/>
                <w:szCs w:val="22"/>
                <w:lang w:val="de-DE"/>
              </w:rPr>
              <w:t xml:space="preserve"> Vertragspartner bestätigt, dass er</w:t>
            </w:r>
            <w:r w:rsidR="005539AA" w:rsidRPr="00CD0791">
              <w:rPr>
                <w:rFonts w:ascii="Arial" w:hAnsi="Arial" w:cs="Arial"/>
                <w:sz w:val="22"/>
                <w:szCs w:val="22"/>
                <w:lang w:val="de-DE"/>
              </w:rPr>
              <w:t xml:space="preserve"> die Absicht und den Wunsch hat, die in dieser Vereinbarung </w:t>
            </w:r>
            <w:r w:rsidR="00A015D9" w:rsidRPr="00CD0791">
              <w:rPr>
                <w:rFonts w:ascii="Arial" w:hAnsi="Arial" w:cs="Arial"/>
                <w:sz w:val="22"/>
                <w:szCs w:val="22"/>
                <w:lang w:val="de-DE"/>
              </w:rPr>
              <w:t xml:space="preserve">bzw. im jeweiligen Einzelvertrag </w:t>
            </w:r>
            <w:r w:rsidR="005539AA" w:rsidRPr="00CD0791">
              <w:rPr>
                <w:rFonts w:ascii="Arial" w:hAnsi="Arial" w:cs="Arial"/>
                <w:sz w:val="22"/>
                <w:szCs w:val="22"/>
                <w:lang w:val="de-DE"/>
              </w:rPr>
              <w:t>festgelegten Dienstleistungen ohne Bezahlung zu erbringen</w:t>
            </w:r>
            <w:r w:rsidRPr="00CD0791">
              <w:rPr>
                <w:rFonts w:ascii="Arial" w:hAnsi="Arial" w:cs="Arial"/>
                <w:sz w:val="22"/>
                <w:szCs w:val="22"/>
                <w:lang w:val="de-DE"/>
              </w:rPr>
              <w:t xml:space="preserve">, </w:t>
            </w:r>
            <w:r w:rsidR="005539AA" w:rsidRPr="00CD0791">
              <w:rPr>
                <w:rFonts w:ascii="Arial" w:hAnsi="Arial" w:cs="Arial"/>
                <w:sz w:val="22"/>
                <w:szCs w:val="22"/>
                <w:lang w:val="de-DE"/>
              </w:rPr>
              <w:t>verzichtet</w:t>
            </w:r>
            <w:r w:rsidRPr="00CD0791">
              <w:rPr>
                <w:rFonts w:ascii="Arial" w:hAnsi="Arial" w:cs="Arial"/>
                <w:sz w:val="22"/>
                <w:szCs w:val="22"/>
                <w:lang w:val="de-DE"/>
              </w:rPr>
              <w:t xml:space="preserve"> er</w:t>
            </w:r>
            <w:r w:rsidR="00A015D9" w:rsidRPr="00CD0791">
              <w:rPr>
                <w:rFonts w:ascii="Arial" w:hAnsi="Arial" w:cs="Arial"/>
                <w:sz w:val="22"/>
                <w:szCs w:val="22"/>
                <w:lang w:val="de-DE"/>
              </w:rPr>
              <w:t xml:space="preserve"> darauf,</w:t>
            </w:r>
            <w:r w:rsidR="005539AA" w:rsidRPr="00CD0791">
              <w:rPr>
                <w:rFonts w:ascii="Arial" w:hAnsi="Arial" w:cs="Arial"/>
                <w:sz w:val="22"/>
                <w:szCs w:val="22"/>
                <w:lang w:val="de-DE"/>
              </w:rPr>
              <w:t xml:space="preserve"> im Nachhinein eine Entlohnung einzufordern</w:t>
            </w:r>
            <w:r w:rsidR="006A4974" w:rsidRPr="00CD0791">
              <w:rPr>
                <w:rFonts w:ascii="Arial" w:hAnsi="Arial" w:cs="Arial"/>
                <w:sz w:val="22"/>
                <w:szCs w:val="22"/>
                <w:lang w:val="de-DE"/>
              </w:rPr>
              <w:t>.</w:t>
            </w:r>
          </w:p>
          <w:p w14:paraId="579249AC" w14:textId="77777777" w:rsidR="009E6412" w:rsidRPr="00CD0791" w:rsidRDefault="009E6412" w:rsidP="0000141A">
            <w:pPr>
              <w:jc w:val="both"/>
              <w:rPr>
                <w:rFonts w:ascii="Arial" w:hAnsi="Arial" w:cs="Arial"/>
                <w:sz w:val="22"/>
                <w:szCs w:val="22"/>
                <w:lang w:val="de-DE"/>
              </w:rPr>
            </w:pPr>
          </w:p>
        </w:tc>
      </w:tr>
      <w:tr w:rsidR="008F48CE" w:rsidRPr="002769B1" w14:paraId="579249B3" w14:textId="77777777" w:rsidTr="0000141A">
        <w:tc>
          <w:tcPr>
            <w:tcW w:w="8981" w:type="dxa"/>
          </w:tcPr>
          <w:p w14:paraId="579249AE" w14:textId="77777777" w:rsidR="005539AA" w:rsidRPr="00CD0791" w:rsidRDefault="00653959" w:rsidP="0000141A">
            <w:pPr>
              <w:pStyle w:val="SimpleL1"/>
              <w:numPr>
                <w:ilvl w:val="0"/>
                <w:numId w:val="0"/>
              </w:numPr>
              <w:tabs>
                <w:tab w:val="left" w:pos="720"/>
              </w:tabs>
              <w:spacing w:after="0" w:line="240" w:lineRule="auto"/>
              <w:rPr>
                <w:rFonts w:ascii="Arial" w:eastAsia="Times New Roman" w:hAnsi="Arial" w:cs="Arial"/>
                <w:lang w:val="de-DE"/>
              </w:rPr>
            </w:pPr>
            <w:r w:rsidRPr="00CD0791">
              <w:rPr>
                <w:rFonts w:ascii="Arial" w:hAnsi="Arial" w:cs="Arial"/>
                <w:b/>
                <w:lang w:val="de-DE"/>
              </w:rPr>
              <w:lastRenderedPageBreak/>
              <w:t>Transparenz:</w:t>
            </w:r>
            <w:r w:rsidRPr="00CD0791">
              <w:rPr>
                <w:rFonts w:ascii="Arial" w:hAnsi="Arial" w:cs="Arial"/>
                <w:lang w:val="de-DE"/>
              </w:rPr>
              <w:t xml:space="preserve"> </w:t>
            </w:r>
            <w:r w:rsidR="00265693" w:rsidRPr="00CD0791">
              <w:rPr>
                <w:rFonts w:ascii="Arial" w:eastAsia="Times New Roman" w:hAnsi="Arial" w:cs="Arial"/>
                <w:lang w:val="de-DE"/>
              </w:rPr>
              <w:t xml:space="preserve">Aufgrund des am 20.05.2014 </w:t>
            </w:r>
            <w:r w:rsidR="005539AA" w:rsidRPr="00CD0791">
              <w:rPr>
                <w:rFonts w:ascii="Arial" w:eastAsia="Times New Roman" w:hAnsi="Arial" w:cs="Arial"/>
                <w:lang w:val="de-DE"/>
              </w:rPr>
              <w:t>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w:t>
            </w:r>
            <w:r w:rsidR="00386E08" w:rsidRPr="00CD0791">
              <w:rPr>
                <w:rFonts w:ascii="Arial" w:eastAsia="Times New Roman" w:hAnsi="Arial" w:cs="Arial"/>
                <w:lang w:val="de-DE"/>
              </w:rPr>
              <w:t>-</w:t>
            </w:r>
            <w:r w:rsidR="005539AA" w:rsidRPr="00CD0791">
              <w:rPr>
                <w:rFonts w:ascii="Arial" w:eastAsia="Times New Roman" w:hAnsi="Arial" w:cs="Arial"/>
                <w:lang w:val="de-DE"/>
              </w:rPr>
              <w:t>eigenen Internetseite veröffentlichen.</w:t>
            </w:r>
          </w:p>
          <w:p w14:paraId="579249AF" w14:textId="77777777" w:rsidR="005539AA" w:rsidRPr="00CD0791" w:rsidRDefault="005539AA" w:rsidP="0000141A">
            <w:pPr>
              <w:jc w:val="both"/>
              <w:rPr>
                <w:rFonts w:ascii="Arial" w:hAnsi="Arial" w:cs="Arial"/>
                <w:sz w:val="22"/>
                <w:szCs w:val="22"/>
                <w:lang w:val="de-DE"/>
              </w:rPr>
            </w:pPr>
          </w:p>
          <w:p w14:paraId="579249B0" w14:textId="77777777" w:rsidR="005539AA" w:rsidRPr="00CD0791" w:rsidRDefault="005539AA" w:rsidP="0000141A">
            <w:pPr>
              <w:jc w:val="both"/>
              <w:rPr>
                <w:rFonts w:ascii="Arial" w:hAnsi="Arial" w:cs="Arial"/>
                <w:sz w:val="22"/>
                <w:szCs w:val="22"/>
                <w:lang w:val="de-DE"/>
              </w:rPr>
            </w:pPr>
            <w:r w:rsidRPr="00CD0791">
              <w:rPr>
                <w:rFonts w:ascii="Arial" w:hAnsi="Arial" w:cs="Arial"/>
                <w:sz w:val="22"/>
                <w:szCs w:val="22"/>
                <w:lang w:val="de-DE"/>
              </w:rPr>
              <w:t xml:space="preserve">Bei geldwerten Leistungen an Angehörige der Fachkreise erfolgt die Veröffentlichung nur mit vorheriger Zustimmung durch die betroffene Person. Die Zustimmung wird über ein separates Formular eingeholt und dokumentiert. Für den Fall, dass der Angehörige der Fachkreise die Zustimmung erteilt, erfolgt die Veröffentlichung in jährlichem Turnus; jede Veröffentlichung deckt ein ganzes Kalenderjahr ab („Berichtszeitraum“). Der erste Berichtszeitraum ist das Kalenderjahr 2015, und die Veröffentlichung erfolgt Mitte 2016 für die Daten aus 2015 bzw. Mitte 2017 für die Daten aus dem Berichtszeitraum 2016. </w:t>
            </w:r>
          </w:p>
          <w:p w14:paraId="579249B1" w14:textId="77777777" w:rsidR="005539AA" w:rsidRPr="00CD0791" w:rsidRDefault="005539AA" w:rsidP="0000141A">
            <w:pPr>
              <w:jc w:val="both"/>
              <w:rPr>
                <w:rFonts w:ascii="Arial" w:hAnsi="Arial" w:cs="Arial"/>
                <w:sz w:val="22"/>
                <w:szCs w:val="22"/>
                <w:lang w:val="de-DE"/>
              </w:rPr>
            </w:pPr>
          </w:p>
          <w:p w14:paraId="579249B2" w14:textId="77777777" w:rsidR="0092123D" w:rsidRPr="00CD0791" w:rsidRDefault="005539AA" w:rsidP="0000141A">
            <w:pPr>
              <w:jc w:val="both"/>
              <w:rPr>
                <w:rFonts w:ascii="Arial" w:hAnsi="Arial" w:cs="Arial"/>
                <w:sz w:val="22"/>
                <w:szCs w:val="22"/>
                <w:lang w:val="de-DE"/>
              </w:rPr>
            </w:pPr>
            <w:r w:rsidRPr="00CD0791">
              <w:rPr>
                <w:rFonts w:ascii="Arial" w:hAnsi="Arial" w:cs="Arial"/>
                <w:sz w:val="22"/>
                <w:szCs w:val="22"/>
                <w:lang w:val="de-DE"/>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tc>
      </w:tr>
      <w:tr w:rsidR="00987CCA" w:rsidRPr="002769B1" w14:paraId="579249BA" w14:textId="77777777" w:rsidTr="0000141A">
        <w:tc>
          <w:tcPr>
            <w:tcW w:w="8981" w:type="dxa"/>
          </w:tcPr>
          <w:p w14:paraId="579249B4" w14:textId="77777777" w:rsidR="00FB73E4" w:rsidRPr="00CD0791" w:rsidRDefault="00FB73E4" w:rsidP="0000141A">
            <w:pPr>
              <w:rPr>
                <w:rFonts w:ascii="Arial" w:hAnsi="Arial" w:cs="Arial"/>
                <w:sz w:val="22"/>
                <w:szCs w:val="22"/>
                <w:lang w:val="de-DE"/>
              </w:rPr>
            </w:pPr>
          </w:p>
          <w:p w14:paraId="579249B5" w14:textId="77777777" w:rsidR="00FD4939" w:rsidRPr="00CD0791" w:rsidRDefault="00FD4939" w:rsidP="0000141A">
            <w:pPr>
              <w:jc w:val="both"/>
              <w:rPr>
                <w:rFonts w:ascii="Arial" w:hAnsi="Arial" w:cs="Arial"/>
                <w:sz w:val="22"/>
                <w:szCs w:val="22"/>
                <w:lang w:val="de-DE"/>
              </w:rPr>
            </w:pPr>
            <w:r w:rsidRPr="00CD0791">
              <w:rPr>
                <w:rFonts w:ascii="Arial" w:hAnsi="Arial" w:cs="Arial"/>
                <w:b/>
                <w:sz w:val="22"/>
                <w:szCs w:val="22"/>
                <w:lang w:val="de-DE"/>
              </w:rPr>
              <w:t>Datenschutz</w:t>
            </w:r>
            <w:r w:rsidRPr="00CD0791">
              <w:rPr>
                <w:rFonts w:ascii="Arial" w:hAnsi="Arial" w:cs="Arial"/>
                <w:sz w:val="22"/>
                <w:szCs w:val="22"/>
                <w:lang w:val="de-DE"/>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579249B6" w14:textId="77777777" w:rsidR="00FD4939" w:rsidRPr="00CD0791" w:rsidRDefault="00FD4939" w:rsidP="0000141A">
            <w:pPr>
              <w:jc w:val="both"/>
              <w:rPr>
                <w:rFonts w:ascii="Arial" w:hAnsi="Arial" w:cs="Arial"/>
                <w:sz w:val="22"/>
                <w:szCs w:val="22"/>
                <w:lang w:val="de-DE"/>
              </w:rPr>
            </w:pPr>
          </w:p>
          <w:p w14:paraId="579249B7" w14:textId="77777777" w:rsidR="00FD4939" w:rsidRPr="00CD0791" w:rsidRDefault="00FD4939" w:rsidP="0000141A">
            <w:pPr>
              <w:jc w:val="both"/>
              <w:rPr>
                <w:rFonts w:ascii="Arial" w:hAnsi="Arial" w:cs="Arial"/>
                <w:sz w:val="22"/>
                <w:szCs w:val="22"/>
                <w:lang w:val="de-AT"/>
              </w:rPr>
            </w:pPr>
            <w:r w:rsidRPr="00CD0791">
              <w:rPr>
                <w:rFonts w:ascii="Arial" w:hAnsi="Arial" w:cs="Arial"/>
                <w:sz w:val="22"/>
                <w:szCs w:val="22"/>
                <w:lang w:val="de-DE"/>
              </w:rPr>
              <w:t xml:space="preserve">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w:t>
            </w:r>
            <w:r w:rsidRPr="00CD0791">
              <w:rPr>
                <w:rFonts w:ascii="Arial" w:hAnsi="Arial" w:cs="Arial"/>
                <w:sz w:val="22"/>
                <w:szCs w:val="22"/>
                <w:lang w:val="de-DE"/>
              </w:rPr>
              <w:lastRenderedPageBreak/>
              <w:t>&amp; Compliance (</w:t>
            </w:r>
            <w:r w:rsidRPr="00CD0791">
              <w:rPr>
                <w:rFonts w:ascii="Arial" w:hAnsi="Arial" w:cs="Arial"/>
                <w:sz w:val="22"/>
                <w:szCs w:val="22"/>
                <w:lang w:val="de-AT"/>
              </w:rPr>
              <w:t>Tel: +</w:t>
            </w:r>
            <w:r w:rsidR="00386E08" w:rsidRPr="00CD0791">
              <w:rPr>
                <w:rFonts w:ascii="Arial" w:hAnsi="Arial" w:cs="Arial"/>
                <w:sz w:val="22"/>
                <w:szCs w:val="22"/>
                <w:lang w:val="de-AT"/>
              </w:rPr>
              <w:t>4</w:t>
            </w:r>
            <w:r w:rsidRPr="00CD0791">
              <w:rPr>
                <w:rFonts w:ascii="Arial" w:hAnsi="Arial" w:cs="Arial"/>
                <w:sz w:val="22"/>
                <w:szCs w:val="22"/>
                <w:lang w:val="de-AT"/>
              </w:rPr>
              <w:t>9 6172 273-0</w:t>
            </w:r>
            <w:r w:rsidRPr="00CD0791">
              <w:rPr>
                <w:rFonts w:ascii="Arial" w:hAnsi="Arial" w:cs="Arial"/>
                <w:sz w:val="22"/>
                <w:szCs w:val="22"/>
                <w:lang w:val="de-DE"/>
              </w:rPr>
              <w:t>) widersprechen.</w:t>
            </w:r>
          </w:p>
          <w:p w14:paraId="579249B8" w14:textId="77777777" w:rsidR="00FD4939" w:rsidRPr="00CD0791" w:rsidRDefault="00FD4939" w:rsidP="0000141A">
            <w:pPr>
              <w:jc w:val="both"/>
              <w:rPr>
                <w:rFonts w:ascii="Arial" w:hAnsi="Arial" w:cs="Arial"/>
                <w:sz w:val="22"/>
                <w:szCs w:val="22"/>
                <w:lang w:val="de-DE"/>
              </w:rPr>
            </w:pPr>
          </w:p>
          <w:p w14:paraId="579249B9" w14:textId="77777777" w:rsidR="00022673" w:rsidRPr="00CD0791" w:rsidRDefault="00FD4939" w:rsidP="0000141A">
            <w:pPr>
              <w:jc w:val="both"/>
              <w:rPr>
                <w:rFonts w:ascii="Arial" w:hAnsi="Arial" w:cs="Arial"/>
                <w:sz w:val="22"/>
                <w:szCs w:val="22"/>
                <w:lang w:val="de-DE"/>
              </w:rPr>
            </w:pPr>
            <w:r w:rsidRPr="00CD0791">
              <w:rPr>
                <w:rFonts w:ascii="Arial" w:hAnsi="Arial" w:cs="Arial"/>
                <w:sz w:val="22"/>
                <w:szCs w:val="22"/>
                <w:lang w:val="de-DE"/>
              </w:rPr>
              <w:t>Für den Fall, dass der Vertragspartner weitere Informationen zum Umgang von Lilly mit persönlichen Daten erfahren möchte, bitten wir, sich gerne an unsere Abteilung Ethik &amp; Compliance zu wenden (</w:t>
            </w:r>
            <w:r w:rsidRPr="00CD0791">
              <w:rPr>
                <w:rFonts w:ascii="Arial" w:hAnsi="Arial" w:cs="Arial"/>
                <w:sz w:val="22"/>
                <w:szCs w:val="22"/>
                <w:lang w:val="de-AT"/>
              </w:rPr>
              <w:t>Tel: +49 6172 273-0</w:t>
            </w:r>
            <w:r w:rsidRPr="00CD0791">
              <w:rPr>
                <w:rFonts w:ascii="Arial" w:hAnsi="Arial" w:cs="Arial"/>
                <w:sz w:val="22"/>
                <w:szCs w:val="22"/>
                <w:lang w:val="de-DE"/>
              </w:rPr>
              <w:t>).</w:t>
            </w:r>
          </w:p>
        </w:tc>
      </w:tr>
    </w:tbl>
    <w:p w14:paraId="579249EE" w14:textId="77777777" w:rsidR="00022673" w:rsidRDefault="00022673" w:rsidP="00022673">
      <w:pPr>
        <w:rPr>
          <w:rFonts w:asciiTheme="minorHAnsi" w:hAnsiTheme="minorHAnsi" w:cstheme="minorHAnsi"/>
          <w:b/>
          <w:sz w:val="22"/>
          <w:szCs w:val="22"/>
          <w:lang w:val="de-DE"/>
        </w:rPr>
      </w:pPr>
    </w:p>
    <w:p w14:paraId="627709FA" w14:textId="243C28D4" w:rsidR="00CD0791" w:rsidRDefault="00022673" w:rsidP="00CD0791">
      <w:pPr>
        <w:spacing w:after="200" w:line="276" w:lineRule="auto"/>
        <w:rPr>
          <w:rFonts w:asciiTheme="minorHAnsi" w:hAnsiTheme="minorHAnsi" w:cstheme="minorHAnsi"/>
          <w:b/>
          <w:sz w:val="22"/>
          <w:szCs w:val="22"/>
          <w:lang w:val="de-DE"/>
        </w:rPr>
      </w:pPr>
      <w:r>
        <w:rPr>
          <w:rFonts w:asciiTheme="minorHAnsi" w:hAnsiTheme="minorHAnsi" w:cstheme="minorHAnsi"/>
          <w:b/>
          <w:sz w:val="22"/>
          <w:szCs w:val="22"/>
          <w:lang w:val="de-DE"/>
        </w:rPr>
        <w:br w:type="page"/>
      </w:r>
    </w:p>
    <w:tbl>
      <w:tblPr>
        <w:tblStyle w:val="TableGrid"/>
        <w:tblW w:w="0" w:type="auto"/>
        <w:tblLook w:val="04A0" w:firstRow="1" w:lastRow="0" w:firstColumn="1" w:lastColumn="0" w:noHBand="0" w:noVBand="1"/>
      </w:tblPr>
      <w:tblGrid>
        <w:gridCol w:w="8981"/>
      </w:tblGrid>
      <w:tr w:rsidR="00480531" w14:paraId="70EBF1A6" w14:textId="77777777" w:rsidTr="00480531">
        <w:tc>
          <w:tcPr>
            <w:tcW w:w="8981" w:type="dxa"/>
            <w:tcBorders>
              <w:top w:val="nil"/>
              <w:left w:val="nil"/>
              <w:bottom w:val="nil"/>
              <w:right w:val="nil"/>
            </w:tcBorders>
          </w:tcPr>
          <w:p w14:paraId="1C0B0262" w14:textId="03617FB3"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lastRenderedPageBreak/>
              <w:t>Die nachfolgenden Anlagen zu diesem Rahmenvertrag sind verbindlicher Vertragsbestandteil:</w:t>
            </w:r>
          </w:p>
          <w:p w14:paraId="6D672578" w14:textId="77777777" w:rsidR="00480531" w:rsidRPr="00CD0791" w:rsidRDefault="00480531" w:rsidP="00AD7BE6">
            <w:pPr>
              <w:jc w:val="both"/>
              <w:rPr>
                <w:rFonts w:ascii="Arial" w:hAnsi="Arial" w:cs="Arial"/>
                <w:sz w:val="22"/>
                <w:szCs w:val="22"/>
                <w:lang w:val="de-DE"/>
              </w:rPr>
            </w:pPr>
          </w:p>
          <w:p w14:paraId="3DA12523" w14:textId="77777777" w:rsidR="00480531" w:rsidRDefault="00480531" w:rsidP="00AD7BE6">
            <w:pPr>
              <w:jc w:val="both"/>
              <w:rPr>
                <w:rFonts w:ascii="Arial" w:hAnsi="Arial" w:cs="Arial"/>
                <w:lang w:val="de-DE"/>
              </w:rPr>
            </w:pPr>
          </w:p>
          <w:p w14:paraId="6A1A7672" w14:textId="77777777" w:rsidR="00480531" w:rsidRDefault="00480531" w:rsidP="00AD7BE6">
            <w:pPr>
              <w:jc w:val="both"/>
              <w:rPr>
                <w:rFonts w:ascii="Arial" w:hAnsi="Arial" w:cs="Arial"/>
                <w:lang w:val="de-DE"/>
              </w:rPr>
            </w:pPr>
          </w:p>
          <w:tbl>
            <w:tblPr>
              <w:tblStyle w:val="TableGrid"/>
              <w:tblW w:w="0" w:type="auto"/>
              <w:tblLook w:val="04A0" w:firstRow="1" w:lastRow="0" w:firstColumn="1" w:lastColumn="0" w:noHBand="0" w:noVBand="1"/>
            </w:tblPr>
            <w:tblGrid>
              <w:gridCol w:w="3304"/>
              <w:gridCol w:w="234"/>
              <w:gridCol w:w="3232"/>
              <w:gridCol w:w="247"/>
              <w:gridCol w:w="1748"/>
            </w:tblGrid>
            <w:tr w:rsidR="00480531" w14:paraId="1D486FBB" w14:textId="77777777" w:rsidTr="00AD7BE6">
              <w:trPr>
                <w:trHeight w:val="1077"/>
              </w:trPr>
              <w:tc>
                <w:tcPr>
                  <w:tcW w:w="3502" w:type="dxa"/>
                  <w:tcBorders>
                    <w:top w:val="single" w:sz="4" w:space="0" w:color="auto"/>
                    <w:left w:val="nil"/>
                    <w:bottom w:val="single" w:sz="4" w:space="0" w:color="auto"/>
                    <w:right w:val="nil"/>
                  </w:tcBorders>
                </w:tcPr>
                <w:p w14:paraId="143EDF3D" w14:textId="20A7F6EF" w:rsidR="00480531" w:rsidRDefault="00465926" w:rsidP="00465926">
                  <w:pPr>
                    <w:rPr>
                      <w:rFonts w:ascii="Arial" w:hAnsi="Arial" w:cs="Arial"/>
                      <w:lang w:val="de-DE"/>
                    </w:rPr>
                  </w:pPr>
                  <w:r>
                    <w:rPr>
                      <w:rFonts w:ascii="Arial" w:hAnsi="Arial" w:cs="Arial"/>
                      <w:sz w:val="22"/>
                      <w:szCs w:val="22"/>
                      <w:lang w:val="de-DE"/>
                    </w:rPr>
                    <w:t xml:space="preserve">Unterschrift des </w:t>
                  </w:r>
                  <w:r w:rsidR="00480531" w:rsidRPr="00CD0791">
                    <w:rPr>
                      <w:rFonts w:ascii="Arial" w:hAnsi="Arial" w:cs="Arial"/>
                      <w:sz w:val="22"/>
                      <w:szCs w:val="22"/>
                      <w:lang w:val="de-DE"/>
                    </w:rPr>
                    <w:t>Vertragspartners</w:t>
                  </w:r>
                </w:p>
              </w:tc>
              <w:tc>
                <w:tcPr>
                  <w:tcW w:w="236" w:type="dxa"/>
                  <w:tcBorders>
                    <w:top w:val="nil"/>
                    <w:left w:val="nil"/>
                    <w:bottom w:val="nil"/>
                    <w:right w:val="nil"/>
                  </w:tcBorders>
                </w:tcPr>
                <w:p w14:paraId="4B06E93F" w14:textId="77777777" w:rsidR="00480531" w:rsidRDefault="00480531" w:rsidP="00AD7BE6">
                  <w:pPr>
                    <w:jc w:val="both"/>
                    <w:rPr>
                      <w:rFonts w:ascii="Arial" w:hAnsi="Arial" w:cs="Arial"/>
                      <w:lang w:val="de-DE"/>
                    </w:rPr>
                  </w:pPr>
                </w:p>
              </w:tc>
              <w:tc>
                <w:tcPr>
                  <w:tcW w:w="3487" w:type="dxa"/>
                  <w:tcBorders>
                    <w:top w:val="single" w:sz="4" w:space="0" w:color="auto"/>
                    <w:left w:val="nil"/>
                    <w:bottom w:val="single" w:sz="4" w:space="0" w:color="auto"/>
                    <w:right w:val="nil"/>
                  </w:tcBorders>
                </w:tcPr>
                <w:p w14:paraId="632EF7AB" w14:textId="77777777" w:rsidR="00480531" w:rsidRDefault="00480531" w:rsidP="00AD7BE6">
                  <w:pPr>
                    <w:jc w:val="both"/>
                    <w:rPr>
                      <w:rFonts w:ascii="Arial" w:hAnsi="Arial" w:cs="Arial"/>
                      <w:lang w:val="de-DE"/>
                    </w:rPr>
                  </w:pPr>
                  <w:r w:rsidRPr="00CD0791">
                    <w:rPr>
                      <w:rFonts w:ascii="Arial" w:hAnsi="Arial" w:cs="Arial"/>
                      <w:sz w:val="22"/>
                      <w:szCs w:val="22"/>
                      <w:lang w:val="de-DE"/>
                    </w:rPr>
                    <w:t>Name in Druckschrift</w:t>
                  </w:r>
                </w:p>
              </w:tc>
              <w:tc>
                <w:tcPr>
                  <w:tcW w:w="251" w:type="dxa"/>
                  <w:tcBorders>
                    <w:top w:val="nil"/>
                    <w:left w:val="nil"/>
                    <w:bottom w:val="nil"/>
                    <w:right w:val="nil"/>
                  </w:tcBorders>
                </w:tcPr>
                <w:p w14:paraId="1BE03689" w14:textId="77777777" w:rsidR="00480531" w:rsidRDefault="00480531" w:rsidP="00AD7BE6">
                  <w:pPr>
                    <w:jc w:val="both"/>
                    <w:rPr>
                      <w:rFonts w:ascii="Arial" w:hAnsi="Arial" w:cs="Arial"/>
                      <w:lang w:val="de-DE"/>
                    </w:rPr>
                  </w:pPr>
                </w:p>
              </w:tc>
              <w:tc>
                <w:tcPr>
                  <w:tcW w:w="1869" w:type="dxa"/>
                  <w:tcBorders>
                    <w:top w:val="single" w:sz="4" w:space="0" w:color="auto"/>
                    <w:left w:val="nil"/>
                    <w:bottom w:val="single" w:sz="4" w:space="0" w:color="auto"/>
                    <w:right w:val="nil"/>
                  </w:tcBorders>
                </w:tcPr>
                <w:p w14:paraId="0398F054" w14:textId="77777777" w:rsidR="00480531" w:rsidRDefault="00480531" w:rsidP="00AD7BE6">
                  <w:pPr>
                    <w:jc w:val="both"/>
                    <w:rPr>
                      <w:rFonts w:ascii="Arial" w:hAnsi="Arial" w:cs="Arial"/>
                      <w:lang w:val="de-DE"/>
                    </w:rPr>
                  </w:pPr>
                  <w:r w:rsidRPr="00CD0791">
                    <w:rPr>
                      <w:rFonts w:ascii="Arial" w:hAnsi="Arial" w:cs="Arial"/>
                      <w:sz w:val="22"/>
                      <w:szCs w:val="22"/>
                      <w:lang w:val="de-DE"/>
                    </w:rPr>
                    <w:t>Ort, Datum</w:t>
                  </w:r>
                </w:p>
              </w:tc>
            </w:tr>
            <w:tr w:rsidR="00480531" w14:paraId="55E07CE3" w14:textId="77777777" w:rsidTr="00AD7BE6">
              <w:tc>
                <w:tcPr>
                  <w:tcW w:w="3502" w:type="dxa"/>
                  <w:tcBorders>
                    <w:top w:val="single" w:sz="4" w:space="0" w:color="auto"/>
                    <w:left w:val="nil"/>
                    <w:bottom w:val="nil"/>
                    <w:right w:val="nil"/>
                  </w:tcBorders>
                </w:tcPr>
                <w:p w14:paraId="7EF308A9" w14:textId="77777777" w:rsidR="00480531" w:rsidRDefault="00480531" w:rsidP="00AD7BE6">
                  <w:pPr>
                    <w:jc w:val="both"/>
                    <w:rPr>
                      <w:rFonts w:ascii="Arial" w:hAnsi="Arial" w:cs="Arial"/>
                      <w:lang w:val="de-DE"/>
                    </w:rPr>
                  </w:pPr>
                  <w:r w:rsidRPr="00CD0791">
                    <w:rPr>
                      <w:rFonts w:ascii="Arial" w:hAnsi="Arial" w:cs="Arial"/>
                      <w:sz w:val="22"/>
                      <w:szCs w:val="22"/>
                      <w:lang w:val="de-DE"/>
                    </w:rPr>
                    <w:t>Unterschrift Lilly</w:t>
                  </w:r>
                </w:p>
              </w:tc>
              <w:tc>
                <w:tcPr>
                  <w:tcW w:w="236" w:type="dxa"/>
                  <w:tcBorders>
                    <w:top w:val="nil"/>
                    <w:left w:val="nil"/>
                    <w:bottom w:val="nil"/>
                    <w:right w:val="nil"/>
                  </w:tcBorders>
                </w:tcPr>
                <w:p w14:paraId="4CA03048" w14:textId="77777777" w:rsidR="00480531" w:rsidRDefault="00480531" w:rsidP="00AD7BE6">
                  <w:pPr>
                    <w:jc w:val="both"/>
                    <w:rPr>
                      <w:rFonts w:ascii="Arial" w:hAnsi="Arial" w:cs="Arial"/>
                      <w:lang w:val="de-DE"/>
                    </w:rPr>
                  </w:pPr>
                </w:p>
              </w:tc>
              <w:tc>
                <w:tcPr>
                  <w:tcW w:w="3487" w:type="dxa"/>
                  <w:tcBorders>
                    <w:top w:val="single" w:sz="4" w:space="0" w:color="auto"/>
                    <w:left w:val="nil"/>
                    <w:bottom w:val="nil"/>
                    <w:right w:val="nil"/>
                  </w:tcBorders>
                </w:tcPr>
                <w:p w14:paraId="386921C8" w14:textId="77777777" w:rsidR="00480531" w:rsidRDefault="00480531" w:rsidP="00AD7BE6">
                  <w:pPr>
                    <w:jc w:val="both"/>
                    <w:rPr>
                      <w:rFonts w:ascii="Arial" w:hAnsi="Arial" w:cs="Arial"/>
                      <w:lang w:val="de-DE"/>
                    </w:rPr>
                  </w:pPr>
                  <w:r w:rsidRPr="00CD0791">
                    <w:rPr>
                      <w:rFonts w:ascii="Arial" w:hAnsi="Arial" w:cs="Arial"/>
                      <w:sz w:val="22"/>
                      <w:szCs w:val="22"/>
                      <w:lang w:val="de-DE"/>
                    </w:rPr>
                    <w:t>Name in Druckschrift</w:t>
                  </w:r>
                </w:p>
              </w:tc>
              <w:tc>
                <w:tcPr>
                  <w:tcW w:w="251" w:type="dxa"/>
                  <w:tcBorders>
                    <w:top w:val="nil"/>
                    <w:left w:val="nil"/>
                    <w:bottom w:val="nil"/>
                    <w:right w:val="nil"/>
                  </w:tcBorders>
                </w:tcPr>
                <w:p w14:paraId="3441D783" w14:textId="77777777" w:rsidR="00480531" w:rsidRDefault="00480531" w:rsidP="00AD7BE6">
                  <w:pPr>
                    <w:jc w:val="both"/>
                    <w:rPr>
                      <w:rFonts w:ascii="Arial" w:hAnsi="Arial" w:cs="Arial"/>
                      <w:lang w:val="de-DE"/>
                    </w:rPr>
                  </w:pPr>
                </w:p>
              </w:tc>
              <w:tc>
                <w:tcPr>
                  <w:tcW w:w="1869" w:type="dxa"/>
                  <w:tcBorders>
                    <w:top w:val="single" w:sz="4" w:space="0" w:color="auto"/>
                    <w:left w:val="nil"/>
                    <w:bottom w:val="nil"/>
                    <w:right w:val="nil"/>
                  </w:tcBorders>
                </w:tcPr>
                <w:p w14:paraId="5CF59EF8" w14:textId="77777777" w:rsidR="00480531" w:rsidRDefault="00480531" w:rsidP="00AD7BE6">
                  <w:pPr>
                    <w:jc w:val="both"/>
                    <w:rPr>
                      <w:rFonts w:ascii="Arial" w:hAnsi="Arial" w:cs="Arial"/>
                      <w:lang w:val="de-DE"/>
                    </w:rPr>
                  </w:pPr>
                  <w:r w:rsidRPr="00CD0791">
                    <w:rPr>
                      <w:rFonts w:ascii="Arial" w:hAnsi="Arial" w:cs="Arial"/>
                      <w:sz w:val="22"/>
                      <w:szCs w:val="22"/>
                      <w:lang w:val="de-DE"/>
                    </w:rPr>
                    <w:t>Ort, Datum</w:t>
                  </w:r>
                </w:p>
              </w:tc>
            </w:tr>
          </w:tbl>
          <w:p w14:paraId="202406C7" w14:textId="77777777" w:rsidR="00480531" w:rsidRDefault="00480531" w:rsidP="00AD7BE6">
            <w:pPr>
              <w:jc w:val="both"/>
              <w:rPr>
                <w:rFonts w:ascii="Arial" w:hAnsi="Arial" w:cs="Arial"/>
                <w:lang w:val="de-DE"/>
              </w:rPr>
            </w:pPr>
          </w:p>
          <w:p w14:paraId="2124D2DE" w14:textId="77777777" w:rsidR="00480531" w:rsidRDefault="00480531" w:rsidP="00AD7BE6">
            <w:pPr>
              <w:keepNext/>
              <w:jc w:val="both"/>
              <w:rPr>
                <w:rFonts w:ascii="Arial" w:hAnsi="Arial" w:cs="Arial"/>
                <w:b/>
                <w:u w:val="single"/>
                <w:lang w:val="de-DE"/>
              </w:rPr>
            </w:pPr>
          </w:p>
          <w:p w14:paraId="1CBA4892" w14:textId="77777777" w:rsidR="00480531" w:rsidRPr="00CD0791" w:rsidRDefault="00480531" w:rsidP="00AD7BE6">
            <w:pPr>
              <w:keepNext/>
              <w:jc w:val="both"/>
              <w:rPr>
                <w:rFonts w:ascii="Arial" w:hAnsi="Arial" w:cs="Arial"/>
                <w:b/>
                <w:sz w:val="22"/>
                <w:szCs w:val="22"/>
                <w:u w:val="single"/>
                <w:lang w:val="de-DE"/>
              </w:rPr>
            </w:pPr>
            <w:r w:rsidRPr="00CD0791">
              <w:rPr>
                <w:rFonts w:ascii="Arial" w:hAnsi="Arial" w:cs="Arial"/>
                <w:b/>
                <w:sz w:val="22"/>
                <w:szCs w:val="22"/>
                <w:u w:val="single"/>
                <w:lang w:val="de-DE"/>
              </w:rPr>
              <w:t>Für nicht im Anstellungsverhältnis tätige Ärzte:</w:t>
            </w:r>
          </w:p>
          <w:p w14:paraId="317ECC2D" w14:textId="77777777" w:rsidR="00480531" w:rsidRPr="00CD0791" w:rsidRDefault="00480531" w:rsidP="00AD7BE6">
            <w:pPr>
              <w:keepNext/>
              <w:jc w:val="both"/>
              <w:rPr>
                <w:rFonts w:ascii="Arial" w:hAnsi="Arial" w:cs="Arial"/>
                <w:sz w:val="22"/>
                <w:szCs w:val="22"/>
                <w:lang w:val="de-DE"/>
              </w:rPr>
            </w:pPr>
          </w:p>
          <w:p w14:paraId="686BAA98"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Mit der Unterzeichnung dieser Vereinbarung bestätigt der Vertragspartner, dass er als Arzt ausschließlich selbständig tätig ist.</w:t>
            </w:r>
          </w:p>
          <w:p w14:paraId="057C77AB" w14:textId="77777777" w:rsidR="00480531" w:rsidRDefault="00480531" w:rsidP="00AD7BE6">
            <w:pPr>
              <w:keepNext/>
              <w:jc w:val="both"/>
              <w:rPr>
                <w:rFonts w:ascii="Arial" w:hAnsi="Arial" w:cs="Arial"/>
                <w:lang w:val="de-DE"/>
              </w:rPr>
            </w:pPr>
          </w:p>
          <w:p w14:paraId="1307848F" w14:textId="77777777" w:rsidR="00480531" w:rsidRPr="00CD0791" w:rsidRDefault="00480531" w:rsidP="00AD7BE6">
            <w:pPr>
              <w:keepNext/>
              <w:jc w:val="both"/>
              <w:rPr>
                <w:rFonts w:ascii="Arial" w:hAnsi="Arial" w:cs="Arial"/>
                <w:sz w:val="22"/>
                <w:szCs w:val="22"/>
                <w:lang w:val="de-DE"/>
              </w:rPr>
            </w:pPr>
          </w:p>
          <w:p w14:paraId="22752696" w14:textId="77777777" w:rsidR="00480531" w:rsidRPr="00CD0791" w:rsidRDefault="00480531" w:rsidP="00AD7BE6">
            <w:pPr>
              <w:keepNext/>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234"/>
              <w:gridCol w:w="3257"/>
              <w:gridCol w:w="248"/>
              <w:gridCol w:w="1759"/>
            </w:tblGrid>
            <w:tr w:rsidR="00480531" w:rsidRPr="002769B1" w14:paraId="1FAD41BD" w14:textId="77777777" w:rsidTr="00480531">
              <w:tc>
                <w:tcPr>
                  <w:tcW w:w="3502" w:type="dxa"/>
                  <w:tcBorders>
                    <w:top w:val="single" w:sz="4" w:space="0" w:color="auto"/>
                  </w:tcBorders>
                </w:tcPr>
                <w:p w14:paraId="03560AA8" w14:textId="77777777" w:rsidR="00480531" w:rsidRPr="00480531" w:rsidRDefault="00480531" w:rsidP="00AD7BE6">
                  <w:pPr>
                    <w:rPr>
                      <w:lang w:val="de-DE"/>
                    </w:rPr>
                  </w:pPr>
                  <w:r w:rsidRPr="00CD0791">
                    <w:rPr>
                      <w:rFonts w:ascii="Arial" w:hAnsi="Arial" w:cs="Arial"/>
                      <w:sz w:val="22"/>
                      <w:szCs w:val="22"/>
                      <w:lang w:val="de-DE"/>
                    </w:rPr>
                    <w:t>Unterschrift mit Stempel</w:t>
                  </w:r>
                </w:p>
                <w:p w14:paraId="16E3916C" w14:textId="77777777" w:rsidR="00480531" w:rsidRDefault="00480531" w:rsidP="00AD7BE6">
                  <w:pPr>
                    <w:keepNext/>
                    <w:jc w:val="both"/>
                    <w:rPr>
                      <w:rFonts w:ascii="Arial" w:hAnsi="Arial" w:cs="Arial"/>
                      <w:lang w:val="de-DE"/>
                    </w:rPr>
                  </w:pPr>
                </w:p>
              </w:tc>
              <w:tc>
                <w:tcPr>
                  <w:tcW w:w="236" w:type="dxa"/>
                </w:tcPr>
                <w:p w14:paraId="334E8D2A" w14:textId="77777777" w:rsidR="00480531" w:rsidRDefault="00480531" w:rsidP="00AD7BE6">
                  <w:pPr>
                    <w:keepNext/>
                    <w:jc w:val="both"/>
                    <w:rPr>
                      <w:rFonts w:ascii="Arial" w:hAnsi="Arial" w:cs="Arial"/>
                      <w:lang w:val="de-DE"/>
                    </w:rPr>
                  </w:pPr>
                </w:p>
              </w:tc>
              <w:tc>
                <w:tcPr>
                  <w:tcW w:w="3487" w:type="dxa"/>
                  <w:tcBorders>
                    <w:top w:val="single" w:sz="4" w:space="0" w:color="auto"/>
                  </w:tcBorders>
                </w:tcPr>
                <w:p w14:paraId="678A4F2F"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Name in Druckschrift</w:t>
                  </w:r>
                </w:p>
              </w:tc>
              <w:tc>
                <w:tcPr>
                  <w:tcW w:w="251" w:type="dxa"/>
                </w:tcPr>
                <w:p w14:paraId="400CB07D" w14:textId="77777777" w:rsidR="00480531" w:rsidRDefault="00480531" w:rsidP="00AD7BE6">
                  <w:pPr>
                    <w:keepNext/>
                    <w:jc w:val="both"/>
                    <w:rPr>
                      <w:rFonts w:ascii="Arial" w:hAnsi="Arial" w:cs="Arial"/>
                      <w:lang w:val="de-DE"/>
                    </w:rPr>
                  </w:pPr>
                </w:p>
              </w:tc>
              <w:tc>
                <w:tcPr>
                  <w:tcW w:w="1869" w:type="dxa"/>
                  <w:tcBorders>
                    <w:top w:val="single" w:sz="4" w:space="0" w:color="auto"/>
                  </w:tcBorders>
                </w:tcPr>
                <w:p w14:paraId="41DB9343"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Ort, Datum</w:t>
                  </w:r>
                </w:p>
              </w:tc>
            </w:tr>
          </w:tbl>
          <w:p w14:paraId="54BFC5AD" w14:textId="77777777" w:rsidR="00480531" w:rsidRPr="00CD0791" w:rsidRDefault="00480531" w:rsidP="00AD7BE6">
            <w:pPr>
              <w:keepNext/>
              <w:jc w:val="both"/>
              <w:rPr>
                <w:rFonts w:ascii="Arial" w:hAnsi="Arial" w:cs="Arial"/>
                <w:sz w:val="22"/>
                <w:szCs w:val="22"/>
                <w:lang w:val="de-DE"/>
              </w:rPr>
            </w:pPr>
          </w:p>
          <w:p w14:paraId="5C0F6BC4" w14:textId="77777777" w:rsidR="00480531" w:rsidRPr="00CD0791" w:rsidRDefault="00480531" w:rsidP="00AD7BE6">
            <w:pPr>
              <w:keepNext/>
              <w:jc w:val="both"/>
              <w:rPr>
                <w:rFonts w:ascii="Arial" w:hAnsi="Arial" w:cs="Arial"/>
                <w:sz w:val="22"/>
                <w:szCs w:val="22"/>
                <w:lang w:val="de-DE"/>
              </w:rPr>
            </w:pPr>
          </w:p>
          <w:p w14:paraId="56A629F3" w14:textId="77777777" w:rsidR="00480531" w:rsidRPr="00CD0791" w:rsidRDefault="00480531" w:rsidP="00AD7BE6">
            <w:pPr>
              <w:keepNext/>
              <w:jc w:val="both"/>
              <w:rPr>
                <w:rFonts w:ascii="Arial" w:hAnsi="Arial" w:cs="Arial"/>
                <w:b/>
                <w:sz w:val="22"/>
                <w:szCs w:val="22"/>
                <w:u w:val="single"/>
                <w:lang w:val="de-DE"/>
              </w:rPr>
            </w:pPr>
            <w:r w:rsidRPr="00CD0791">
              <w:rPr>
                <w:rFonts w:ascii="Arial" w:hAnsi="Arial" w:cs="Arial"/>
                <w:b/>
                <w:sz w:val="22"/>
                <w:szCs w:val="22"/>
                <w:u w:val="single"/>
                <w:lang w:val="de-DE"/>
              </w:rPr>
              <w:t>Für Mitarbeiter medizinischer oder öffentlich-rechtlicher Einrichtungen:</w:t>
            </w:r>
          </w:p>
          <w:p w14:paraId="3FA430C2" w14:textId="77777777" w:rsidR="00480531" w:rsidRPr="00CD0791" w:rsidRDefault="00480531" w:rsidP="00AD7BE6">
            <w:pPr>
              <w:keepNext/>
              <w:jc w:val="both"/>
              <w:rPr>
                <w:rFonts w:ascii="Arial" w:hAnsi="Arial" w:cs="Arial"/>
                <w:sz w:val="22"/>
                <w:szCs w:val="22"/>
                <w:lang w:val="de-DE"/>
              </w:rPr>
            </w:pPr>
          </w:p>
          <w:p w14:paraId="18EF6862"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33842C47" w14:textId="77777777" w:rsidR="00480531" w:rsidRPr="00CD0791" w:rsidRDefault="00480531" w:rsidP="00AD7BE6">
            <w:pPr>
              <w:keepNext/>
              <w:jc w:val="both"/>
              <w:rPr>
                <w:rFonts w:ascii="Arial" w:hAnsi="Arial" w:cs="Arial"/>
                <w:sz w:val="22"/>
                <w:szCs w:val="22"/>
                <w:lang w:val="de-DE"/>
              </w:rPr>
            </w:pPr>
          </w:p>
          <w:p w14:paraId="70A36DDE"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Für Ihre freundlichen Bemühungen danken wir Ihnen.</w:t>
            </w:r>
          </w:p>
          <w:p w14:paraId="48BAC1D4" w14:textId="77777777" w:rsidR="00480531" w:rsidRPr="00CD0791" w:rsidRDefault="00480531" w:rsidP="00AD7BE6">
            <w:pPr>
              <w:keepNext/>
              <w:jc w:val="both"/>
              <w:rPr>
                <w:rFonts w:ascii="Arial" w:hAnsi="Arial" w:cs="Arial"/>
                <w:sz w:val="22"/>
                <w:szCs w:val="22"/>
                <w:lang w:val="de-DE"/>
              </w:rPr>
            </w:pPr>
          </w:p>
          <w:p w14:paraId="3FAAB64F"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Genehmigung des Dienstherrn/Arbeitgebers, vertreten durch den Verwaltungsdirektor oder eine Person in entsprechender Funktion (Unterzeichner darf nicht identisch mit Leistungsempfänger sein):</w:t>
            </w:r>
          </w:p>
          <w:p w14:paraId="1320DBCE" w14:textId="77777777" w:rsidR="00480531" w:rsidRDefault="00480531" w:rsidP="00AD7BE6">
            <w:pPr>
              <w:keepNext/>
              <w:jc w:val="both"/>
              <w:rPr>
                <w:rFonts w:ascii="Arial" w:hAnsi="Arial" w:cs="Arial"/>
                <w:lang w:val="de-DE"/>
              </w:rPr>
            </w:pPr>
          </w:p>
          <w:p w14:paraId="6E9D1EE9" w14:textId="77777777" w:rsidR="00480531" w:rsidRDefault="00480531" w:rsidP="00AD7BE6">
            <w:pPr>
              <w:keepNext/>
              <w:jc w:val="both"/>
              <w:rPr>
                <w:rFonts w:ascii="Arial" w:hAnsi="Arial" w:cs="Arial"/>
                <w:lang w:val="de-DE"/>
              </w:rPr>
            </w:pPr>
          </w:p>
          <w:p w14:paraId="1CB7CFE0" w14:textId="77777777" w:rsidR="00480531" w:rsidRPr="00CD0791" w:rsidRDefault="00480531" w:rsidP="00AD7BE6">
            <w:pPr>
              <w:keepNext/>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234"/>
              <w:gridCol w:w="3257"/>
              <w:gridCol w:w="248"/>
              <w:gridCol w:w="1759"/>
            </w:tblGrid>
            <w:tr w:rsidR="00480531" w14:paraId="10F28CBF" w14:textId="77777777" w:rsidTr="00480531">
              <w:tc>
                <w:tcPr>
                  <w:tcW w:w="3502" w:type="dxa"/>
                  <w:tcBorders>
                    <w:top w:val="single" w:sz="4" w:space="0" w:color="auto"/>
                  </w:tcBorders>
                </w:tcPr>
                <w:p w14:paraId="52AE8856"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Unterschrift mit Stempel</w:t>
                  </w:r>
                </w:p>
              </w:tc>
              <w:tc>
                <w:tcPr>
                  <w:tcW w:w="236" w:type="dxa"/>
                </w:tcPr>
                <w:p w14:paraId="0CB11B6B" w14:textId="77777777" w:rsidR="00480531" w:rsidRDefault="00480531" w:rsidP="00AD7BE6">
                  <w:pPr>
                    <w:keepNext/>
                    <w:jc w:val="both"/>
                    <w:rPr>
                      <w:rFonts w:ascii="Arial" w:hAnsi="Arial" w:cs="Arial"/>
                      <w:lang w:val="de-DE"/>
                    </w:rPr>
                  </w:pPr>
                </w:p>
              </w:tc>
              <w:tc>
                <w:tcPr>
                  <w:tcW w:w="3487" w:type="dxa"/>
                  <w:tcBorders>
                    <w:top w:val="single" w:sz="4" w:space="0" w:color="auto"/>
                  </w:tcBorders>
                </w:tcPr>
                <w:p w14:paraId="017598FD"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Name in Druckschrift</w:t>
                  </w:r>
                </w:p>
              </w:tc>
              <w:tc>
                <w:tcPr>
                  <w:tcW w:w="251" w:type="dxa"/>
                </w:tcPr>
                <w:p w14:paraId="177ACF78" w14:textId="77777777" w:rsidR="00480531" w:rsidRDefault="00480531" w:rsidP="00AD7BE6">
                  <w:pPr>
                    <w:keepNext/>
                    <w:jc w:val="both"/>
                    <w:rPr>
                      <w:rFonts w:ascii="Arial" w:hAnsi="Arial" w:cs="Arial"/>
                      <w:lang w:val="de-DE"/>
                    </w:rPr>
                  </w:pPr>
                </w:p>
              </w:tc>
              <w:tc>
                <w:tcPr>
                  <w:tcW w:w="1869" w:type="dxa"/>
                  <w:tcBorders>
                    <w:top w:val="single" w:sz="4" w:space="0" w:color="auto"/>
                  </w:tcBorders>
                </w:tcPr>
                <w:p w14:paraId="5D75F2DA" w14:textId="77777777" w:rsidR="00480531" w:rsidRDefault="00480531" w:rsidP="00AD7BE6">
                  <w:pPr>
                    <w:keepNext/>
                    <w:jc w:val="both"/>
                    <w:rPr>
                      <w:rFonts w:ascii="Arial" w:hAnsi="Arial" w:cs="Arial"/>
                      <w:lang w:val="de-DE"/>
                    </w:rPr>
                  </w:pPr>
                  <w:r w:rsidRPr="00CD0791">
                    <w:rPr>
                      <w:rFonts w:ascii="Arial" w:eastAsiaTheme="minorEastAsia" w:hAnsi="Arial" w:cs="Arial"/>
                      <w:sz w:val="22"/>
                      <w:szCs w:val="22"/>
                      <w:lang w:val="de-DE" w:eastAsia="zh-TW"/>
                    </w:rPr>
                    <w:t xml:space="preserve">Ort, </w:t>
                  </w:r>
                  <w:r w:rsidRPr="00CD0791">
                    <w:rPr>
                      <w:rFonts w:ascii="Arial" w:hAnsi="Arial" w:cs="Arial"/>
                      <w:sz w:val="22"/>
                      <w:szCs w:val="22"/>
                      <w:lang w:val="de-DE"/>
                    </w:rPr>
                    <w:t>Datum</w:t>
                  </w:r>
                </w:p>
              </w:tc>
            </w:tr>
          </w:tbl>
          <w:p w14:paraId="440E3AA0" w14:textId="77777777" w:rsidR="00480531" w:rsidRDefault="00480531" w:rsidP="00AD7BE6">
            <w:pPr>
              <w:jc w:val="both"/>
            </w:pPr>
          </w:p>
        </w:tc>
      </w:tr>
    </w:tbl>
    <w:p w14:paraId="16CE79E0" w14:textId="77777777" w:rsidR="00480531" w:rsidRPr="00CD0791" w:rsidRDefault="00480531" w:rsidP="00CD0791">
      <w:pPr>
        <w:spacing w:after="200" w:line="276" w:lineRule="auto"/>
        <w:rPr>
          <w:rFonts w:asciiTheme="minorHAnsi" w:hAnsiTheme="minorHAnsi" w:cstheme="minorHAnsi"/>
          <w:b/>
          <w:sz w:val="22"/>
          <w:szCs w:val="22"/>
          <w:lang w:val="de-DE"/>
        </w:rPr>
        <w:sectPr w:rsidR="00480531" w:rsidRPr="00CD0791" w:rsidSect="008B07A4">
          <w:headerReference w:type="default" r:id="rId13"/>
          <w:footerReference w:type="default" r:id="rId14"/>
          <w:headerReference w:type="first" r:id="rId15"/>
          <w:footerReference w:type="first" r:id="rId16"/>
          <w:pgSz w:w="11906" w:h="16838" w:code="9"/>
          <w:pgMar w:top="2376" w:right="1440" w:bottom="1440" w:left="1440" w:header="936" w:footer="357" w:gutter="0"/>
          <w:cols w:space="708"/>
          <w:titlePg/>
          <w:docGrid w:linePitch="360"/>
        </w:sectPr>
      </w:pPr>
    </w:p>
    <w:tbl>
      <w:tblPr>
        <w:tblStyle w:val="TableGrid"/>
        <w:tblpPr w:leftFromText="180" w:rightFromText="180" w:horzAnchor="margin" w:tblpXSpec="center" w:tblpY="-435"/>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76321D" w:rsidRPr="002769B1" w14:paraId="57924A1D" w14:textId="77777777" w:rsidTr="00770F85">
        <w:trPr>
          <w:trHeight w:val="142"/>
        </w:trPr>
        <w:tc>
          <w:tcPr>
            <w:tcW w:w="5058" w:type="dxa"/>
          </w:tcPr>
          <w:p w14:paraId="579249F0" w14:textId="653FFA6D" w:rsidR="0076321D" w:rsidRPr="0077369D" w:rsidRDefault="0076321D" w:rsidP="00770F85">
            <w:pPr>
              <w:keepNext/>
              <w:tabs>
                <w:tab w:val="left" w:pos="375"/>
              </w:tabs>
              <w:jc w:val="center"/>
              <w:rPr>
                <w:rFonts w:ascii="Arial Narrow" w:hAnsi="Arial Narrow" w:cs="Arial"/>
                <w:b/>
                <w:sz w:val="16"/>
                <w:szCs w:val="16"/>
                <w:lang w:val="de-DE"/>
              </w:rPr>
            </w:pPr>
            <w:r w:rsidRPr="00F47080">
              <w:rPr>
                <w:rFonts w:ascii="Arial Narrow" w:hAnsi="Arial Narrow" w:cs="Arial"/>
                <w:b/>
                <w:lang w:val="de-DE"/>
              </w:rPr>
              <w:lastRenderedPageBreak/>
              <w:br w:type="page"/>
            </w:r>
            <w:r w:rsidRPr="0077369D">
              <w:rPr>
                <w:rFonts w:ascii="Arial Narrow" w:hAnsi="Arial Narrow" w:cs="Arial"/>
                <w:b/>
                <w:sz w:val="16"/>
                <w:szCs w:val="16"/>
                <w:lang w:val="de-DE"/>
              </w:rPr>
              <w:t>Anlage 1: Allgemeine Vertragsbedingungen</w:t>
            </w:r>
          </w:p>
          <w:p w14:paraId="579249F1" w14:textId="77777777" w:rsidR="0076321D" w:rsidRPr="0077369D" w:rsidRDefault="0076321D" w:rsidP="00770F85">
            <w:pPr>
              <w:pStyle w:val="ListParagraph"/>
              <w:keepNext/>
              <w:numPr>
                <w:ilvl w:val="0"/>
                <w:numId w:val="27"/>
              </w:numPr>
              <w:tabs>
                <w:tab w:val="left" w:pos="710"/>
              </w:tabs>
              <w:ind w:left="340" w:hanging="340"/>
              <w:jc w:val="both"/>
              <w:rPr>
                <w:rFonts w:ascii="Arial Narrow" w:hAnsi="Arial Narrow" w:cs="Arial"/>
                <w:b/>
                <w:sz w:val="16"/>
                <w:szCs w:val="16"/>
                <w:lang w:val="de-DE"/>
              </w:rPr>
            </w:pPr>
            <w:r w:rsidRPr="0077369D">
              <w:rPr>
                <w:rFonts w:ascii="Arial Narrow" w:hAnsi="Arial Narrow" w:cs="Arial"/>
                <w:b/>
                <w:sz w:val="16"/>
                <w:szCs w:val="16"/>
                <w:lang w:val="de-DE"/>
              </w:rPr>
              <w:t>Bezahlung</w:t>
            </w:r>
            <w:r w:rsidRPr="00F47080">
              <w:rPr>
                <w:rFonts w:ascii="Arial Narrow" w:hAnsi="Arial Narrow"/>
                <w:sz w:val="16"/>
                <w:szCs w:val="16"/>
                <w:lang w:val="de-DE"/>
              </w:rPr>
              <w:t xml:space="preserve"> </w:t>
            </w:r>
          </w:p>
          <w:p w14:paraId="579249F2" w14:textId="77777777" w:rsidR="0076321D" w:rsidRPr="0077369D" w:rsidRDefault="0076321D" w:rsidP="00770F85">
            <w:pPr>
              <w:tabs>
                <w:tab w:val="left" w:pos="739"/>
              </w:tabs>
              <w:ind w:left="720" w:hanging="360"/>
              <w:jc w:val="both"/>
              <w:rPr>
                <w:rFonts w:ascii="Arial Narrow" w:hAnsi="Arial Narrow" w:cs="Arial"/>
                <w:b/>
                <w:sz w:val="16"/>
                <w:szCs w:val="16"/>
                <w:lang w:val="de-DE"/>
              </w:rPr>
            </w:pPr>
            <w:r w:rsidRPr="0077369D">
              <w:rPr>
                <w:rFonts w:ascii="Arial Narrow" w:hAnsi="Arial Narrow" w:cs="Arial"/>
                <w:b/>
                <w:sz w:val="16"/>
                <w:szCs w:val="16"/>
                <w:lang w:val="de-DE"/>
              </w:rPr>
              <w:t>1.</w:t>
            </w:r>
            <w:r w:rsidR="00861550" w:rsidRPr="0077369D">
              <w:rPr>
                <w:rFonts w:ascii="Arial Narrow" w:hAnsi="Arial Narrow" w:cs="Arial"/>
                <w:b/>
                <w:sz w:val="16"/>
                <w:szCs w:val="16"/>
                <w:lang w:val="de-DE"/>
              </w:rPr>
              <w:t>1</w:t>
            </w:r>
            <w:r w:rsidR="00861550" w:rsidRPr="0077369D">
              <w:rPr>
                <w:rFonts w:ascii="Arial Narrow" w:hAnsi="Arial Narrow" w:cs="Arial"/>
                <w:b/>
                <w:sz w:val="16"/>
                <w:szCs w:val="16"/>
                <w:lang w:val="de-DE"/>
              </w:rPr>
              <w:tab/>
            </w:r>
            <w:r w:rsidRPr="0077369D">
              <w:rPr>
                <w:rFonts w:ascii="Arial Narrow" w:hAnsi="Arial Narrow" w:cs="Arial"/>
                <w:b/>
                <w:sz w:val="16"/>
                <w:szCs w:val="16"/>
                <w:lang w:val="de-DE"/>
              </w:rPr>
              <w:t>Zahlungsmodalitäten</w:t>
            </w:r>
          </w:p>
          <w:p w14:paraId="579249F3" w14:textId="77777777" w:rsidR="0076321D" w:rsidRPr="0077369D" w:rsidRDefault="0076321D" w:rsidP="00770F85">
            <w:pPr>
              <w:pStyle w:val="ListParagraph"/>
              <w:tabs>
                <w:tab w:val="left" w:pos="720"/>
              </w:tabs>
              <w:jc w:val="both"/>
              <w:rPr>
                <w:rFonts w:ascii="Arial Narrow" w:hAnsi="Arial Narrow" w:cs="Arial"/>
                <w:sz w:val="16"/>
                <w:szCs w:val="16"/>
                <w:lang w:val="de-DE"/>
              </w:rPr>
            </w:pPr>
            <w:r w:rsidRPr="0077369D">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579249F4" w14:textId="77777777" w:rsidR="00AF4E04" w:rsidRPr="0077369D" w:rsidRDefault="00AF4E04" w:rsidP="00770F85">
            <w:pPr>
              <w:pStyle w:val="ListParagraph"/>
              <w:tabs>
                <w:tab w:val="left" w:pos="720"/>
              </w:tabs>
              <w:jc w:val="both"/>
              <w:rPr>
                <w:rFonts w:ascii="Arial Narrow" w:hAnsi="Arial Narrow" w:cs="Arial"/>
                <w:sz w:val="16"/>
                <w:szCs w:val="16"/>
                <w:lang w:val="de-DE"/>
              </w:rPr>
            </w:pPr>
          </w:p>
          <w:p w14:paraId="579249F5" w14:textId="77777777" w:rsidR="0076321D" w:rsidRPr="0077369D" w:rsidRDefault="0076321D" w:rsidP="00770F85">
            <w:pPr>
              <w:tabs>
                <w:tab w:val="left" w:pos="720"/>
              </w:tabs>
              <w:ind w:left="360"/>
              <w:jc w:val="both"/>
              <w:rPr>
                <w:rFonts w:ascii="Arial Narrow" w:hAnsi="Arial Narrow" w:cs="Arial"/>
                <w:b/>
                <w:color w:val="000000"/>
                <w:sz w:val="16"/>
                <w:szCs w:val="16"/>
                <w:lang w:val="de-DE"/>
              </w:rPr>
            </w:pPr>
            <w:r w:rsidRPr="0077369D">
              <w:rPr>
                <w:rFonts w:ascii="Arial Narrow" w:hAnsi="Arial Narrow" w:cs="Arial"/>
                <w:b/>
                <w:color w:val="000000"/>
                <w:sz w:val="16"/>
                <w:szCs w:val="16"/>
                <w:lang w:val="de-DE"/>
              </w:rPr>
              <w:t>1.</w:t>
            </w:r>
            <w:r w:rsidR="00F77633">
              <w:rPr>
                <w:rFonts w:ascii="Arial Narrow" w:hAnsi="Arial Narrow" w:cs="Arial"/>
                <w:b/>
                <w:color w:val="000000"/>
                <w:sz w:val="16"/>
                <w:szCs w:val="16"/>
                <w:lang w:val="de-DE"/>
              </w:rPr>
              <w:t>2</w:t>
            </w:r>
            <w:r w:rsidR="00861550" w:rsidRPr="0077369D">
              <w:rPr>
                <w:rFonts w:ascii="Arial Narrow" w:hAnsi="Arial Narrow" w:cs="Arial"/>
                <w:b/>
                <w:color w:val="000000"/>
                <w:sz w:val="16"/>
                <w:szCs w:val="16"/>
                <w:lang w:val="de-DE"/>
              </w:rPr>
              <w:tab/>
            </w:r>
            <w:r w:rsidRPr="0077369D">
              <w:rPr>
                <w:rFonts w:ascii="Arial Narrow" w:hAnsi="Arial Narrow" w:cs="Arial"/>
                <w:b/>
                <w:color w:val="000000"/>
                <w:sz w:val="16"/>
                <w:szCs w:val="16"/>
                <w:lang w:val="de-DE"/>
              </w:rPr>
              <w:t>Aufwandsersatz bei Absage der Veranstaltung</w:t>
            </w:r>
          </w:p>
          <w:p w14:paraId="579249F6" w14:textId="77777777" w:rsidR="0076321D" w:rsidRPr="0077369D" w:rsidRDefault="0076321D" w:rsidP="00770F85">
            <w:pPr>
              <w:pStyle w:val="ListParagraph"/>
              <w:jc w:val="both"/>
              <w:rPr>
                <w:rFonts w:ascii="Arial Narrow" w:hAnsi="Arial Narrow" w:cs="Arial"/>
                <w:color w:val="000000"/>
                <w:sz w:val="16"/>
                <w:szCs w:val="16"/>
                <w:lang w:val="de-DE"/>
              </w:rPr>
            </w:pPr>
            <w:r w:rsidRPr="0077369D">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579249F7" w14:textId="77777777" w:rsidR="0076321D" w:rsidRPr="0077369D" w:rsidRDefault="0076321D" w:rsidP="00770F85">
            <w:pPr>
              <w:pStyle w:val="ListParagraph"/>
              <w:jc w:val="both"/>
              <w:rPr>
                <w:rFonts w:ascii="Arial Narrow" w:hAnsi="Arial Narrow" w:cs="Arial"/>
                <w:color w:val="000000"/>
                <w:sz w:val="16"/>
                <w:szCs w:val="16"/>
                <w:lang w:val="de-DE"/>
              </w:rPr>
            </w:pPr>
          </w:p>
          <w:p w14:paraId="579249F8"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Laufzeit und Kündigung</w:t>
            </w:r>
          </w:p>
          <w:p w14:paraId="579249F9" w14:textId="77777777" w:rsidR="0076321D" w:rsidRPr="0077369D" w:rsidRDefault="0076321D" w:rsidP="00770F85">
            <w:pPr>
              <w:keepNext/>
              <w:ind w:left="360"/>
              <w:jc w:val="both"/>
              <w:rPr>
                <w:rFonts w:ascii="Arial Narrow" w:hAnsi="Arial Narrow" w:cs="Arial"/>
                <w:sz w:val="16"/>
                <w:szCs w:val="16"/>
                <w:lang w:val="de-DE"/>
              </w:rPr>
            </w:pPr>
            <w:r w:rsidRPr="0077369D">
              <w:rPr>
                <w:rFonts w:ascii="Arial Narrow" w:hAnsi="Arial Narrow" w:cs="Arial"/>
                <w:sz w:val="16"/>
                <w:szCs w:val="16"/>
                <w:lang w:val="de-DE"/>
              </w:rPr>
              <w:t>D</w:t>
            </w:r>
            <w:r w:rsidR="000D1F31" w:rsidRPr="0077369D">
              <w:rPr>
                <w:rFonts w:ascii="Arial Narrow" w:hAnsi="Arial Narrow" w:cs="Arial"/>
                <w:sz w:val="16"/>
                <w:szCs w:val="16"/>
                <w:lang w:val="de-DE"/>
              </w:rPr>
              <w:t>ie Vertragslaufzeit ist auf der ersten Seite des</w:t>
            </w:r>
            <w:r w:rsidRPr="0077369D">
              <w:rPr>
                <w:rFonts w:ascii="Arial Narrow" w:hAnsi="Arial Narrow" w:cs="Arial"/>
                <w:sz w:val="16"/>
                <w:szCs w:val="16"/>
                <w:lang w:val="de-DE"/>
              </w:rPr>
              <w:t xml:space="preserve"> </w:t>
            </w:r>
            <w:r w:rsidR="00B679A8" w:rsidRPr="0077369D">
              <w:rPr>
                <w:rFonts w:ascii="Arial Narrow" w:hAnsi="Arial Narrow" w:cs="Arial"/>
                <w:sz w:val="16"/>
                <w:szCs w:val="16"/>
                <w:lang w:val="de-DE"/>
              </w:rPr>
              <w:t xml:space="preserve">Rahmenvertrages </w:t>
            </w:r>
            <w:r w:rsidR="000D1F31" w:rsidRPr="0077369D">
              <w:rPr>
                <w:rFonts w:ascii="Arial Narrow" w:hAnsi="Arial Narrow" w:cs="Arial"/>
                <w:sz w:val="16"/>
                <w:szCs w:val="16"/>
                <w:lang w:val="de-DE"/>
              </w:rPr>
              <w:t>definiert</w:t>
            </w:r>
            <w:r w:rsidR="00605DBF" w:rsidRPr="0077369D">
              <w:rPr>
                <w:rFonts w:ascii="Arial Narrow" w:hAnsi="Arial Narrow" w:cs="Arial"/>
                <w:sz w:val="16"/>
                <w:szCs w:val="16"/>
                <w:lang w:val="de-DE"/>
              </w:rPr>
              <w:t xml:space="preserve">. Der </w:t>
            </w:r>
            <w:r w:rsidR="00B679A8" w:rsidRPr="0077369D">
              <w:rPr>
                <w:rFonts w:ascii="Arial Narrow" w:hAnsi="Arial Narrow" w:cs="Arial"/>
                <w:sz w:val="16"/>
                <w:szCs w:val="16"/>
                <w:lang w:val="de-DE"/>
              </w:rPr>
              <w:t xml:space="preserve">Rahmenvertrag </w:t>
            </w:r>
            <w:r w:rsidRPr="0077369D">
              <w:rPr>
                <w:rFonts w:ascii="Arial Narrow" w:hAnsi="Arial Narrow" w:cs="Arial"/>
                <w:sz w:val="16"/>
                <w:szCs w:val="16"/>
                <w:lang w:val="de-DE"/>
              </w:rPr>
              <w:t xml:space="preserve">kann jederzeit unter Einhaltung einer Frist von 30 Tagen durch schriftliche Mitteilung an die andere(n) Vertragspartei(en) gekündigt werden. Abschnitt </w:t>
            </w:r>
            <w:r w:rsidR="00AC6691" w:rsidRPr="0077369D">
              <w:rPr>
                <w:rFonts w:ascii="Arial Narrow" w:hAnsi="Arial Narrow" w:cs="Arial"/>
                <w:sz w:val="16"/>
                <w:szCs w:val="16"/>
                <w:lang w:val="de-DE"/>
              </w:rPr>
              <w:t>3</w:t>
            </w:r>
            <w:r w:rsidRPr="0077369D">
              <w:rPr>
                <w:rFonts w:ascii="Arial Narrow" w:hAnsi="Arial Narrow" w:cs="Arial"/>
                <w:sz w:val="16"/>
                <w:szCs w:val="16"/>
                <w:lang w:val="de-DE"/>
              </w:rPr>
              <w:t xml:space="preserve">, </w:t>
            </w:r>
            <w:r w:rsidR="00AC6691" w:rsidRPr="0077369D">
              <w:rPr>
                <w:rFonts w:ascii="Arial Narrow" w:hAnsi="Arial Narrow" w:cs="Arial"/>
                <w:sz w:val="16"/>
                <w:szCs w:val="16"/>
                <w:lang w:val="de-DE"/>
              </w:rPr>
              <w:t>5</w:t>
            </w:r>
            <w:r w:rsidRPr="0077369D">
              <w:rPr>
                <w:rFonts w:ascii="Arial Narrow" w:hAnsi="Arial Narrow" w:cs="Arial"/>
                <w:sz w:val="16"/>
                <w:szCs w:val="16"/>
                <w:lang w:val="de-DE"/>
              </w:rPr>
              <w:t xml:space="preserve">, und </w:t>
            </w:r>
            <w:r w:rsidR="00AC6691" w:rsidRPr="0077369D">
              <w:rPr>
                <w:rFonts w:ascii="Arial Narrow" w:hAnsi="Arial Narrow" w:cs="Arial"/>
                <w:sz w:val="16"/>
                <w:szCs w:val="16"/>
                <w:lang w:val="de-DE"/>
              </w:rPr>
              <w:t>6</w:t>
            </w:r>
            <w:r w:rsidRPr="0077369D">
              <w:rPr>
                <w:rFonts w:ascii="Arial Narrow" w:hAnsi="Arial Narrow" w:cs="Arial"/>
                <w:sz w:val="16"/>
                <w:szCs w:val="16"/>
                <w:lang w:val="de-DE"/>
              </w:rPr>
              <w:t xml:space="preserve"> der vorliegenden Allgemeinen Vertrags</w:t>
            </w:r>
            <w:r w:rsidR="00C37E03">
              <w:rPr>
                <w:rFonts w:ascii="Arial Narrow" w:hAnsi="Arial Narrow" w:cs="Arial"/>
                <w:sz w:val="16"/>
                <w:szCs w:val="16"/>
                <w:lang w:val="de-DE"/>
              </w:rPr>
              <w:t>-</w:t>
            </w:r>
            <w:r w:rsidRPr="0077369D">
              <w:rPr>
                <w:rFonts w:ascii="Arial Narrow" w:hAnsi="Arial Narrow" w:cs="Arial"/>
                <w:sz w:val="16"/>
                <w:szCs w:val="16"/>
                <w:lang w:val="de-DE"/>
              </w:rPr>
              <w:t>bedingungen behalten ihre Gültigkeit über das Vertragsende hinaus.</w:t>
            </w:r>
            <w:r w:rsidR="00B679A8" w:rsidRPr="0077369D">
              <w:rPr>
                <w:rFonts w:ascii="Arial Narrow" w:hAnsi="Arial Narrow" w:cs="Arial"/>
                <w:sz w:val="16"/>
                <w:szCs w:val="16"/>
                <w:lang w:val="de-DE"/>
              </w:rPr>
              <w:t xml:space="preserve"> Einzelverträge werden mit Unterzeichnung durch die Parteien wirksam und sind für die Vertragslaufzeit gültig. Sollte </w:t>
            </w:r>
            <w:r w:rsidR="00A21667" w:rsidRPr="0077369D">
              <w:rPr>
                <w:rFonts w:ascii="Arial Narrow" w:hAnsi="Arial Narrow" w:cs="Arial"/>
                <w:sz w:val="16"/>
                <w:szCs w:val="16"/>
                <w:lang w:val="de-DE"/>
              </w:rPr>
              <w:t>ein</w:t>
            </w:r>
            <w:r w:rsidR="00B679A8" w:rsidRPr="0077369D">
              <w:rPr>
                <w:rFonts w:ascii="Arial Narrow" w:hAnsi="Arial Narrow" w:cs="Arial"/>
                <w:sz w:val="16"/>
                <w:szCs w:val="16"/>
                <w:lang w:val="de-DE"/>
              </w:rPr>
              <w:t xml:space="preserve"> Einzelvertrag eine abweichende Regelung zum Beginn und der Beendigung des Einzelvertrages vorsehen, geht die Regelung </w:t>
            </w:r>
            <w:r w:rsidR="00A21667" w:rsidRPr="0077369D">
              <w:rPr>
                <w:rFonts w:ascii="Arial Narrow" w:hAnsi="Arial Narrow" w:cs="Arial"/>
                <w:sz w:val="16"/>
                <w:szCs w:val="16"/>
                <w:lang w:val="de-DE"/>
              </w:rPr>
              <w:t xml:space="preserve">des Einzelvertrages dem Rahmenvertrag </w:t>
            </w:r>
            <w:r w:rsidR="00B679A8" w:rsidRPr="0077369D">
              <w:rPr>
                <w:rFonts w:ascii="Arial Narrow" w:hAnsi="Arial Narrow" w:cs="Arial"/>
                <w:sz w:val="16"/>
                <w:szCs w:val="16"/>
                <w:lang w:val="de-DE"/>
              </w:rPr>
              <w:t xml:space="preserve">vor. </w:t>
            </w:r>
          </w:p>
          <w:p w14:paraId="579249FA" w14:textId="77777777" w:rsidR="0076321D" w:rsidRPr="0077369D" w:rsidRDefault="0076321D" w:rsidP="00770F85">
            <w:pPr>
              <w:keepNext/>
              <w:ind w:left="360"/>
              <w:jc w:val="both"/>
              <w:rPr>
                <w:rFonts w:ascii="Arial Narrow" w:hAnsi="Arial Narrow" w:cs="Arial"/>
                <w:sz w:val="16"/>
                <w:szCs w:val="16"/>
                <w:lang w:val="de-DE"/>
              </w:rPr>
            </w:pPr>
          </w:p>
          <w:p w14:paraId="579249FB"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Geheimhaltung</w:t>
            </w:r>
          </w:p>
          <w:p w14:paraId="579249FC" w14:textId="77777777" w:rsidR="0076321D" w:rsidRPr="0077369D" w:rsidRDefault="0076321D" w:rsidP="00770F85">
            <w:pPr>
              <w:pStyle w:val="CommentText"/>
              <w:tabs>
                <w:tab w:val="num" w:pos="360"/>
              </w:tabs>
              <w:ind w:left="342"/>
              <w:jc w:val="both"/>
              <w:rPr>
                <w:rFonts w:ascii="Arial Narrow" w:hAnsi="Arial Narrow"/>
                <w:sz w:val="16"/>
                <w:szCs w:val="16"/>
                <w:lang w:val="de-DE"/>
              </w:rPr>
            </w:pPr>
            <w:r w:rsidRPr="0077369D">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sidR="00386E08" w:rsidRPr="0077369D">
              <w:rPr>
                <w:rFonts w:ascii="Arial Narrow" w:hAnsi="Arial Narrow"/>
                <w:sz w:val="16"/>
                <w:szCs w:val="16"/>
                <w:lang w:val="de-DE"/>
              </w:rPr>
              <w:t>.</w:t>
            </w:r>
          </w:p>
          <w:p w14:paraId="579249FD" w14:textId="77777777" w:rsidR="0076321D" w:rsidRPr="0077369D" w:rsidRDefault="0076321D" w:rsidP="00770F85">
            <w:pPr>
              <w:pStyle w:val="CommentText"/>
              <w:tabs>
                <w:tab w:val="num" w:pos="360"/>
              </w:tabs>
              <w:ind w:left="342"/>
              <w:rPr>
                <w:rFonts w:ascii="Arial Narrow" w:hAnsi="Arial Narrow"/>
                <w:sz w:val="16"/>
                <w:szCs w:val="16"/>
                <w:lang w:val="de-DE"/>
              </w:rPr>
            </w:pPr>
          </w:p>
          <w:p w14:paraId="579249FE" w14:textId="77777777" w:rsidR="0076321D" w:rsidRPr="0077369D" w:rsidRDefault="0076321D" w:rsidP="00770F85">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Interessenskonflikt</w:t>
            </w:r>
          </w:p>
          <w:p w14:paraId="579249FF" w14:textId="77777777" w:rsidR="0076321D" w:rsidRPr="0077369D" w:rsidRDefault="0076321D" w:rsidP="00770F85">
            <w:pPr>
              <w:keepNext/>
              <w:ind w:left="360"/>
              <w:jc w:val="both"/>
              <w:rPr>
                <w:rFonts w:ascii="Arial Narrow" w:hAnsi="Arial Narrow" w:cs="Arial"/>
                <w:sz w:val="16"/>
                <w:szCs w:val="16"/>
                <w:lang w:val="de-DE"/>
              </w:rPr>
            </w:pPr>
            <w:r w:rsidRPr="0077369D">
              <w:rPr>
                <w:rFonts w:ascii="Arial Narrow" w:hAnsi="Arial Narrow" w:cs="Arial"/>
                <w:sz w:val="16"/>
                <w:szCs w:val="16"/>
                <w:lang w:val="de-DE"/>
              </w:rPr>
              <w:t>Der Vertragspartner sichert Lilly zu, dass keine gesetzlichen Beschränkun</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gen, Arbeitgebervorschriften, Interessenskonflikte, vertragliche oder sonstige berufliche Verpflichtungen bestehen, die das Recht oder die Fähigkeit des Ver</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tragspartners zum Abschluss des vorliegenden Vertrags, zur Durchfüh</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rung der Dienstleistung, zur Annahme der Zahlung von Lilly oder zur Erfül</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lung der Verpflichtungen aus diesem Vertrag einschränken würden.</w:t>
            </w:r>
          </w:p>
          <w:p w14:paraId="57924A00" w14:textId="77777777" w:rsidR="0076321D" w:rsidRPr="0077369D" w:rsidRDefault="0076321D" w:rsidP="00770F85">
            <w:pPr>
              <w:keepNext/>
              <w:ind w:left="360"/>
              <w:jc w:val="both"/>
              <w:rPr>
                <w:rFonts w:ascii="Arial Narrow" w:hAnsi="Arial Narrow" w:cs="Arial"/>
                <w:sz w:val="16"/>
                <w:szCs w:val="16"/>
                <w:lang w:val="de-DE"/>
              </w:rPr>
            </w:pPr>
          </w:p>
          <w:p w14:paraId="57924A01" w14:textId="77777777" w:rsidR="0076321D" w:rsidRPr="0077369D" w:rsidRDefault="0076321D" w:rsidP="00770F85">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Geistiges Eigentum</w:t>
            </w:r>
          </w:p>
          <w:p w14:paraId="57924A02" w14:textId="77777777" w:rsidR="0076321D" w:rsidRPr="0077369D" w:rsidRDefault="0076321D" w:rsidP="00770F85">
            <w:pPr>
              <w:keepNext/>
              <w:ind w:left="360"/>
              <w:jc w:val="both"/>
              <w:rPr>
                <w:rFonts w:ascii="Arial Narrow" w:hAnsi="Arial Narrow" w:cs="Arial"/>
                <w:b/>
                <w:sz w:val="16"/>
                <w:szCs w:val="16"/>
                <w:lang w:val="de-DE"/>
              </w:rPr>
            </w:pPr>
            <w:r w:rsidRPr="0077369D">
              <w:rPr>
                <w:rFonts w:ascii="Arial Narrow" w:hAnsi="Arial Narrow" w:cs="Arial"/>
                <w:sz w:val="16"/>
                <w:szCs w:val="16"/>
                <w:lang w:val="de-DE"/>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7924A03" w14:textId="77777777" w:rsidR="00861550" w:rsidRPr="0077369D" w:rsidRDefault="00861550" w:rsidP="00770F85">
            <w:pPr>
              <w:keepNext/>
              <w:tabs>
                <w:tab w:val="left" w:pos="342"/>
              </w:tabs>
              <w:jc w:val="both"/>
              <w:rPr>
                <w:rFonts w:ascii="Arial Narrow" w:hAnsi="Arial Narrow" w:cs="Arial"/>
                <w:b/>
                <w:sz w:val="16"/>
                <w:szCs w:val="16"/>
                <w:lang w:val="de-DE"/>
              </w:rPr>
            </w:pPr>
            <w:r w:rsidRPr="00F47080">
              <w:rPr>
                <w:rFonts w:ascii="Arial Narrow" w:hAnsi="Arial Narrow" w:cs="Arial"/>
                <w:b/>
                <w:sz w:val="16"/>
                <w:szCs w:val="16"/>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57924A04" w14:textId="77777777" w:rsidR="00861550" w:rsidRPr="0077369D" w:rsidRDefault="00861550" w:rsidP="00770F85">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77369D">
              <w:rPr>
                <w:rFonts w:ascii="Arial Narrow" w:hAnsi="Arial Narrow" w:cs="Arial"/>
                <w:b/>
                <w:sz w:val="16"/>
                <w:szCs w:val="16"/>
                <w:lang w:val="de-DE"/>
              </w:rPr>
              <w:t>Antikorruption / Compliance</w:t>
            </w:r>
          </w:p>
          <w:p w14:paraId="57924A05" w14:textId="77777777" w:rsidR="00861550" w:rsidRPr="0077369D" w:rsidRDefault="00861550" w:rsidP="00770F85">
            <w:pPr>
              <w:pStyle w:val="ListParagraph"/>
              <w:keepNext/>
              <w:numPr>
                <w:ilvl w:val="1"/>
                <w:numId w:val="44"/>
              </w:numPr>
              <w:ind w:left="709" w:hanging="352"/>
              <w:jc w:val="both"/>
              <w:rPr>
                <w:rFonts w:ascii="Arial Narrow" w:hAnsi="Arial Narrow" w:cs="Arial"/>
                <w:sz w:val="16"/>
                <w:szCs w:val="16"/>
                <w:lang w:val="de-DE"/>
              </w:rPr>
            </w:pPr>
            <w:r w:rsidRPr="0077369D">
              <w:rPr>
                <w:rFonts w:ascii="Arial Narrow" w:hAnsi="Arial Narrow" w:cs="Arial"/>
                <w:sz w:val="16"/>
                <w:szCs w:val="16"/>
                <w:lang w:val="de-DE"/>
              </w:rPr>
              <w:t xml:space="preserve">Der Vertragspartner versichert, dass er bei Eingehung und Durchführung der Verpflichtungen im Rahmen dieses Vertrages dafür </w:t>
            </w:r>
            <w:r w:rsidRPr="0077369D">
              <w:rPr>
                <w:rFonts w:ascii="Arial Narrow" w:hAnsi="Arial Narrow" w:cs="Arial"/>
                <w:sz w:val="16"/>
                <w:szCs w:val="16"/>
                <w:lang w:val="de-DE"/>
              </w:rPr>
              <w:lastRenderedPageBreak/>
              <w:t xml:space="preserve">sorgen wird, dass er und/oder Personen, die mit dem Vertragspartner in Verbindung stehen oder vertragsbezogene Dienstleistungen erbringen, </w:t>
            </w:r>
          </w:p>
          <w:p w14:paraId="57924A06" w14:textId="77777777" w:rsidR="0076321D" w:rsidRPr="00F47080" w:rsidRDefault="00861550" w:rsidP="00770F85">
            <w:pPr>
              <w:pStyle w:val="ListParagraph"/>
              <w:keepNext/>
              <w:numPr>
                <w:ilvl w:val="0"/>
                <w:numId w:val="43"/>
              </w:numPr>
              <w:ind w:left="907" w:hanging="142"/>
              <w:jc w:val="both"/>
              <w:rPr>
                <w:rFonts w:ascii="Arial Narrow" w:hAnsi="Arial Narrow" w:cs="Arial"/>
                <w:b/>
                <w:lang w:val="de-DE"/>
              </w:rPr>
            </w:pPr>
            <w:r w:rsidRPr="0077369D">
              <w:rPr>
                <w:rFonts w:ascii="Arial Narrow" w:hAnsi="Arial Narrow" w:cs="Arial"/>
                <w:sz w:val="16"/>
                <w:szCs w:val="16"/>
                <w:lang w:val="de-DE"/>
              </w:rPr>
              <w:t>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tc>
        <w:tc>
          <w:tcPr>
            <w:tcW w:w="360" w:type="dxa"/>
          </w:tcPr>
          <w:p w14:paraId="57924A07" w14:textId="77777777" w:rsidR="0076321D" w:rsidRPr="007C1520" w:rsidRDefault="0076321D" w:rsidP="00770F85">
            <w:pPr>
              <w:spacing w:after="200" w:line="276" w:lineRule="auto"/>
              <w:rPr>
                <w:rFonts w:ascii="Arial Narrow" w:hAnsi="Arial Narrow" w:cs="Arial"/>
                <w:b/>
                <w:highlight w:val="yellow"/>
                <w:lang w:val="de-DE"/>
              </w:rPr>
            </w:pPr>
          </w:p>
        </w:tc>
        <w:tc>
          <w:tcPr>
            <w:tcW w:w="5310" w:type="dxa"/>
          </w:tcPr>
          <w:p w14:paraId="57924A08" w14:textId="77777777" w:rsidR="00FD4939" w:rsidRPr="00861550" w:rsidRDefault="00FD4939" w:rsidP="00770F85">
            <w:pPr>
              <w:pStyle w:val="ListParagraph"/>
              <w:keepNext/>
              <w:numPr>
                <w:ilvl w:val="0"/>
                <w:numId w:val="43"/>
              </w:numPr>
              <w:ind w:left="810" w:hanging="198"/>
              <w:jc w:val="both"/>
              <w:rPr>
                <w:rFonts w:ascii="Arial Narrow" w:hAnsi="Arial Narrow" w:cs="Arial"/>
                <w:sz w:val="16"/>
                <w:szCs w:val="16"/>
                <w:lang w:val="de-DE"/>
              </w:rPr>
            </w:pPr>
            <w:r w:rsidRPr="00861550">
              <w:rPr>
                <w:rFonts w:ascii="Arial Narrow" w:hAnsi="Arial Narrow" w:cs="Arial"/>
                <w:sz w:val="16"/>
                <w:szCs w:val="16"/>
                <w:lang w:val="de-DE"/>
              </w:rPr>
              <w:t>keinerlei Handlungen unternehmen, welche eine Straftat nach den gelten</w:t>
            </w:r>
            <w:r w:rsidR="006F1B58">
              <w:rPr>
                <w:rFonts w:ascii="Arial Narrow" w:hAnsi="Arial Narrow" w:cs="Arial"/>
                <w:sz w:val="16"/>
                <w:szCs w:val="16"/>
                <w:lang w:val="de-DE"/>
              </w:rPr>
              <w:softHyphen/>
            </w:r>
            <w:r w:rsidRPr="00861550">
              <w:rPr>
                <w:rFonts w:ascii="Arial Narrow" w:hAnsi="Arial Narrow" w:cs="Arial"/>
                <w:sz w:val="16"/>
                <w:szCs w:val="16"/>
                <w:lang w:val="de-DE"/>
              </w:rPr>
              <w:t>den Bestimmungen darstellen. Insbesondere</w:t>
            </w:r>
            <w:r w:rsidRPr="00FD4939">
              <w:rPr>
                <w:lang w:val="de-AT"/>
              </w:rPr>
              <w:t xml:space="preserve"> </w:t>
            </w:r>
            <w:r w:rsidRPr="00861550">
              <w:rPr>
                <w:rFonts w:ascii="Arial Narrow" w:hAnsi="Arial Narrow" w:cs="Arial"/>
                <w:sz w:val="16"/>
                <w:szCs w:val="16"/>
                <w:lang w:val="de-DE"/>
              </w:rPr>
              <w:t>weder direkt noch indirekt einem Beamten, einem Amtsträger oder einer sonstigen Person Beste</w:t>
            </w:r>
            <w:r w:rsidR="006F1B58">
              <w:rPr>
                <w:rFonts w:ascii="Arial Narrow" w:hAnsi="Arial Narrow" w:cs="Arial"/>
                <w:sz w:val="16"/>
                <w:szCs w:val="16"/>
                <w:lang w:val="de-DE"/>
              </w:rPr>
              <w:softHyphen/>
            </w:r>
            <w:r w:rsidRPr="00861550">
              <w:rPr>
                <w:rFonts w:ascii="Arial Narrow" w:hAnsi="Arial Narrow" w:cs="Arial"/>
                <w:sz w:val="16"/>
                <w:szCs w:val="16"/>
                <w:lang w:val="de-DE"/>
              </w:rPr>
              <w:t>chungs- oder Schmiergeld zu zahlen, sonstige Zahlungen zu leisten, eine Wertsache oder einen geldwerten Vorteil zu vermitteln oder einen sol</w:t>
            </w:r>
            <w:r w:rsidR="006F1B58">
              <w:rPr>
                <w:rFonts w:ascii="Arial Narrow" w:hAnsi="Arial Narrow" w:cs="Arial"/>
                <w:sz w:val="16"/>
                <w:szCs w:val="16"/>
                <w:lang w:val="de-DE"/>
              </w:rPr>
              <w:softHyphen/>
            </w:r>
            <w:r w:rsidRPr="00861550">
              <w:rPr>
                <w:rFonts w:ascii="Arial Narrow" w:hAnsi="Arial Narrow" w:cs="Arial"/>
                <w:sz w:val="16"/>
                <w:szCs w:val="16"/>
                <w:lang w:val="de-DE"/>
              </w:rPr>
              <w:t>chen in Aussicht zu stellen oder zu genehmigen, mit der Absicht, die Handlun</w:t>
            </w:r>
            <w:r w:rsidR="006F1B58">
              <w:rPr>
                <w:rFonts w:ascii="Arial Narrow" w:hAnsi="Arial Narrow" w:cs="Arial"/>
                <w:sz w:val="16"/>
                <w:szCs w:val="16"/>
                <w:lang w:val="de-DE"/>
              </w:rPr>
              <w:softHyphen/>
            </w:r>
            <w:r w:rsidRPr="00861550">
              <w:rPr>
                <w:rFonts w:ascii="Arial Narrow" w:hAnsi="Arial Narrow" w:cs="Arial"/>
                <w:sz w:val="16"/>
                <w:szCs w:val="16"/>
                <w:lang w:val="de-DE"/>
              </w:rPr>
              <w:t>gen oder Entscheidungen dieser Person bzw. dieses Beamten oder dieser Amtsperson unangemessen zu beeinflussen, um hierdurch den Vertragspartner oder Lilly dabei zu unterstützen, Aufträge zu bekom</w:t>
            </w:r>
            <w:r w:rsidR="006F1B58">
              <w:rPr>
                <w:rFonts w:ascii="Arial Narrow" w:hAnsi="Arial Narrow" w:cs="Arial"/>
                <w:sz w:val="16"/>
                <w:szCs w:val="16"/>
                <w:lang w:val="de-DE"/>
              </w:rPr>
              <w:softHyphen/>
            </w:r>
            <w:r w:rsidRPr="00861550">
              <w:rPr>
                <w:rFonts w:ascii="Arial Narrow" w:hAnsi="Arial Narrow" w:cs="Arial"/>
                <w:sz w:val="16"/>
                <w:szCs w:val="16"/>
                <w:lang w:val="de-DE"/>
              </w:rPr>
              <w:t xml:space="preserve">men oder zu behalten oder sich einen unlauteren Vorteil zu sichern. </w:t>
            </w:r>
          </w:p>
          <w:p w14:paraId="57924A09" w14:textId="77777777" w:rsidR="00FD4939" w:rsidRDefault="00FD4939" w:rsidP="00770F85">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57924A0A" w14:textId="77777777" w:rsidR="00FD4939" w:rsidRDefault="00FD4939" w:rsidP="00770F85">
            <w:pPr>
              <w:pStyle w:val="ListParagraph"/>
              <w:keepNext/>
              <w:numPr>
                <w:ilvl w:val="0"/>
                <w:numId w:val="43"/>
              </w:numPr>
              <w:tabs>
                <w:tab w:val="left" w:pos="819"/>
              </w:tabs>
              <w:ind w:left="810" w:hanging="132"/>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57924A0B" w14:textId="77777777" w:rsidR="00FD4939" w:rsidRDefault="00FD4939" w:rsidP="00770F85">
            <w:pPr>
              <w:keepNext/>
              <w:tabs>
                <w:tab w:val="left" w:pos="342"/>
              </w:tabs>
              <w:jc w:val="both"/>
              <w:rPr>
                <w:rFonts w:ascii="Arial Narrow" w:hAnsi="Arial Narrow" w:cs="Arial"/>
                <w:b/>
                <w:sz w:val="16"/>
                <w:szCs w:val="16"/>
                <w:highlight w:val="magenta"/>
                <w:lang w:val="de-DE"/>
              </w:rPr>
            </w:pPr>
          </w:p>
          <w:p w14:paraId="57924A0C" w14:textId="77777777" w:rsidR="00FD4939" w:rsidRPr="003D56E3" w:rsidRDefault="00FD4939" w:rsidP="00770F85">
            <w:pPr>
              <w:pStyle w:val="ListParagraph"/>
              <w:keepNext/>
              <w:numPr>
                <w:ilvl w:val="1"/>
                <w:numId w:val="42"/>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861550">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57924A0D" w14:textId="77777777" w:rsidR="00FD4939" w:rsidRPr="007C1520" w:rsidRDefault="00FD4939" w:rsidP="00770F85">
            <w:pPr>
              <w:pStyle w:val="ListParagraph"/>
              <w:keepNext/>
              <w:tabs>
                <w:tab w:val="left" w:pos="342"/>
              </w:tabs>
              <w:ind w:left="342" w:hanging="270"/>
              <w:jc w:val="both"/>
              <w:rPr>
                <w:rFonts w:ascii="Arial Narrow" w:hAnsi="Arial Narrow" w:cs="Arial"/>
                <w:sz w:val="16"/>
                <w:szCs w:val="16"/>
                <w:lang w:val="de-DE"/>
              </w:rPr>
            </w:pPr>
          </w:p>
          <w:p w14:paraId="57924A0E" w14:textId="77777777" w:rsidR="00FD4939" w:rsidRPr="003D56E3" w:rsidRDefault="00FD4939" w:rsidP="00770F85">
            <w:pPr>
              <w:pStyle w:val="ListParagraph"/>
              <w:keepNext/>
              <w:numPr>
                <w:ilvl w:val="1"/>
                <w:numId w:val="42"/>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57924A18" w14:textId="79833A24" w:rsidR="00FD4939" w:rsidRPr="007C1520" w:rsidRDefault="00FD4939" w:rsidP="00770F85">
            <w:pPr>
              <w:pStyle w:val="ListParagraph"/>
              <w:keepNext/>
              <w:tabs>
                <w:tab w:val="left" w:pos="630"/>
              </w:tabs>
              <w:ind w:left="630"/>
              <w:jc w:val="both"/>
              <w:rPr>
                <w:rFonts w:ascii="Arial Narrow" w:hAnsi="Arial Narrow" w:cs="Arial"/>
                <w:sz w:val="16"/>
                <w:szCs w:val="16"/>
                <w:lang w:val="de-DE"/>
              </w:rPr>
            </w:pPr>
          </w:p>
          <w:p w14:paraId="57924A19" w14:textId="77777777" w:rsidR="00FD4939" w:rsidRDefault="00FD4939" w:rsidP="00770F85">
            <w:pPr>
              <w:pStyle w:val="ListParagraph"/>
              <w:keepNext/>
              <w:ind w:left="342"/>
              <w:jc w:val="both"/>
              <w:rPr>
                <w:rFonts w:ascii="Arial Narrow" w:hAnsi="Arial Narrow" w:cs="Arial"/>
                <w:b/>
                <w:sz w:val="16"/>
                <w:szCs w:val="16"/>
                <w:lang w:val="de-DE"/>
              </w:rPr>
            </w:pPr>
          </w:p>
          <w:p w14:paraId="57924A1A" w14:textId="77777777" w:rsidR="0076321D" w:rsidRPr="001844D4" w:rsidRDefault="0076321D" w:rsidP="00770F85">
            <w:pPr>
              <w:pStyle w:val="ListParagraph"/>
              <w:keepNext/>
              <w:numPr>
                <w:ilvl w:val="0"/>
                <w:numId w:val="42"/>
              </w:numPr>
              <w:ind w:left="342" w:hanging="342"/>
              <w:jc w:val="both"/>
              <w:rPr>
                <w:rFonts w:ascii="Arial Narrow" w:hAnsi="Arial Narrow" w:cs="Arial"/>
                <w:b/>
                <w:sz w:val="16"/>
                <w:szCs w:val="16"/>
                <w:lang w:val="de-DE"/>
              </w:rPr>
            </w:pPr>
            <w:r w:rsidRPr="001844D4">
              <w:rPr>
                <w:rFonts w:ascii="Arial Narrow" w:hAnsi="Arial Narrow" w:cs="Arial"/>
                <w:b/>
                <w:sz w:val="16"/>
                <w:szCs w:val="16"/>
                <w:lang w:val="de-DE"/>
              </w:rPr>
              <w:t>Allgemeine Bestimmungen</w:t>
            </w:r>
          </w:p>
          <w:p w14:paraId="57924A1B" w14:textId="77777777" w:rsidR="0076321D" w:rsidRPr="000D659F" w:rsidRDefault="0076321D" w:rsidP="00770F85">
            <w:pPr>
              <w:keepNext/>
              <w:ind w:left="342"/>
              <w:jc w:val="both"/>
              <w:rPr>
                <w:rFonts w:ascii="Arial Narrow" w:hAnsi="Arial Narrow" w:cs="Arial"/>
                <w:sz w:val="16"/>
                <w:szCs w:val="16"/>
                <w:lang w:val="de-DE"/>
              </w:rPr>
            </w:pPr>
            <w:r w:rsidRPr="000D659F">
              <w:rPr>
                <w:rFonts w:ascii="Arial Narrow" w:hAnsi="Arial Narrow" w:cs="Arial"/>
                <w:sz w:val="16"/>
                <w:szCs w:val="16"/>
                <w:lang w:val="de-DE"/>
              </w:rPr>
              <w:t>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erfolgt.</w:t>
            </w:r>
            <w:r w:rsidRPr="000D659F" w:rsidDel="005037C0">
              <w:rPr>
                <w:rFonts w:ascii="Arial Narrow" w:hAnsi="Arial Narrow" w:cs="Arial"/>
                <w:sz w:val="16"/>
                <w:szCs w:val="16"/>
                <w:lang w:val="de-DE"/>
              </w:rPr>
              <w:t xml:space="preserve"> </w:t>
            </w:r>
          </w:p>
          <w:p w14:paraId="57924A1C" w14:textId="77777777" w:rsidR="0076321D" w:rsidRPr="007C1520" w:rsidRDefault="0076321D" w:rsidP="00770F85">
            <w:pPr>
              <w:keepNext/>
              <w:ind w:left="342"/>
              <w:jc w:val="both"/>
              <w:rPr>
                <w:rFonts w:ascii="Arial Narrow" w:hAnsi="Arial Narrow" w:cs="Arial"/>
                <w:b/>
                <w:highlight w:val="yellow"/>
                <w:lang w:val="de-DE"/>
              </w:rPr>
            </w:pPr>
            <w:r w:rsidRPr="000D659F">
              <w:rPr>
                <w:rFonts w:ascii="Arial Narrow" w:hAnsi="Arial Narrow" w:cs="Arial"/>
                <w:sz w:val="16"/>
                <w:szCs w:val="16"/>
                <w:lang w:val="de-DE"/>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r w:rsidRPr="007C1520">
              <w:rPr>
                <w:rFonts w:ascii="Arial Narrow" w:hAnsi="Arial Narrow" w:cs="Arial"/>
                <w:sz w:val="16"/>
                <w:szCs w:val="16"/>
                <w:lang w:val="de-DE"/>
              </w:rPr>
              <w:t>.</w:t>
            </w:r>
          </w:p>
        </w:tc>
      </w:tr>
    </w:tbl>
    <w:p w14:paraId="57924A1E" w14:textId="77777777" w:rsidR="00392E74" w:rsidRPr="0076321D" w:rsidRDefault="00392E74">
      <w:pPr>
        <w:rPr>
          <w:rFonts w:asciiTheme="minorHAnsi" w:hAnsiTheme="minorHAnsi" w:cstheme="minorHAnsi"/>
          <w:b/>
          <w:sz w:val="22"/>
          <w:szCs w:val="22"/>
          <w:lang w:val="de-AT"/>
        </w:rPr>
      </w:pPr>
    </w:p>
    <w:sectPr w:rsidR="00392E74" w:rsidRPr="0076321D" w:rsidSect="00770F85">
      <w:pgSz w:w="11906" w:h="16838"/>
      <w:pgMar w:top="237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24A21" w14:textId="77777777" w:rsidR="00265693" w:rsidRDefault="00265693" w:rsidP="00D552EB">
      <w:r>
        <w:separator/>
      </w:r>
    </w:p>
  </w:endnote>
  <w:endnote w:type="continuationSeparator" w:id="0">
    <w:p w14:paraId="57924A22" w14:textId="77777777" w:rsidR="00265693" w:rsidRDefault="00265693"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156B5A" w:rsidRPr="00AC44BE" w14:paraId="62D8891E" w14:textId="77777777" w:rsidTr="00770F85">
      <w:tc>
        <w:tcPr>
          <w:tcW w:w="5495" w:type="dxa"/>
        </w:tcPr>
        <w:p w14:paraId="018BD040" w14:textId="27AA428D" w:rsidR="00156B5A" w:rsidRPr="00AC44BE" w:rsidRDefault="00BE4631" w:rsidP="00770F85">
          <w:pPr>
            <w:pStyle w:val="Footer"/>
            <w:rPr>
              <w:rFonts w:ascii="Arial" w:hAnsi="Arial" w:cs="Arial"/>
              <w:sz w:val="18"/>
              <w:szCs w:val="18"/>
            </w:rPr>
          </w:pPr>
          <w:r w:rsidRPr="00053788">
            <w:rPr>
              <w:rFonts w:ascii="Arial" w:hAnsi="Arial" w:cs="Arial"/>
              <w:sz w:val="18"/>
              <w:szCs w:val="18"/>
            </w:rPr>
            <w:t>&lt;&lt;Account_MERC_Cust_Id_GLBL&gt;&gt;</w:t>
          </w:r>
        </w:p>
      </w:tc>
      <w:tc>
        <w:tcPr>
          <w:tcW w:w="3544" w:type="dxa"/>
        </w:tcPr>
        <w:p w14:paraId="6BC0E9DC" w14:textId="49C7D84A" w:rsidR="00156B5A" w:rsidRPr="006F194D" w:rsidRDefault="00156B5A" w:rsidP="00465926">
          <w:pPr>
            <w:pStyle w:val="Footer"/>
            <w:jc w:val="right"/>
            <w:rPr>
              <w:rFonts w:ascii="Arial" w:hAnsi="Arial" w:cs="Arial"/>
              <w:sz w:val="18"/>
              <w:szCs w:val="18"/>
              <w:lang w:val="en-US"/>
            </w:rPr>
          </w:pPr>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2769B1" w:rsidRPr="002769B1">
            <w:rPr>
              <w:rFonts w:ascii="Arial" w:eastAsiaTheme="majorEastAsia" w:hAnsi="Arial" w:cs="Arial"/>
              <w:noProof/>
              <w:sz w:val="18"/>
              <w:szCs w:val="18"/>
              <w:lang w:val="en-US"/>
            </w:rPr>
            <w:t>6</w:t>
          </w:r>
          <w:r w:rsidRPr="00CA35E9">
            <w:rPr>
              <w:rFonts w:ascii="Arial" w:eastAsiaTheme="majorEastAsia" w:hAnsi="Arial" w:cs="Arial"/>
              <w:noProof/>
              <w:sz w:val="18"/>
              <w:szCs w:val="18"/>
              <w:lang w:val="en-US"/>
            </w:rPr>
            <w:fldChar w:fldCharType="end"/>
          </w:r>
        </w:p>
      </w:tc>
    </w:tr>
  </w:tbl>
  <w:p w14:paraId="65EC924A" w14:textId="231F1EC4" w:rsidR="00C4399D" w:rsidRPr="00156B5A" w:rsidRDefault="00C4399D" w:rsidP="00156B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261"/>
    </w:tblGrid>
    <w:tr w:rsidR="00156B5A" w:rsidRPr="00AC44BE" w14:paraId="2DAA4C22" w14:textId="77777777" w:rsidTr="00770F85">
      <w:tc>
        <w:tcPr>
          <w:tcW w:w="5778" w:type="dxa"/>
        </w:tcPr>
        <w:p w14:paraId="79D418BA" w14:textId="2BF62D7C" w:rsidR="00156B5A" w:rsidRPr="00AC44BE" w:rsidRDefault="00BE4631" w:rsidP="00770F85">
          <w:pPr>
            <w:pStyle w:val="Footer"/>
            <w:rPr>
              <w:rFonts w:ascii="Arial" w:hAnsi="Arial" w:cs="Arial"/>
              <w:sz w:val="18"/>
              <w:szCs w:val="18"/>
            </w:rPr>
          </w:pPr>
          <w:r w:rsidRPr="00053788">
            <w:rPr>
              <w:rFonts w:ascii="Arial" w:hAnsi="Arial" w:cs="Arial"/>
              <w:sz w:val="18"/>
              <w:szCs w:val="18"/>
            </w:rPr>
            <w:t>&lt;&lt;Account_MERC_Cust_Id_GLBL&gt;&gt;</w:t>
          </w:r>
        </w:p>
      </w:tc>
      <w:tc>
        <w:tcPr>
          <w:tcW w:w="3261" w:type="dxa"/>
        </w:tcPr>
        <w:p w14:paraId="58C58C75" w14:textId="1E3BB515" w:rsidR="00156B5A" w:rsidRPr="006F194D" w:rsidRDefault="00156B5A" w:rsidP="00465926">
          <w:pPr>
            <w:pStyle w:val="Footer"/>
            <w:jc w:val="right"/>
            <w:rPr>
              <w:rFonts w:ascii="Arial" w:hAnsi="Arial" w:cs="Arial"/>
              <w:sz w:val="18"/>
              <w:szCs w:val="18"/>
              <w:lang w:val="en-US"/>
            </w:rPr>
          </w:pPr>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2769B1" w:rsidRPr="002769B1">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657CE381" w14:textId="77777777" w:rsidR="00DE4F98" w:rsidRDefault="00DE4F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24A1F" w14:textId="77777777" w:rsidR="00265693" w:rsidRDefault="00265693" w:rsidP="00D552EB">
      <w:r>
        <w:separator/>
      </w:r>
    </w:p>
  </w:footnote>
  <w:footnote w:type="continuationSeparator" w:id="0">
    <w:p w14:paraId="57924A20" w14:textId="77777777" w:rsidR="00265693" w:rsidRDefault="00265693"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69857" w14:textId="23270EE9" w:rsidR="008E4264" w:rsidRDefault="008E4264">
    <w:pPr>
      <w:pStyle w:val="Header"/>
    </w:pPr>
    <w:r w:rsidRPr="00CD0791">
      <w:rPr>
        <w:noProof/>
        <w:lang w:val="en-US"/>
      </w:rPr>
      <w:drawing>
        <wp:anchor distT="0" distB="0" distL="114300" distR="114300" simplePos="0" relativeHeight="251667456" behindDoc="1" locked="0" layoutInCell="1" allowOverlap="1" wp14:anchorId="2C73C402" wp14:editId="72E64435">
          <wp:simplePos x="0" y="0"/>
          <wp:positionH relativeFrom="page">
            <wp:posOffset>5465445</wp:posOffset>
          </wp:positionH>
          <wp:positionV relativeFrom="page">
            <wp:posOffset>428463</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F6A7D" w14:textId="1DA3AF48" w:rsidR="00CD0791" w:rsidRDefault="00BE4631">
    <w:pPr>
      <w:pStyle w:val="Header"/>
    </w:pPr>
    <w:r w:rsidRPr="00CD0791">
      <w:rPr>
        <w:noProof/>
        <w:lang w:val="en-US"/>
      </w:rPr>
      <w:drawing>
        <wp:anchor distT="0" distB="0" distL="114300" distR="114300" simplePos="0" relativeHeight="251659776" behindDoc="1" locked="0" layoutInCell="1" allowOverlap="1" wp14:anchorId="4BB44885" wp14:editId="66863734">
          <wp:simplePos x="0" y="0"/>
          <wp:positionH relativeFrom="page">
            <wp:posOffset>5628478</wp:posOffset>
          </wp:positionH>
          <wp:positionV relativeFrom="page">
            <wp:posOffset>467995</wp:posOffset>
          </wp:positionV>
          <wp:extent cx="1162685" cy="6330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en-US"/>
      </w:rPr>
      <mc:AlternateContent>
        <mc:Choice Requires="wps">
          <w:drawing>
            <wp:anchor distT="0" distB="0" distL="114300" distR="114300" simplePos="0" relativeHeight="251669504" behindDoc="0" locked="0" layoutInCell="1" allowOverlap="1" wp14:anchorId="6FE48BBD" wp14:editId="2B8821F1">
              <wp:simplePos x="0" y="0"/>
              <wp:positionH relativeFrom="column">
                <wp:posOffset>4598035</wp:posOffset>
              </wp:positionH>
              <wp:positionV relativeFrom="paragraph">
                <wp:posOffset>709295</wp:posOffset>
              </wp:positionV>
              <wp:extent cx="1648800" cy="1263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5CCA2A10" w14:textId="77777777" w:rsidR="00BE4631" w:rsidRPr="001712B1" w:rsidRDefault="00BE4631" w:rsidP="00BE4631">
                          <w:pPr>
                            <w:jc w:val="both"/>
                            <w:rPr>
                              <w:rFonts w:ascii="Arial" w:hAnsi="Arial" w:cs="Arial"/>
                              <w:lang w:val="en-US"/>
                            </w:rPr>
                          </w:pPr>
                          <w:r w:rsidRPr="001712B1">
                            <w:rPr>
                              <w:rFonts w:ascii="Arial" w:hAnsi="Arial" w:cs="Arial"/>
                              <w:lang w:val="en-US"/>
                            </w:rPr>
                            <w:t>Lilly Deutschland GmbH</w:t>
                          </w:r>
                        </w:p>
                        <w:p w14:paraId="52BC8FF6" w14:textId="77777777" w:rsidR="00BE4631" w:rsidRPr="001712B1" w:rsidRDefault="00BE4631" w:rsidP="00BE4631">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26EBBCA4" w14:textId="77777777" w:rsidR="00BE4631" w:rsidRPr="001712B1" w:rsidRDefault="00BE4631" w:rsidP="00BE4631">
                          <w:pPr>
                            <w:jc w:val="both"/>
                            <w:rPr>
                              <w:rFonts w:ascii="Arial" w:hAnsi="Arial" w:cs="Arial"/>
                              <w:sz w:val="16"/>
                              <w:szCs w:val="16"/>
                              <w:lang w:val="en-US"/>
                            </w:rPr>
                          </w:pPr>
                          <w:r w:rsidRPr="001712B1">
                            <w:rPr>
                              <w:rFonts w:ascii="Arial" w:hAnsi="Arial" w:cs="Arial"/>
                              <w:sz w:val="16"/>
                              <w:szCs w:val="16"/>
                              <w:lang w:val="en-US"/>
                            </w:rPr>
                            <w:t>61352 Bad Homburg</w:t>
                          </w:r>
                        </w:p>
                        <w:p w14:paraId="3CB0A51D" w14:textId="77777777" w:rsidR="00BE4631" w:rsidRPr="001712B1" w:rsidRDefault="00BE4631" w:rsidP="00BE4631">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62.05pt;margin-top:55.85pt;width:129.85pt;height: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nyYw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" filled="f" stroked="f">
              <v:path arrowok="t"/>
              <v:textbox>
                <w:txbxContent>
                  <w:p w14:paraId="5CCA2A10" w14:textId="77777777" w:rsidR="00BE4631" w:rsidRPr="001712B1" w:rsidRDefault="00BE4631" w:rsidP="00BE4631">
                    <w:pPr>
                      <w:jc w:val="both"/>
                      <w:rPr>
                        <w:rFonts w:ascii="Arial" w:hAnsi="Arial" w:cs="Arial"/>
                        <w:lang w:val="en-US"/>
                      </w:rPr>
                    </w:pPr>
                    <w:r w:rsidRPr="001712B1">
                      <w:rPr>
                        <w:rFonts w:ascii="Arial" w:hAnsi="Arial" w:cs="Arial"/>
                        <w:lang w:val="en-US"/>
                      </w:rPr>
                      <w:t>Lilly Deutschland GmbH</w:t>
                    </w:r>
                  </w:p>
                  <w:p w14:paraId="52BC8FF6" w14:textId="77777777" w:rsidR="00BE4631" w:rsidRPr="001712B1" w:rsidRDefault="00BE4631" w:rsidP="00BE4631">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26EBBCA4" w14:textId="77777777" w:rsidR="00BE4631" w:rsidRPr="001712B1" w:rsidRDefault="00BE4631" w:rsidP="00BE4631">
                    <w:pPr>
                      <w:jc w:val="both"/>
                      <w:rPr>
                        <w:rFonts w:ascii="Arial" w:hAnsi="Arial" w:cs="Arial"/>
                        <w:sz w:val="16"/>
                        <w:szCs w:val="16"/>
                        <w:lang w:val="en-US"/>
                      </w:rPr>
                    </w:pPr>
                    <w:r w:rsidRPr="001712B1">
                      <w:rPr>
                        <w:rFonts w:ascii="Arial" w:hAnsi="Arial" w:cs="Arial"/>
                        <w:sz w:val="16"/>
                        <w:szCs w:val="16"/>
                        <w:lang w:val="en-US"/>
                      </w:rPr>
                      <w:t>61352 Bad Homburg</w:t>
                    </w:r>
                  </w:p>
                  <w:p w14:paraId="3CB0A51D" w14:textId="77777777" w:rsidR="00BE4631" w:rsidRPr="001712B1" w:rsidRDefault="00BE4631" w:rsidP="00BE4631">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3">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7">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9">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4">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9">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1693F52"/>
    <w:multiLevelType w:val="multilevel"/>
    <w:tmpl w:val="7B0E410C"/>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1">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3">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5">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2">
    <w:nsid w:val="57F526B2"/>
    <w:multiLevelType w:val="hybridMultilevel"/>
    <w:tmpl w:val="9FAADEFE"/>
    <w:lvl w:ilvl="0" w:tplc="51EC5D12">
      <w:start w:val="1"/>
      <w:numFmt w:val="lowerRoman"/>
      <w:lvlText w:val="%1."/>
      <w:lvlJc w:val="right"/>
      <w:pPr>
        <w:ind w:left="1332" w:hanging="720"/>
      </w:pPr>
      <w:rPr>
        <w:rFonts w:hint="default"/>
        <w:b w:val="0"/>
        <w:sz w:val="14"/>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3">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2">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5">
    <w:nsid w:val="7AA5585D"/>
    <w:multiLevelType w:val="multilevel"/>
    <w:tmpl w:val="1C068A96"/>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num w:numId="1">
    <w:abstractNumId w:val="40"/>
  </w:num>
  <w:num w:numId="2">
    <w:abstractNumId w:val="13"/>
  </w:num>
  <w:num w:numId="3">
    <w:abstractNumId w:val="10"/>
  </w:num>
  <w:num w:numId="4">
    <w:abstractNumId w:val="21"/>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5"/>
  </w:num>
  <w:num w:numId="8">
    <w:abstractNumId w:val="14"/>
  </w:num>
  <w:num w:numId="9">
    <w:abstractNumId w:val="37"/>
  </w:num>
  <w:num w:numId="10">
    <w:abstractNumId w:val="1"/>
  </w:num>
  <w:num w:numId="11">
    <w:abstractNumId w:val="19"/>
  </w:num>
  <w:num w:numId="12">
    <w:abstractNumId w:val="9"/>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6"/>
  </w:num>
  <w:num w:numId="16">
    <w:abstractNumId w:val="35"/>
  </w:num>
  <w:num w:numId="17">
    <w:abstractNumId w:val="28"/>
  </w:num>
  <w:num w:numId="18">
    <w:abstractNumId w:val="23"/>
  </w:num>
  <w:num w:numId="19">
    <w:abstractNumId w:val="36"/>
  </w:num>
  <w:num w:numId="20">
    <w:abstractNumId w:val="43"/>
  </w:num>
  <w:num w:numId="21">
    <w:abstractNumId w:val="33"/>
  </w:num>
  <w:num w:numId="22">
    <w:abstractNumId w:val="3"/>
  </w:num>
  <w:num w:numId="23">
    <w:abstractNumId w:val="26"/>
  </w:num>
  <w:num w:numId="24">
    <w:abstractNumId w:val="17"/>
  </w:num>
  <w:num w:numId="25">
    <w:abstractNumId w:val="30"/>
  </w:num>
  <w:num w:numId="26">
    <w:abstractNumId w:val="22"/>
  </w:num>
  <w:num w:numId="27">
    <w:abstractNumId w:val="18"/>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41"/>
  </w:num>
  <w:num w:numId="31">
    <w:abstractNumId w:val="8"/>
  </w:num>
  <w:num w:numId="32">
    <w:abstractNumId w:val="4"/>
  </w:num>
  <w:num w:numId="33">
    <w:abstractNumId w:val="31"/>
  </w:num>
  <w:num w:numId="34">
    <w:abstractNumId w:val="38"/>
  </w:num>
  <w:num w:numId="35">
    <w:abstractNumId w:val="39"/>
  </w:num>
  <w:num w:numId="36">
    <w:abstractNumId w:val="42"/>
  </w:num>
  <w:num w:numId="37">
    <w:abstractNumId w:val="12"/>
  </w:num>
  <w:num w:numId="38">
    <w:abstractNumId w:val="29"/>
  </w:num>
  <w:num w:numId="39">
    <w:abstractNumId w:val="45"/>
  </w:num>
  <w:num w:numId="40">
    <w:abstractNumId w:val="20"/>
  </w:num>
  <w:num w:numId="41">
    <w:abstractNumId w:val="44"/>
  </w:num>
  <w:num w:numId="42">
    <w:abstractNumId w:val="24"/>
  </w:num>
  <w:num w:numId="43">
    <w:abstractNumId w:val="32"/>
  </w:num>
  <w:num w:numId="44">
    <w:abstractNumId w:val="2"/>
  </w:num>
  <w:num w:numId="45">
    <w:abstractNumId w:val="0"/>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00"/>
  <w:displayHorizontalDrawingGridEvery w:val="2"/>
  <w:characterSpacingControl w:val="doNotCompress"/>
  <w:hdrShapeDefaults>
    <o:shapedefaults v:ext="edit" spidmax="1003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1A"/>
    <w:rsid w:val="000021FC"/>
    <w:rsid w:val="00002653"/>
    <w:rsid w:val="000063F6"/>
    <w:rsid w:val="00012852"/>
    <w:rsid w:val="000175D5"/>
    <w:rsid w:val="0002121C"/>
    <w:rsid w:val="00022673"/>
    <w:rsid w:val="00033DD5"/>
    <w:rsid w:val="000442FB"/>
    <w:rsid w:val="000511DD"/>
    <w:rsid w:val="0005235F"/>
    <w:rsid w:val="00064EA2"/>
    <w:rsid w:val="000713A9"/>
    <w:rsid w:val="000778A7"/>
    <w:rsid w:val="00083EBC"/>
    <w:rsid w:val="0008734D"/>
    <w:rsid w:val="000910DD"/>
    <w:rsid w:val="0009662D"/>
    <w:rsid w:val="000A7B8D"/>
    <w:rsid w:val="000C0C32"/>
    <w:rsid w:val="000C37EA"/>
    <w:rsid w:val="000D1F31"/>
    <w:rsid w:val="000D57D5"/>
    <w:rsid w:val="000D7173"/>
    <w:rsid w:val="000E20F9"/>
    <w:rsid w:val="000E515A"/>
    <w:rsid w:val="000F2201"/>
    <w:rsid w:val="000F7ED2"/>
    <w:rsid w:val="0010222D"/>
    <w:rsid w:val="00113A65"/>
    <w:rsid w:val="00115807"/>
    <w:rsid w:val="00117503"/>
    <w:rsid w:val="0012014C"/>
    <w:rsid w:val="0012332B"/>
    <w:rsid w:val="00130E8D"/>
    <w:rsid w:val="00135AC6"/>
    <w:rsid w:val="00156B5A"/>
    <w:rsid w:val="00170CD8"/>
    <w:rsid w:val="00171C1C"/>
    <w:rsid w:val="00181674"/>
    <w:rsid w:val="00190EEA"/>
    <w:rsid w:val="00195405"/>
    <w:rsid w:val="001B1611"/>
    <w:rsid w:val="001B2B12"/>
    <w:rsid w:val="001B363A"/>
    <w:rsid w:val="001B37E0"/>
    <w:rsid w:val="001C0943"/>
    <w:rsid w:val="001C2367"/>
    <w:rsid w:val="001D3614"/>
    <w:rsid w:val="001D439B"/>
    <w:rsid w:val="001D687B"/>
    <w:rsid w:val="001E08B5"/>
    <w:rsid w:val="001E41C3"/>
    <w:rsid w:val="001E7F09"/>
    <w:rsid w:val="001F50BB"/>
    <w:rsid w:val="00201D05"/>
    <w:rsid w:val="002048E0"/>
    <w:rsid w:val="00213E40"/>
    <w:rsid w:val="00214D64"/>
    <w:rsid w:val="002156D9"/>
    <w:rsid w:val="00215A26"/>
    <w:rsid w:val="00222EE8"/>
    <w:rsid w:val="00224B89"/>
    <w:rsid w:val="00232413"/>
    <w:rsid w:val="00233A99"/>
    <w:rsid w:val="0023720F"/>
    <w:rsid w:val="00250449"/>
    <w:rsid w:val="00253136"/>
    <w:rsid w:val="00253192"/>
    <w:rsid w:val="00265693"/>
    <w:rsid w:val="00267A0B"/>
    <w:rsid w:val="002769B1"/>
    <w:rsid w:val="00291A15"/>
    <w:rsid w:val="00291B50"/>
    <w:rsid w:val="0029496C"/>
    <w:rsid w:val="002A0000"/>
    <w:rsid w:val="002A04E1"/>
    <w:rsid w:val="002A26B7"/>
    <w:rsid w:val="002A3833"/>
    <w:rsid w:val="002A4C9A"/>
    <w:rsid w:val="002A6E24"/>
    <w:rsid w:val="002B2890"/>
    <w:rsid w:val="002B57B1"/>
    <w:rsid w:val="002D0F65"/>
    <w:rsid w:val="002F1463"/>
    <w:rsid w:val="002F23EB"/>
    <w:rsid w:val="002F2B8A"/>
    <w:rsid w:val="002F5716"/>
    <w:rsid w:val="0030256E"/>
    <w:rsid w:val="003158DA"/>
    <w:rsid w:val="00347E88"/>
    <w:rsid w:val="00350617"/>
    <w:rsid w:val="00350AE4"/>
    <w:rsid w:val="00361CEF"/>
    <w:rsid w:val="0036274F"/>
    <w:rsid w:val="0036364B"/>
    <w:rsid w:val="003647B3"/>
    <w:rsid w:val="00365CDC"/>
    <w:rsid w:val="00366E22"/>
    <w:rsid w:val="003767D1"/>
    <w:rsid w:val="0038099D"/>
    <w:rsid w:val="00386E08"/>
    <w:rsid w:val="00387A03"/>
    <w:rsid w:val="00387C6B"/>
    <w:rsid w:val="00392E74"/>
    <w:rsid w:val="003C1136"/>
    <w:rsid w:val="003D2D69"/>
    <w:rsid w:val="003E4976"/>
    <w:rsid w:val="003E681B"/>
    <w:rsid w:val="003F2D62"/>
    <w:rsid w:val="00402140"/>
    <w:rsid w:val="00405CD8"/>
    <w:rsid w:val="00417659"/>
    <w:rsid w:val="00421768"/>
    <w:rsid w:val="004251BA"/>
    <w:rsid w:val="00427ACE"/>
    <w:rsid w:val="00436C04"/>
    <w:rsid w:val="00440E5D"/>
    <w:rsid w:val="004462E3"/>
    <w:rsid w:val="00450C97"/>
    <w:rsid w:val="00450F95"/>
    <w:rsid w:val="0045149A"/>
    <w:rsid w:val="00452AA2"/>
    <w:rsid w:val="004610E3"/>
    <w:rsid w:val="00461E9E"/>
    <w:rsid w:val="00465926"/>
    <w:rsid w:val="004674B6"/>
    <w:rsid w:val="00467A48"/>
    <w:rsid w:val="0047411E"/>
    <w:rsid w:val="004753D7"/>
    <w:rsid w:val="00480531"/>
    <w:rsid w:val="00480C1C"/>
    <w:rsid w:val="0048668A"/>
    <w:rsid w:val="00492AB0"/>
    <w:rsid w:val="00496539"/>
    <w:rsid w:val="004A4109"/>
    <w:rsid w:val="004C0056"/>
    <w:rsid w:val="004C5367"/>
    <w:rsid w:val="004D0846"/>
    <w:rsid w:val="004D0CE8"/>
    <w:rsid w:val="004D10E0"/>
    <w:rsid w:val="004D56B4"/>
    <w:rsid w:val="004E5DBF"/>
    <w:rsid w:val="004F00C2"/>
    <w:rsid w:val="004F47A0"/>
    <w:rsid w:val="004F641B"/>
    <w:rsid w:val="00504F72"/>
    <w:rsid w:val="00506BD6"/>
    <w:rsid w:val="00514F68"/>
    <w:rsid w:val="005349C4"/>
    <w:rsid w:val="005354C0"/>
    <w:rsid w:val="00537C7A"/>
    <w:rsid w:val="00543E73"/>
    <w:rsid w:val="005456D3"/>
    <w:rsid w:val="005467A9"/>
    <w:rsid w:val="0055253C"/>
    <w:rsid w:val="005525A5"/>
    <w:rsid w:val="005539AA"/>
    <w:rsid w:val="00553BEE"/>
    <w:rsid w:val="005660A9"/>
    <w:rsid w:val="005663A3"/>
    <w:rsid w:val="0057276D"/>
    <w:rsid w:val="0058243C"/>
    <w:rsid w:val="005911F3"/>
    <w:rsid w:val="005953D8"/>
    <w:rsid w:val="00595FCB"/>
    <w:rsid w:val="00596CD8"/>
    <w:rsid w:val="005A0455"/>
    <w:rsid w:val="005B1A1B"/>
    <w:rsid w:val="005B21BD"/>
    <w:rsid w:val="005B46DC"/>
    <w:rsid w:val="005B5254"/>
    <w:rsid w:val="005C0320"/>
    <w:rsid w:val="005D2712"/>
    <w:rsid w:val="005D4CA7"/>
    <w:rsid w:val="005D5622"/>
    <w:rsid w:val="005D5CB3"/>
    <w:rsid w:val="005E33C2"/>
    <w:rsid w:val="005E4080"/>
    <w:rsid w:val="005E48DD"/>
    <w:rsid w:val="005E7DD5"/>
    <w:rsid w:val="00605DBF"/>
    <w:rsid w:val="006079DF"/>
    <w:rsid w:val="00611BA4"/>
    <w:rsid w:val="00614EE6"/>
    <w:rsid w:val="00616C06"/>
    <w:rsid w:val="00620453"/>
    <w:rsid w:val="00621128"/>
    <w:rsid w:val="00634F56"/>
    <w:rsid w:val="00636C16"/>
    <w:rsid w:val="00640518"/>
    <w:rsid w:val="006407A7"/>
    <w:rsid w:val="0064102C"/>
    <w:rsid w:val="006452FA"/>
    <w:rsid w:val="00645506"/>
    <w:rsid w:val="00653959"/>
    <w:rsid w:val="00670E3B"/>
    <w:rsid w:val="006756D0"/>
    <w:rsid w:val="00675D19"/>
    <w:rsid w:val="006766BD"/>
    <w:rsid w:val="006872C0"/>
    <w:rsid w:val="00690DE0"/>
    <w:rsid w:val="00691D01"/>
    <w:rsid w:val="00694531"/>
    <w:rsid w:val="006A0290"/>
    <w:rsid w:val="006A4974"/>
    <w:rsid w:val="006A4E29"/>
    <w:rsid w:val="006A73E4"/>
    <w:rsid w:val="006B077D"/>
    <w:rsid w:val="006B4880"/>
    <w:rsid w:val="006D3EA3"/>
    <w:rsid w:val="006D7A2B"/>
    <w:rsid w:val="006E1115"/>
    <w:rsid w:val="006F1B58"/>
    <w:rsid w:val="00715C4F"/>
    <w:rsid w:val="007179F7"/>
    <w:rsid w:val="007228F6"/>
    <w:rsid w:val="00735097"/>
    <w:rsid w:val="0073550E"/>
    <w:rsid w:val="007356A2"/>
    <w:rsid w:val="0073705F"/>
    <w:rsid w:val="00737284"/>
    <w:rsid w:val="00737974"/>
    <w:rsid w:val="0074002E"/>
    <w:rsid w:val="00745C76"/>
    <w:rsid w:val="00747F17"/>
    <w:rsid w:val="00750083"/>
    <w:rsid w:val="00751BAA"/>
    <w:rsid w:val="007556CB"/>
    <w:rsid w:val="007561AB"/>
    <w:rsid w:val="00760B6F"/>
    <w:rsid w:val="0076233F"/>
    <w:rsid w:val="0076321D"/>
    <w:rsid w:val="00763EA6"/>
    <w:rsid w:val="00770F85"/>
    <w:rsid w:val="0077369D"/>
    <w:rsid w:val="00776975"/>
    <w:rsid w:val="00792623"/>
    <w:rsid w:val="007A46DD"/>
    <w:rsid w:val="007C4570"/>
    <w:rsid w:val="007C55EA"/>
    <w:rsid w:val="007C57A2"/>
    <w:rsid w:val="007D4EE9"/>
    <w:rsid w:val="007E1934"/>
    <w:rsid w:val="007F3C5C"/>
    <w:rsid w:val="007F565F"/>
    <w:rsid w:val="00810E47"/>
    <w:rsid w:val="00813514"/>
    <w:rsid w:val="00813DBF"/>
    <w:rsid w:val="0081473D"/>
    <w:rsid w:val="00814DA6"/>
    <w:rsid w:val="00815CF3"/>
    <w:rsid w:val="00831BC7"/>
    <w:rsid w:val="0083429E"/>
    <w:rsid w:val="00837B05"/>
    <w:rsid w:val="0084232D"/>
    <w:rsid w:val="0084303C"/>
    <w:rsid w:val="00846B0D"/>
    <w:rsid w:val="00847200"/>
    <w:rsid w:val="008503F8"/>
    <w:rsid w:val="00852F90"/>
    <w:rsid w:val="00860634"/>
    <w:rsid w:val="00861550"/>
    <w:rsid w:val="00866E0D"/>
    <w:rsid w:val="008731AF"/>
    <w:rsid w:val="00873816"/>
    <w:rsid w:val="00877B0F"/>
    <w:rsid w:val="0088212B"/>
    <w:rsid w:val="00883403"/>
    <w:rsid w:val="00883BBF"/>
    <w:rsid w:val="008A204C"/>
    <w:rsid w:val="008A780A"/>
    <w:rsid w:val="008B07A4"/>
    <w:rsid w:val="008B6490"/>
    <w:rsid w:val="008C05AB"/>
    <w:rsid w:val="008C3307"/>
    <w:rsid w:val="008C5125"/>
    <w:rsid w:val="008C78CD"/>
    <w:rsid w:val="008D2807"/>
    <w:rsid w:val="008D5D1A"/>
    <w:rsid w:val="008E30B4"/>
    <w:rsid w:val="008E4264"/>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7417"/>
    <w:rsid w:val="00950B91"/>
    <w:rsid w:val="009627B3"/>
    <w:rsid w:val="00970B37"/>
    <w:rsid w:val="00971C40"/>
    <w:rsid w:val="00971CEE"/>
    <w:rsid w:val="00987CCA"/>
    <w:rsid w:val="009B41EF"/>
    <w:rsid w:val="009B5E2F"/>
    <w:rsid w:val="009B7AA0"/>
    <w:rsid w:val="009C3328"/>
    <w:rsid w:val="009C4BD2"/>
    <w:rsid w:val="009D0469"/>
    <w:rsid w:val="009D4D07"/>
    <w:rsid w:val="009D7A37"/>
    <w:rsid w:val="009E6412"/>
    <w:rsid w:val="009F3D4B"/>
    <w:rsid w:val="00A015D9"/>
    <w:rsid w:val="00A01708"/>
    <w:rsid w:val="00A120A7"/>
    <w:rsid w:val="00A12336"/>
    <w:rsid w:val="00A17529"/>
    <w:rsid w:val="00A21524"/>
    <w:rsid w:val="00A21667"/>
    <w:rsid w:val="00A26B7F"/>
    <w:rsid w:val="00A3124E"/>
    <w:rsid w:val="00A35AF3"/>
    <w:rsid w:val="00A362E3"/>
    <w:rsid w:val="00A366DA"/>
    <w:rsid w:val="00A43639"/>
    <w:rsid w:val="00A4505D"/>
    <w:rsid w:val="00A510A7"/>
    <w:rsid w:val="00A61906"/>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61AB"/>
    <w:rsid w:val="00AC6691"/>
    <w:rsid w:val="00AD09F2"/>
    <w:rsid w:val="00AD1593"/>
    <w:rsid w:val="00AD6787"/>
    <w:rsid w:val="00AD78E3"/>
    <w:rsid w:val="00AD7B37"/>
    <w:rsid w:val="00AE102E"/>
    <w:rsid w:val="00AE65F1"/>
    <w:rsid w:val="00AE738C"/>
    <w:rsid w:val="00AF010E"/>
    <w:rsid w:val="00AF4166"/>
    <w:rsid w:val="00AF4E04"/>
    <w:rsid w:val="00B02209"/>
    <w:rsid w:val="00B025BB"/>
    <w:rsid w:val="00B04A81"/>
    <w:rsid w:val="00B054F2"/>
    <w:rsid w:val="00B10D90"/>
    <w:rsid w:val="00B131A0"/>
    <w:rsid w:val="00B16DE6"/>
    <w:rsid w:val="00B23774"/>
    <w:rsid w:val="00B329BA"/>
    <w:rsid w:val="00B36A59"/>
    <w:rsid w:val="00B43E11"/>
    <w:rsid w:val="00B44313"/>
    <w:rsid w:val="00B52E09"/>
    <w:rsid w:val="00B5457E"/>
    <w:rsid w:val="00B5572B"/>
    <w:rsid w:val="00B57337"/>
    <w:rsid w:val="00B60E94"/>
    <w:rsid w:val="00B65B6C"/>
    <w:rsid w:val="00B679A8"/>
    <w:rsid w:val="00B71195"/>
    <w:rsid w:val="00B7411F"/>
    <w:rsid w:val="00B813C4"/>
    <w:rsid w:val="00B861B5"/>
    <w:rsid w:val="00B9096C"/>
    <w:rsid w:val="00B9333B"/>
    <w:rsid w:val="00B948B5"/>
    <w:rsid w:val="00BA2700"/>
    <w:rsid w:val="00BA59F4"/>
    <w:rsid w:val="00BB577A"/>
    <w:rsid w:val="00BB7FC1"/>
    <w:rsid w:val="00BC3B11"/>
    <w:rsid w:val="00BD4707"/>
    <w:rsid w:val="00BE01EA"/>
    <w:rsid w:val="00BE16FD"/>
    <w:rsid w:val="00BE428A"/>
    <w:rsid w:val="00BE4631"/>
    <w:rsid w:val="00BE78EE"/>
    <w:rsid w:val="00BF072B"/>
    <w:rsid w:val="00BF5DB9"/>
    <w:rsid w:val="00C37E03"/>
    <w:rsid w:val="00C4365A"/>
    <w:rsid w:val="00C4399D"/>
    <w:rsid w:val="00C537C8"/>
    <w:rsid w:val="00C53F15"/>
    <w:rsid w:val="00C5547B"/>
    <w:rsid w:val="00C76367"/>
    <w:rsid w:val="00C77DAD"/>
    <w:rsid w:val="00C827CA"/>
    <w:rsid w:val="00C87452"/>
    <w:rsid w:val="00C943D8"/>
    <w:rsid w:val="00C95033"/>
    <w:rsid w:val="00CA25F1"/>
    <w:rsid w:val="00CA6971"/>
    <w:rsid w:val="00CB04E4"/>
    <w:rsid w:val="00CB2AB7"/>
    <w:rsid w:val="00CB2AD5"/>
    <w:rsid w:val="00CC1541"/>
    <w:rsid w:val="00CC4112"/>
    <w:rsid w:val="00CC7E49"/>
    <w:rsid w:val="00CD0791"/>
    <w:rsid w:val="00CD3A30"/>
    <w:rsid w:val="00CD5F4C"/>
    <w:rsid w:val="00CD754F"/>
    <w:rsid w:val="00CE46C7"/>
    <w:rsid w:val="00CE5FD9"/>
    <w:rsid w:val="00CF11F8"/>
    <w:rsid w:val="00CF7EDD"/>
    <w:rsid w:val="00D03E4E"/>
    <w:rsid w:val="00D06B5C"/>
    <w:rsid w:val="00D07309"/>
    <w:rsid w:val="00D15C6A"/>
    <w:rsid w:val="00D221A5"/>
    <w:rsid w:val="00D30910"/>
    <w:rsid w:val="00D34931"/>
    <w:rsid w:val="00D37554"/>
    <w:rsid w:val="00D4650D"/>
    <w:rsid w:val="00D55289"/>
    <w:rsid w:val="00D552EB"/>
    <w:rsid w:val="00D567E6"/>
    <w:rsid w:val="00D65D4C"/>
    <w:rsid w:val="00D672C5"/>
    <w:rsid w:val="00D81DA7"/>
    <w:rsid w:val="00D84F67"/>
    <w:rsid w:val="00D9014E"/>
    <w:rsid w:val="00D90CA0"/>
    <w:rsid w:val="00D966CB"/>
    <w:rsid w:val="00D97D28"/>
    <w:rsid w:val="00DA4F2A"/>
    <w:rsid w:val="00DB2158"/>
    <w:rsid w:val="00DB4708"/>
    <w:rsid w:val="00DB4EE9"/>
    <w:rsid w:val="00DB4F5B"/>
    <w:rsid w:val="00DC48E9"/>
    <w:rsid w:val="00DD1A16"/>
    <w:rsid w:val="00DE0430"/>
    <w:rsid w:val="00DE4F98"/>
    <w:rsid w:val="00DE6530"/>
    <w:rsid w:val="00DE7C0A"/>
    <w:rsid w:val="00E00D3C"/>
    <w:rsid w:val="00E02ACB"/>
    <w:rsid w:val="00E049E9"/>
    <w:rsid w:val="00E13FD3"/>
    <w:rsid w:val="00E16091"/>
    <w:rsid w:val="00E16662"/>
    <w:rsid w:val="00E2184E"/>
    <w:rsid w:val="00E27816"/>
    <w:rsid w:val="00E27B94"/>
    <w:rsid w:val="00E3002A"/>
    <w:rsid w:val="00E44F60"/>
    <w:rsid w:val="00E45FC4"/>
    <w:rsid w:val="00E47480"/>
    <w:rsid w:val="00E55186"/>
    <w:rsid w:val="00E56C0F"/>
    <w:rsid w:val="00E624B1"/>
    <w:rsid w:val="00E673E8"/>
    <w:rsid w:val="00E70DD2"/>
    <w:rsid w:val="00E86003"/>
    <w:rsid w:val="00E86963"/>
    <w:rsid w:val="00E91F3C"/>
    <w:rsid w:val="00E9373D"/>
    <w:rsid w:val="00E95FD8"/>
    <w:rsid w:val="00E9741B"/>
    <w:rsid w:val="00EB0E4F"/>
    <w:rsid w:val="00EF15A0"/>
    <w:rsid w:val="00F001C4"/>
    <w:rsid w:val="00F03513"/>
    <w:rsid w:val="00F05B6C"/>
    <w:rsid w:val="00F132F7"/>
    <w:rsid w:val="00F1625E"/>
    <w:rsid w:val="00F33000"/>
    <w:rsid w:val="00F33B00"/>
    <w:rsid w:val="00F34586"/>
    <w:rsid w:val="00F34C24"/>
    <w:rsid w:val="00F35882"/>
    <w:rsid w:val="00F363EA"/>
    <w:rsid w:val="00F37A82"/>
    <w:rsid w:val="00F45157"/>
    <w:rsid w:val="00F46239"/>
    <w:rsid w:val="00F46BF6"/>
    <w:rsid w:val="00F47080"/>
    <w:rsid w:val="00F54384"/>
    <w:rsid w:val="00F6649B"/>
    <w:rsid w:val="00F7215A"/>
    <w:rsid w:val="00F77633"/>
    <w:rsid w:val="00F80EB4"/>
    <w:rsid w:val="00F8429F"/>
    <w:rsid w:val="00F85B53"/>
    <w:rsid w:val="00F864DA"/>
    <w:rsid w:val="00F866EE"/>
    <w:rsid w:val="00F922D3"/>
    <w:rsid w:val="00F93D3A"/>
    <w:rsid w:val="00FA5C8E"/>
    <w:rsid w:val="00FA7352"/>
    <w:rsid w:val="00FB3AC1"/>
    <w:rsid w:val="00FB73E4"/>
    <w:rsid w:val="00FB77D7"/>
    <w:rsid w:val="00FC249F"/>
    <w:rsid w:val="00FD0920"/>
    <w:rsid w:val="00FD2EC5"/>
    <w:rsid w:val="00FD44D7"/>
    <w:rsid w:val="00FD4939"/>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5792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D0791"/>
    <w:pPr>
      <w:spacing w:after="120"/>
    </w:pPr>
  </w:style>
  <w:style w:type="character" w:customStyle="1" w:styleId="BodyTextChar">
    <w:name w:val="Body Text Char"/>
    <w:basedOn w:val="DefaultParagraphFont"/>
    <w:link w:val="BodyText"/>
    <w:uiPriority w:val="99"/>
    <w:semiHidden/>
    <w:rsid w:val="00CD0791"/>
    <w:rPr>
      <w:rFonts w:ascii="Times New Roman" w:eastAsia="Times New Roman" w:hAnsi="Times New Roman" w:cs="Times New Roman"/>
      <w:sz w:val="20"/>
      <w:szCs w:val="20"/>
      <w:lang w:val="en-GB"/>
    </w:rPr>
  </w:style>
  <w:style w:type="paragraph" w:customStyle="1" w:styleId="Betreff">
    <w:name w:val="Betreff"/>
    <w:basedOn w:val="Normal"/>
    <w:qFormat/>
    <w:rsid w:val="0000141A"/>
    <w:pPr>
      <w:autoSpaceDE w:val="0"/>
      <w:autoSpaceDN w:val="0"/>
      <w:adjustRightInd w:val="0"/>
      <w:spacing w:before="360" w:after="120"/>
    </w:pPr>
    <w:rPr>
      <w:rFonts w:ascii="Arial" w:hAnsi="Arial"/>
      <w:b/>
      <w:sz w:val="22"/>
      <w:szCs w:val="22"/>
      <w:lang w:val="de-DE"/>
    </w:rPr>
  </w:style>
  <w:style w:type="paragraph" w:customStyle="1" w:styleId="Adresse">
    <w:name w:val="Adresse"/>
    <w:basedOn w:val="Normal"/>
    <w:qFormat/>
    <w:rsid w:val="0000141A"/>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D0791"/>
    <w:pPr>
      <w:spacing w:after="120"/>
    </w:pPr>
  </w:style>
  <w:style w:type="character" w:customStyle="1" w:styleId="BodyTextChar">
    <w:name w:val="Body Text Char"/>
    <w:basedOn w:val="DefaultParagraphFont"/>
    <w:link w:val="BodyText"/>
    <w:uiPriority w:val="99"/>
    <w:semiHidden/>
    <w:rsid w:val="00CD0791"/>
    <w:rPr>
      <w:rFonts w:ascii="Times New Roman" w:eastAsia="Times New Roman" w:hAnsi="Times New Roman" w:cs="Times New Roman"/>
      <w:sz w:val="20"/>
      <w:szCs w:val="20"/>
      <w:lang w:val="en-GB"/>
    </w:rPr>
  </w:style>
  <w:style w:type="paragraph" w:customStyle="1" w:styleId="Betreff">
    <w:name w:val="Betreff"/>
    <w:basedOn w:val="Normal"/>
    <w:qFormat/>
    <w:rsid w:val="0000141A"/>
    <w:pPr>
      <w:autoSpaceDE w:val="0"/>
      <w:autoSpaceDN w:val="0"/>
      <w:adjustRightInd w:val="0"/>
      <w:spacing w:before="360" w:after="120"/>
    </w:pPr>
    <w:rPr>
      <w:rFonts w:ascii="Arial" w:hAnsi="Arial"/>
      <w:b/>
      <w:sz w:val="22"/>
      <w:szCs w:val="22"/>
      <w:lang w:val="de-DE"/>
    </w:rPr>
  </w:style>
  <w:style w:type="paragraph" w:customStyle="1" w:styleId="Adresse">
    <w:name w:val="Adresse"/>
    <w:basedOn w:val="Normal"/>
    <w:qFormat/>
    <w:rsid w:val="0000141A"/>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79246">
      <w:bodyDiv w:val="1"/>
      <w:marLeft w:val="0"/>
      <w:marRight w:val="0"/>
      <w:marTop w:val="0"/>
      <w:marBottom w:val="0"/>
      <w:divBdr>
        <w:top w:val="none" w:sz="0" w:space="0" w:color="auto"/>
        <w:left w:val="none" w:sz="0" w:space="0" w:color="auto"/>
        <w:bottom w:val="none" w:sz="0" w:space="0" w:color="auto"/>
        <w:right w:val="none" w:sz="0" w:space="0" w:color="auto"/>
      </w:divBdr>
    </w:div>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86536473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8E3EA-5142-484C-854D-A6130A86E010}"/>
</file>

<file path=customXml/itemProps2.xml><?xml version="1.0" encoding="utf-8"?>
<ds:datastoreItem xmlns:ds="http://schemas.openxmlformats.org/officeDocument/2006/customXml" ds:itemID="{28980958-11AE-4946-9ACF-B58B42CA72EA}"/>
</file>

<file path=customXml/itemProps3.xml><?xml version="1.0" encoding="utf-8"?>
<ds:datastoreItem xmlns:ds="http://schemas.openxmlformats.org/officeDocument/2006/customXml" ds:itemID="{14A7EC4A-97DD-442A-9EC2-0C215F874CAB}"/>
</file>

<file path=customXml/itemProps4.xml><?xml version="1.0" encoding="utf-8"?>
<ds:datastoreItem xmlns:ds="http://schemas.openxmlformats.org/officeDocument/2006/customXml" ds:itemID="{8AA01FBA-45FC-48F7-9A51-F83409A0E68F}"/>
</file>

<file path=customXml/itemProps5.xml><?xml version="1.0" encoding="utf-8"?>
<ds:datastoreItem xmlns:ds="http://schemas.openxmlformats.org/officeDocument/2006/customXml" ds:itemID="{3779AD3F-26E3-4069-B4FE-487BE15B6447}"/>
</file>

<file path=docProps/app.xml><?xml version="1.0" encoding="utf-8"?>
<Properties xmlns="http://schemas.openxmlformats.org/officeDocument/2006/extended-properties" xmlns:vt="http://schemas.openxmlformats.org/officeDocument/2006/docPropsVTypes">
  <Template>Normal</Template>
  <TotalTime>14</TotalTime>
  <Pages>7</Pages>
  <Words>2518</Words>
  <Characters>14355</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Master_140822_DE_HCP MSA template</vt:lpstr>
      <vt:lpstr/>
    </vt:vector>
  </TitlesOfParts>
  <Company>Eli Lilly and Company</Company>
  <LinksUpToDate>false</LinksUpToDate>
  <CharactersWithSpaces>16840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Master_140822_DE_HCP MSA template</dc:title>
  <dc:creator>c078335</dc:creator>
  <cp:lastModifiedBy>Sarra Emche</cp:lastModifiedBy>
  <cp:revision>9</cp:revision>
  <cp:lastPrinted>2014-05-12T12:28:00Z</cp:lastPrinted>
  <dcterms:created xsi:type="dcterms:W3CDTF">2014-10-13T18:03:00Z</dcterms:created>
  <dcterms:modified xsi:type="dcterms:W3CDTF">2014-10-16T13:07:00Z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