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DE532F" w14:textId="77777777" w:rsidR="00404097" w:rsidRPr="00404097" w:rsidRDefault="00404097" w:rsidP="00404097">
      <w:pPr>
        <w:pStyle w:val="BodyText"/>
        <w:rPr>
          <w:rFonts w:ascii="Arial" w:hAnsi="Arial" w:cs="Arial"/>
          <w:b/>
          <w:sz w:val="28"/>
          <w:szCs w:val="28"/>
        </w:rPr>
      </w:pPr>
      <w:r w:rsidRPr="00404097">
        <w:rPr>
          <w:rFonts w:ascii="Arial" w:hAnsi="Arial" w:cs="Arial"/>
          <w:b/>
          <w:sz w:val="28"/>
          <w:szCs w:val="28"/>
        </w:rPr>
        <w:t>Teatis raviasutusele</w:t>
      </w:r>
    </w:p>
    <w:p w14:paraId="1ED39707" w14:textId="77777777" w:rsidR="00404097" w:rsidRPr="00376C7D" w:rsidRDefault="00404097">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507B4E">
          <w:footerReference w:type="default" r:id="rId13"/>
          <w:headerReference w:type="first" r:id="rId14"/>
          <w:footerReference w:type="first" r:id="rId15"/>
          <w:pgSz w:w="11909" w:h="16834" w:code="9"/>
          <w:pgMar w:top="2376" w:right="1440" w:bottom="1440" w:left="1440" w:header="936" w:footer="357" w:gutter="0"/>
          <w:cols w:space="720"/>
          <w:titlePg/>
          <w:docGrid w:linePitch="272"/>
        </w:sectPr>
      </w:pPr>
    </w:p>
    <w:p w14:paraId="7DD28B5F" w14:textId="5B129B58" w:rsidR="00404097" w:rsidRPr="00404097" w:rsidRDefault="00404097" w:rsidP="00404097">
      <w:pPr>
        <w:pStyle w:val="BodyText"/>
        <w:rPr>
          <w:rFonts w:ascii="Arial" w:hAnsi="Arial" w:cs="Arial"/>
          <w:b/>
          <w:sz w:val="22"/>
          <w:szCs w:val="22"/>
        </w:rPr>
      </w:pPr>
      <w:r w:rsidRPr="00404097">
        <w:rPr>
          <w:rFonts w:ascii="Arial" w:hAnsi="Arial" w:cs="Arial"/>
          <w:b/>
          <w:sz w:val="22"/>
          <w:szCs w:val="22"/>
        </w:rPr>
        <w:lastRenderedPageBreak/>
        <w:t xml:space="preserve">KELLELE: </w:t>
      </w:r>
    </w:p>
    <w:p w14:paraId="1139AFE1" w14:textId="77777777" w:rsidR="00404097" w:rsidRPr="00404097" w:rsidRDefault="00404097" w:rsidP="00404097">
      <w:pPr>
        <w:pStyle w:val="BodyText"/>
        <w:rPr>
          <w:rFonts w:ascii="Arial" w:hAnsi="Arial" w:cs="Arial"/>
          <w:sz w:val="22"/>
          <w:szCs w:val="22"/>
        </w:rPr>
      </w:pPr>
      <w:r w:rsidRPr="00404097">
        <w:rPr>
          <w:rFonts w:ascii="Arial" w:hAnsi="Arial" w:cs="Arial"/>
          <w:sz w:val="22"/>
          <w:szCs w:val="22"/>
        </w:rPr>
        <w:t>&lt;&lt;Account_Name&gt;&gt;</w:t>
      </w:r>
    </w:p>
    <w:p w14:paraId="6D1D01A9" w14:textId="77777777" w:rsidR="00404097" w:rsidRPr="00404097" w:rsidRDefault="00404097" w:rsidP="00404097">
      <w:pPr>
        <w:pStyle w:val="BodyText"/>
        <w:rPr>
          <w:rFonts w:ascii="Arial" w:hAnsi="Arial" w:cs="Arial"/>
          <w:sz w:val="22"/>
          <w:szCs w:val="22"/>
        </w:rPr>
      </w:pPr>
      <w:r w:rsidRPr="00404097">
        <w:rPr>
          <w:rFonts w:ascii="Arial" w:hAnsi="Arial" w:cs="Arial"/>
          <w:sz w:val="22"/>
          <w:szCs w:val="22"/>
        </w:rPr>
        <w:t>&lt;&lt;form_Title&gt;&gt;</w:t>
      </w:r>
    </w:p>
    <w:p w14:paraId="0CD58FB5" w14:textId="77777777" w:rsidR="00404097" w:rsidRPr="00404097" w:rsidRDefault="00404097" w:rsidP="00404097">
      <w:pPr>
        <w:pStyle w:val="BodyText"/>
        <w:rPr>
          <w:rFonts w:ascii="Arial" w:hAnsi="Arial" w:cs="Arial"/>
          <w:sz w:val="22"/>
          <w:szCs w:val="22"/>
        </w:rPr>
      </w:pPr>
      <w:r w:rsidRPr="00404097">
        <w:rPr>
          <w:rFonts w:ascii="Arial" w:hAnsi="Arial" w:cs="Arial"/>
          <w:sz w:val="22"/>
          <w:szCs w:val="22"/>
        </w:rPr>
        <w:t>&lt;&lt;Account_Institution_Name_GLBL&gt;&gt;</w:t>
      </w:r>
    </w:p>
    <w:p w14:paraId="77F6C806" w14:textId="77777777" w:rsidR="00404097" w:rsidRPr="00404097" w:rsidRDefault="00404097" w:rsidP="00404097">
      <w:pPr>
        <w:pStyle w:val="BodyText"/>
        <w:rPr>
          <w:rFonts w:ascii="Arial" w:hAnsi="Arial" w:cs="Arial"/>
          <w:sz w:val="22"/>
          <w:szCs w:val="22"/>
        </w:rPr>
      </w:pPr>
      <w:r w:rsidRPr="00404097">
        <w:rPr>
          <w:rFonts w:ascii="Arial" w:hAnsi="Arial" w:cs="Arial"/>
          <w:sz w:val="22"/>
          <w:szCs w:val="22"/>
        </w:rPr>
        <w:t>&lt;&lt;Address_GLBL_Line_1_Adrs_Txt_GLBL&gt;&gt;</w:t>
      </w:r>
    </w:p>
    <w:p w14:paraId="51649400" w14:textId="77777777" w:rsidR="00404097" w:rsidRPr="00404097" w:rsidRDefault="00404097" w:rsidP="00404097">
      <w:pPr>
        <w:pStyle w:val="BodyText"/>
        <w:rPr>
          <w:rFonts w:ascii="Arial" w:hAnsi="Arial" w:cs="Arial"/>
          <w:sz w:val="22"/>
          <w:szCs w:val="22"/>
        </w:rPr>
      </w:pPr>
      <w:r w:rsidRPr="00404097">
        <w:rPr>
          <w:rFonts w:ascii="Arial" w:hAnsi="Arial" w:cs="Arial"/>
          <w:sz w:val="22"/>
          <w:szCs w:val="22"/>
        </w:rPr>
        <w:t>&lt;&lt;Address_GLBL_Line_2_Adrs_Txt_GLBL&gt;&gt;</w:t>
      </w:r>
    </w:p>
    <w:p w14:paraId="1A8EAD94" w14:textId="77777777" w:rsidR="00404097" w:rsidRPr="00404097" w:rsidRDefault="00404097" w:rsidP="00404097">
      <w:pPr>
        <w:pStyle w:val="BodyText"/>
        <w:rPr>
          <w:rFonts w:ascii="Arial" w:hAnsi="Arial" w:cs="Arial"/>
          <w:sz w:val="22"/>
          <w:szCs w:val="22"/>
        </w:rPr>
      </w:pPr>
      <w:r w:rsidRPr="00404097">
        <w:rPr>
          <w:rFonts w:ascii="Arial" w:hAnsi="Arial" w:cs="Arial"/>
          <w:sz w:val="22"/>
          <w:szCs w:val="22"/>
        </w:rPr>
        <w:t>&lt;&lt;Address_GLBL_Pstl_Cd_Extnsn_GLBL&gt;&gt; &lt;&lt;Address_GLBL_City_GLBL&gt;&gt;</w:t>
      </w:r>
    </w:p>
    <w:p w14:paraId="6EA5B79E" w14:textId="77777777" w:rsidR="00404097" w:rsidRPr="00404097" w:rsidRDefault="00404097" w:rsidP="00404097">
      <w:pPr>
        <w:pStyle w:val="BodyText"/>
        <w:rPr>
          <w:rFonts w:ascii="Arial" w:hAnsi="Arial" w:cs="Arial"/>
          <w:sz w:val="22"/>
          <w:szCs w:val="22"/>
        </w:rPr>
      </w:pPr>
    </w:p>
    <w:p w14:paraId="668212B8" w14:textId="77777777" w:rsidR="00404097" w:rsidRPr="00404097" w:rsidRDefault="00404097" w:rsidP="00404097">
      <w:pPr>
        <w:pStyle w:val="BodyText"/>
        <w:rPr>
          <w:rFonts w:ascii="Arial" w:hAnsi="Arial" w:cs="Arial"/>
          <w:b/>
          <w:sz w:val="22"/>
          <w:szCs w:val="22"/>
          <w:lang w:val="da-DK"/>
        </w:rPr>
      </w:pPr>
      <w:r w:rsidRPr="00404097">
        <w:rPr>
          <w:rFonts w:ascii="Arial" w:hAnsi="Arial" w:cs="Arial"/>
          <w:b/>
          <w:sz w:val="22"/>
          <w:szCs w:val="22"/>
          <w:lang w:val="da-DK"/>
        </w:rPr>
        <w:t xml:space="preserve">KELLELT: </w:t>
      </w:r>
    </w:p>
    <w:p w14:paraId="27151375" w14:textId="77777777" w:rsidR="00404097" w:rsidRPr="00404097" w:rsidRDefault="00404097" w:rsidP="00404097">
      <w:pPr>
        <w:pStyle w:val="BodyText"/>
        <w:rPr>
          <w:rFonts w:ascii="Arial" w:hAnsi="Arial" w:cs="Arial"/>
          <w:sz w:val="22"/>
          <w:szCs w:val="22"/>
          <w:lang w:val="da-DK"/>
        </w:rPr>
      </w:pPr>
      <w:r w:rsidRPr="00404097">
        <w:rPr>
          <w:rFonts w:ascii="Arial" w:hAnsi="Arial" w:cs="Arial"/>
          <w:sz w:val="22"/>
          <w:szCs w:val="22"/>
          <w:lang w:val="da-DK"/>
        </w:rPr>
        <w:t>Marika Toom</w:t>
      </w:r>
    </w:p>
    <w:p w14:paraId="6E983795" w14:textId="77777777" w:rsidR="00404097" w:rsidRPr="00404097" w:rsidRDefault="00404097" w:rsidP="00404097">
      <w:pPr>
        <w:pStyle w:val="BodyText"/>
        <w:rPr>
          <w:rFonts w:ascii="Arial" w:hAnsi="Arial" w:cs="Arial"/>
          <w:sz w:val="22"/>
          <w:szCs w:val="22"/>
          <w:lang w:val="da-DK"/>
        </w:rPr>
      </w:pPr>
      <w:r w:rsidRPr="00404097">
        <w:rPr>
          <w:rFonts w:ascii="Arial" w:hAnsi="Arial" w:cs="Arial"/>
          <w:sz w:val="22"/>
          <w:szCs w:val="22"/>
          <w:lang w:val="da-DK"/>
        </w:rPr>
        <w:t>&lt;&lt;User_Title&gt;&gt;</w:t>
      </w:r>
    </w:p>
    <w:p w14:paraId="6099454A" w14:textId="77777777" w:rsidR="00404097" w:rsidRPr="00404097" w:rsidRDefault="00404097" w:rsidP="00404097">
      <w:pPr>
        <w:pStyle w:val="BodyText"/>
        <w:rPr>
          <w:rFonts w:ascii="Arial" w:hAnsi="Arial" w:cs="Arial"/>
          <w:sz w:val="22"/>
          <w:szCs w:val="22"/>
          <w:lang w:val="da-DK"/>
        </w:rPr>
      </w:pPr>
      <w:r w:rsidRPr="00404097">
        <w:rPr>
          <w:rFonts w:ascii="Arial" w:hAnsi="Arial" w:cs="Arial"/>
          <w:sz w:val="22"/>
          <w:szCs w:val="22"/>
          <w:lang w:val="da-DK"/>
        </w:rPr>
        <w:t>Kontaktandmed +372 6817280 või Toom_Marika@lilly.com</w:t>
      </w:r>
    </w:p>
    <w:p w14:paraId="480FBD07" w14:textId="6BEF2CCE" w:rsidR="00404097" w:rsidRDefault="00950B41" w:rsidP="00404097">
      <w:pPr>
        <w:pStyle w:val="BodyText"/>
        <w:rPr>
          <w:rFonts w:ascii="Arial" w:hAnsi="Arial" w:cs="Arial"/>
          <w:sz w:val="22"/>
          <w:szCs w:val="22"/>
          <w:lang w:val="da-DK"/>
        </w:rPr>
      </w:pPr>
      <w:r w:rsidRPr="00950B41">
        <w:rPr>
          <w:rFonts w:ascii="Arial" w:hAnsi="Arial" w:cs="Arial"/>
          <w:sz w:val="22"/>
          <w:szCs w:val="22"/>
          <w:lang w:val="da-DK"/>
        </w:rPr>
        <w:t>Eli Lilly (Suisse)S.A. Eesti filiaal</w:t>
      </w:r>
    </w:p>
    <w:p w14:paraId="50FF4461" w14:textId="77777777" w:rsidR="00950B41" w:rsidRPr="00404097" w:rsidRDefault="00950B41" w:rsidP="00404097">
      <w:pPr>
        <w:pStyle w:val="BodyText"/>
        <w:rPr>
          <w:rFonts w:ascii="Arial" w:hAnsi="Arial" w:cs="Arial"/>
          <w:sz w:val="22"/>
          <w:szCs w:val="22"/>
          <w:lang w:val="da-DK"/>
        </w:rPr>
      </w:pPr>
      <w:bookmarkStart w:id="0" w:name="_GoBack"/>
      <w:bookmarkEnd w:id="0"/>
    </w:p>
    <w:p w14:paraId="7E580A21" w14:textId="77777777" w:rsidR="00404097" w:rsidRPr="00404097" w:rsidRDefault="00404097" w:rsidP="00404097">
      <w:pPr>
        <w:pStyle w:val="BodyText"/>
        <w:spacing w:after="240" w:line="276" w:lineRule="auto"/>
        <w:jc w:val="both"/>
        <w:rPr>
          <w:rFonts w:ascii="Arial" w:hAnsi="Arial" w:cs="Arial"/>
          <w:sz w:val="22"/>
          <w:szCs w:val="22"/>
          <w:lang w:val="da-DK"/>
        </w:rPr>
      </w:pPr>
      <w:r w:rsidRPr="00404097">
        <w:rPr>
          <w:rFonts w:ascii="Arial" w:hAnsi="Arial" w:cs="Arial"/>
          <w:sz w:val="22"/>
          <w:szCs w:val="22"/>
          <w:lang w:val="da-DK"/>
        </w:rPr>
        <w:t>Eli Lilly and Company leiab, et uuenduslikke ravimeid on võimalik välja töötada ainult koostöös tervishoiutöötajatega. Lilly ravimeid kasutavate patsientide tervis sõltub meie kõigi igapäevastest otsustest ja tegudest. Seetõttu peame olema vastutustundlikud ja eetilised, näitama eeskuju läbipaistvuse osas ja järgima nõudeid, et tagada ravimitööstuse usaldusväärsus.</w:t>
      </w:r>
    </w:p>
    <w:p w14:paraId="12899EFC" w14:textId="77777777" w:rsidR="00404097" w:rsidRDefault="00404097" w:rsidP="00404097">
      <w:pPr>
        <w:pStyle w:val="BodyText"/>
        <w:spacing w:line="276" w:lineRule="auto"/>
        <w:jc w:val="both"/>
        <w:rPr>
          <w:rFonts w:ascii="Arial" w:hAnsi="Arial" w:cs="Arial"/>
          <w:sz w:val="22"/>
          <w:szCs w:val="22"/>
          <w:lang w:val="da-DK"/>
        </w:rPr>
      </w:pPr>
      <w:r w:rsidRPr="00404097">
        <w:rPr>
          <w:rFonts w:ascii="Arial" w:hAnsi="Arial" w:cs="Arial"/>
          <w:sz w:val="22"/>
          <w:szCs w:val="22"/>
          <w:lang w:val="da-DK"/>
        </w:rPr>
        <w:t>Sellest kohustusest lähtudes teeb Lilly juhtkond otsuseid läbipaistvuse suurendamise huvides nii ettevõttesiseselt kui ka tervishoiutöötajate seas ja tervishoiuasutustes. Usume, et läbipaistvus aitab patsientidel näha tervishoiutöötajat sõltumatu otsustajana, keda farmaatsiaettevõtted ei mõjuta.</w:t>
      </w:r>
    </w:p>
    <w:p w14:paraId="65B325EF" w14:textId="77777777" w:rsidR="00404097" w:rsidRPr="00404097" w:rsidRDefault="00404097" w:rsidP="00404097">
      <w:pPr>
        <w:pStyle w:val="BodyText"/>
        <w:spacing w:line="276" w:lineRule="auto"/>
        <w:jc w:val="both"/>
        <w:rPr>
          <w:rFonts w:ascii="Arial" w:hAnsi="Arial" w:cs="Arial"/>
          <w:sz w:val="22"/>
          <w:szCs w:val="22"/>
          <w:lang w:val="da-DK"/>
        </w:rPr>
      </w:pPr>
    </w:p>
    <w:p w14:paraId="44A4DAED" w14:textId="77777777" w:rsidR="00404097" w:rsidRPr="00404097" w:rsidRDefault="00404097" w:rsidP="00404097">
      <w:pPr>
        <w:pStyle w:val="BodyText"/>
        <w:spacing w:line="276" w:lineRule="auto"/>
        <w:jc w:val="both"/>
        <w:rPr>
          <w:rFonts w:ascii="Arial" w:hAnsi="Arial" w:cs="Arial"/>
          <w:sz w:val="22"/>
          <w:szCs w:val="22"/>
          <w:lang w:val="da-DK"/>
        </w:rPr>
      </w:pPr>
      <w:r w:rsidRPr="00404097">
        <w:rPr>
          <w:rFonts w:ascii="Arial" w:hAnsi="Arial" w:cs="Arial"/>
          <w:sz w:val="22"/>
          <w:szCs w:val="22"/>
          <w:lang w:val="da-DK"/>
        </w:rPr>
        <w:t>Seetõttu teavitame raviasutusi Lilly toetustest ja lepingutest nende töötajatega.</w:t>
      </w:r>
    </w:p>
    <w:p w14:paraId="036F847A" w14:textId="77777777" w:rsidR="00404097" w:rsidRDefault="00404097" w:rsidP="00404097">
      <w:pPr>
        <w:pStyle w:val="BodyText"/>
        <w:spacing w:line="276" w:lineRule="auto"/>
        <w:jc w:val="both"/>
        <w:rPr>
          <w:rFonts w:ascii="Arial" w:hAnsi="Arial" w:cs="Arial"/>
          <w:sz w:val="22"/>
          <w:szCs w:val="22"/>
          <w:lang w:val="da-DK"/>
        </w:rPr>
      </w:pPr>
      <w:r w:rsidRPr="00404097">
        <w:rPr>
          <w:rFonts w:ascii="Arial" w:hAnsi="Arial" w:cs="Arial"/>
          <w:sz w:val="22"/>
          <w:szCs w:val="22"/>
          <w:lang w:val="da-DK"/>
        </w:rPr>
        <w:t>Koostöö alguses palume tervishoiutöötajatel esitada Lillyle oma tööandja kontaktandmed. Palume esitada raviasutuses töötava isiku kohta, kellel on õigus võtta raviasutuse  nimel vastu otsuseid antud tervishoiutöötaja ametialaste suhete osas kolmandate osapooltega. Allpool märgitud tervishoiutöötaja märkis Teid kontaktisikuks, keda teavitada:</w:t>
      </w:r>
    </w:p>
    <w:p w14:paraId="19EE4AAA" w14:textId="77777777" w:rsidR="00404097" w:rsidRPr="00404097" w:rsidRDefault="00404097" w:rsidP="00404097">
      <w:pPr>
        <w:pStyle w:val="BodyText"/>
        <w:spacing w:line="276" w:lineRule="auto"/>
        <w:jc w:val="both"/>
        <w:rPr>
          <w:rFonts w:ascii="Arial" w:hAnsi="Arial" w:cs="Arial"/>
          <w:sz w:val="22"/>
          <w:szCs w:val="22"/>
          <w:lang w:val="da-DK"/>
        </w:rPr>
      </w:pPr>
    </w:p>
    <w:p w14:paraId="6839EFA5" w14:textId="77777777" w:rsidR="00404097" w:rsidRDefault="00404097" w:rsidP="00404097">
      <w:pPr>
        <w:pStyle w:val="BodyText"/>
        <w:spacing w:line="276" w:lineRule="auto"/>
        <w:jc w:val="both"/>
        <w:rPr>
          <w:rFonts w:ascii="Arial" w:hAnsi="Arial" w:cs="Arial"/>
          <w:sz w:val="22"/>
          <w:szCs w:val="22"/>
          <w:lang w:val="da-DK"/>
        </w:rPr>
      </w:pPr>
      <w:r w:rsidRPr="00404097">
        <w:rPr>
          <w:rFonts w:ascii="Arial" w:hAnsi="Arial" w:cs="Arial"/>
          <w:sz w:val="22"/>
          <w:szCs w:val="22"/>
          <w:lang w:val="da-DK"/>
        </w:rPr>
        <w:t>&lt;&lt;Account_MERC_Title_Desc_GLBL&gt;&gt; &lt;&lt;Account_MERC_Sfx_Nm_GLBL&gt;&gt; &lt;&lt;Account_MERC_LastName&gt;&gt; Teie raviasutusest määras Teid selleks isikuks, kuna ta.</w:t>
      </w:r>
    </w:p>
    <w:p w14:paraId="4DC0F61C" w14:textId="77777777" w:rsidR="00404097" w:rsidRPr="00404097" w:rsidRDefault="00404097" w:rsidP="00404097">
      <w:pPr>
        <w:pStyle w:val="BodyText"/>
        <w:spacing w:line="276" w:lineRule="auto"/>
        <w:jc w:val="both"/>
        <w:rPr>
          <w:rFonts w:ascii="Arial" w:hAnsi="Arial" w:cs="Arial"/>
          <w:sz w:val="22"/>
          <w:szCs w:val="22"/>
          <w:lang w:val="da-DK"/>
        </w:rPr>
      </w:pPr>
    </w:p>
    <w:p w14:paraId="11AB770B" w14:textId="4CE2569F" w:rsidR="00404097" w:rsidRDefault="00404097" w:rsidP="00404097">
      <w:pPr>
        <w:pStyle w:val="BodyText"/>
        <w:spacing w:line="276" w:lineRule="auto"/>
        <w:jc w:val="both"/>
        <w:rPr>
          <w:rFonts w:ascii="Arial" w:hAnsi="Arial" w:cs="Arial"/>
          <w:sz w:val="22"/>
          <w:szCs w:val="22"/>
          <w:lang w:val="da-DK"/>
        </w:rPr>
      </w:pPr>
      <w:r w:rsidRPr="00404097">
        <w:rPr>
          <w:rFonts w:ascii="Arial" w:hAnsi="Arial" w:cs="Arial"/>
          <w:sz w:val="22"/>
          <w:szCs w:val="22"/>
          <w:lang w:val="da-DK"/>
        </w:rPr>
        <w:t>&lt;&lt;Account_MERC_Title_Desc_GLBL&gt;&gt; &lt;&lt;Account_MERC_Sfx_Nm_GLBL&gt;&gt; &lt;&lt;Account_MERC_LastName&gt;&gt; saab toetust osalemiseks eelseisval</w:t>
      </w:r>
      <w:r>
        <w:rPr>
          <w:rFonts w:ascii="Arial" w:hAnsi="Arial" w:cs="Arial"/>
          <w:sz w:val="22"/>
          <w:szCs w:val="22"/>
          <w:lang w:val="da-DK"/>
        </w:rPr>
        <w:t xml:space="preserve"> meditsiinialasel üritusel &lt;&lt;Meeting_MERC_Name&gt;&gt; </w:t>
      </w:r>
      <w:r w:rsidRPr="00404097">
        <w:rPr>
          <w:rFonts w:ascii="Arial" w:hAnsi="Arial" w:cs="Arial"/>
          <w:sz w:val="22"/>
          <w:szCs w:val="22"/>
          <w:lang w:val="da-DK"/>
        </w:rPr>
        <w:t>– (valik olenevalt kas toetus või leping)</w:t>
      </w:r>
    </w:p>
    <w:p w14:paraId="7EAE6F1A" w14:textId="77777777" w:rsidR="00404097" w:rsidRPr="00404097" w:rsidRDefault="00404097" w:rsidP="00404097">
      <w:pPr>
        <w:pStyle w:val="BodyText"/>
        <w:spacing w:line="276" w:lineRule="auto"/>
        <w:jc w:val="both"/>
        <w:rPr>
          <w:rFonts w:ascii="Arial" w:hAnsi="Arial" w:cs="Arial"/>
          <w:sz w:val="22"/>
          <w:szCs w:val="22"/>
          <w:lang w:val="da-DK"/>
        </w:rPr>
      </w:pPr>
    </w:p>
    <w:p w14:paraId="7A029C43" w14:textId="0D6BF0B7" w:rsidR="00404097" w:rsidRDefault="00404097" w:rsidP="00404097">
      <w:pPr>
        <w:pStyle w:val="BodyText"/>
        <w:spacing w:line="276" w:lineRule="auto"/>
        <w:jc w:val="both"/>
        <w:rPr>
          <w:rFonts w:ascii="Arial" w:hAnsi="Arial" w:cs="Arial"/>
          <w:sz w:val="22"/>
          <w:szCs w:val="22"/>
        </w:rPr>
      </w:pPr>
      <w:r w:rsidRPr="00404097">
        <w:rPr>
          <w:rFonts w:ascii="Arial" w:hAnsi="Arial" w:cs="Arial"/>
          <w:sz w:val="22"/>
          <w:szCs w:val="22"/>
        </w:rPr>
        <w:t>&lt;&lt;Account_MERC_Title_Desc_GLBL&gt;&gt; &lt;&lt;Account_MERC_Sfx_Nm_G</w:t>
      </w:r>
      <w:r>
        <w:rPr>
          <w:rFonts w:ascii="Arial" w:hAnsi="Arial" w:cs="Arial"/>
          <w:sz w:val="22"/>
          <w:szCs w:val="22"/>
        </w:rPr>
        <w:t xml:space="preserve">LBL&gt;&gt; &lt;&lt;Account_MERC_LastName&gt;&gt; </w:t>
      </w:r>
      <w:r w:rsidRPr="00404097">
        <w:rPr>
          <w:rFonts w:ascii="Arial" w:hAnsi="Arial" w:cs="Arial"/>
          <w:sz w:val="22"/>
          <w:szCs w:val="22"/>
        </w:rPr>
        <w:t>on sõlminud lepingu &lt;&lt;Meeting_Participant_MERC_Types_of_Service_MERC&gt;&gt; teenuste osutamiseks Lillyle.</w:t>
      </w:r>
    </w:p>
    <w:p w14:paraId="04E93DF9" w14:textId="77777777" w:rsidR="00404097" w:rsidRPr="00404097" w:rsidRDefault="00404097" w:rsidP="00404097">
      <w:pPr>
        <w:pStyle w:val="BodyText"/>
        <w:spacing w:line="276" w:lineRule="auto"/>
        <w:jc w:val="both"/>
        <w:rPr>
          <w:rFonts w:ascii="Arial" w:hAnsi="Arial" w:cs="Arial"/>
          <w:sz w:val="22"/>
          <w:szCs w:val="22"/>
        </w:rPr>
      </w:pPr>
    </w:p>
    <w:p w14:paraId="5131AA2E" w14:textId="77777777" w:rsidR="00404097" w:rsidRPr="00404097" w:rsidRDefault="00404097" w:rsidP="00404097">
      <w:pPr>
        <w:pStyle w:val="BodyText"/>
        <w:spacing w:line="276" w:lineRule="auto"/>
        <w:jc w:val="both"/>
        <w:rPr>
          <w:rFonts w:ascii="Arial" w:hAnsi="Arial" w:cs="Arial"/>
          <w:sz w:val="22"/>
          <w:szCs w:val="22"/>
          <w:lang w:val="da-DK"/>
        </w:rPr>
      </w:pPr>
      <w:r w:rsidRPr="00404097">
        <w:rPr>
          <w:rFonts w:ascii="Arial" w:hAnsi="Arial" w:cs="Arial"/>
          <w:sz w:val="22"/>
          <w:szCs w:val="22"/>
          <w:lang w:val="da-DK"/>
        </w:rPr>
        <w:lastRenderedPageBreak/>
        <w:t>Te ei ole kohustatud meie kirjale vastama. Kui Teil tekib küsimusi või soovite antud teemat arutada, võtke palun ühendust Lilly esindajaga +372 6817280 või Toom_Marika@lilly.com.</w:t>
      </w:r>
    </w:p>
    <w:p w14:paraId="795A7981" w14:textId="77777777" w:rsidR="00404097" w:rsidRDefault="00404097" w:rsidP="00404097">
      <w:pPr>
        <w:pStyle w:val="BodyText"/>
        <w:spacing w:line="276" w:lineRule="auto"/>
        <w:jc w:val="both"/>
        <w:rPr>
          <w:rFonts w:ascii="Arial" w:hAnsi="Arial" w:cs="Arial"/>
          <w:sz w:val="22"/>
          <w:szCs w:val="22"/>
        </w:rPr>
      </w:pPr>
      <w:r w:rsidRPr="00404097">
        <w:rPr>
          <w:rFonts w:ascii="Arial" w:hAnsi="Arial" w:cs="Arial"/>
          <w:sz w:val="22"/>
          <w:szCs w:val="22"/>
        </w:rPr>
        <w:t>Lugupidamisega,</w:t>
      </w:r>
    </w:p>
    <w:p w14:paraId="62380395" w14:textId="77777777" w:rsidR="00404097" w:rsidRPr="00404097" w:rsidRDefault="00404097" w:rsidP="00404097">
      <w:pPr>
        <w:pStyle w:val="BodyText"/>
        <w:spacing w:line="276" w:lineRule="auto"/>
        <w:jc w:val="both"/>
        <w:rPr>
          <w:rFonts w:ascii="Arial" w:hAnsi="Arial" w:cs="Arial"/>
          <w:sz w:val="22"/>
          <w:szCs w:val="22"/>
        </w:rPr>
      </w:pPr>
    </w:p>
    <w:p w14:paraId="0E0A05C9" w14:textId="1EF43F0E" w:rsidR="00720288" w:rsidRPr="00376C7D" w:rsidRDefault="00404097" w:rsidP="00404097">
      <w:pPr>
        <w:pStyle w:val="BodyText"/>
        <w:spacing w:line="276" w:lineRule="auto"/>
        <w:ind w:left="-45"/>
        <w:jc w:val="both"/>
        <w:rPr>
          <w:rFonts w:ascii="Arial" w:hAnsi="Arial" w:cs="Arial"/>
          <w:sz w:val="22"/>
          <w:szCs w:val="22"/>
        </w:rPr>
      </w:pPr>
      <w:r w:rsidRPr="00404097">
        <w:rPr>
          <w:rFonts w:ascii="Arial" w:hAnsi="Arial" w:cs="Arial"/>
          <w:sz w:val="22"/>
          <w:szCs w:val="22"/>
        </w:rPr>
        <w:t>Marika Toom</w:t>
      </w:r>
    </w:p>
    <w:sectPr w:rsidR="00720288" w:rsidRPr="00376C7D"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DIN-Bold">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677"/>
    </w:tblGrid>
    <w:tr w:rsidR="00091680" w14:paraId="20FB869A" w14:textId="77777777" w:rsidTr="00091680">
      <w:tc>
        <w:tcPr>
          <w:tcW w:w="5070" w:type="dxa"/>
          <w:hideMark/>
        </w:tcPr>
        <w:p w14:paraId="3C4E72C7" w14:textId="4219D340" w:rsidR="00091680" w:rsidRDefault="00091680" w:rsidP="00126E8F">
          <w:pPr>
            <w:pStyle w:val="Footer"/>
            <w:rPr>
              <w:rFonts w:ascii="Arial" w:hAnsi="Arial" w:cs="Arial"/>
              <w:sz w:val="18"/>
              <w:szCs w:val="18"/>
            </w:rPr>
          </w:pPr>
          <w:r>
            <w:rPr>
              <w:rFonts w:ascii="Arial" w:hAnsi="Arial" w:cs="Arial"/>
              <w:sz w:val="18"/>
              <w:szCs w:val="18"/>
            </w:rPr>
            <w:t>&lt;&lt;Meeting_MERC_Therapeutic_Area_MERC&gt;&gt;</w:t>
          </w:r>
        </w:p>
      </w:tc>
      <w:tc>
        <w:tcPr>
          <w:tcW w:w="4677" w:type="dxa"/>
          <w:hideMark/>
        </w:tcPr>
        <w:p w14:paraId="289616F5" w14:textId="73CA164A" w:rsidR="00091680" w:rsidRDefault="00091680" w:rsidP="00126E8F">
          <w:pPr>
            <w:pStyle w:val="Footer"/>
            <w:jc w:val="center"/>
            <w:rPr>
              <w:rFonts w:ascii="Arial" w:hAnsi="Arial" w:cs="Arial"/>
              <w:sz w:val="18"/>
              <w:szCs w:val="18"/>
              <w:lang w:val="en-US"/>
            </w:rPr>
          </w:pPr>
          <w:r>
            <w:rPr>
              <w:rFonts w:ascii="Arial" w:eastAsiaTheme="majorEastAsia" w:hAnsi="Arial" w:cs="Arial"/>
              <w:sz w:val="18"/>
              <w:szCs w:val="18"/>
              <w:lang w:val="en-US"/>
            </w:rPr>
            <w:t>Seite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950B41" w:rsidRPr="00950B41">
            <w:rPr>
              <w:rFonts w:ascii="Arial" w:eastAsiaTheme="majorEastAsia" w:hAnsi="Arial" w:cs="Arial"/>
              <w:noProof/>
              <w:sz w:val="18"/>
              <w:szCs w:val="18"/>
              <w:lang w:val="en-US"/>
            </w:rPr>
            <w:t>2</w:t>
          </w:r>
          <w:r>
            <w:rPr>
              <w:rFonts w:ascii="Arial" w:eastAsiaTheme="majorEastAsia" w:hAnsi="Arial" w:cs="Arial"/>
              <w:noProof/>
              <w:sz w:val="18"/>
              <w:szCs w:val="18"/>
              <w:lang w:val="en-US"/>
            </w:rPr>
            <w:fldChar w:fldCharType="end"/>
          </w:r>
        </w:p>
      </w:tc>
    </w:tr>
  </w:tbl>
  <w:p w14:paraId="0E0A05D1" w14:textId="77777777" w:rsidR="00451B12" w:rsidRPr="00317B0B" w:rsidRDefault="00451B12" w:rsidP="00317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5"/>
      <w:gridCol w:w="2940"/>
    </w:tblGrid>
    <w:tr w:rsidR="00404097" w:rsidRPr="00E207BD" w14:paraId="0A6B3445" w14:textId="77777777" w:rsidTr="00635911">
      <w:tc>
        <w:tcPr>
          <w:tcW w:w="6345" w:type="dxa"/>
        </w:tcPr>
        <w:p w14:paraId="2CFF67B8" w14:textId="77777777" w:rsidR="00404097" w:rsidRPr="00404097" w:rsidRDefault="00404097" w:rsidP="00635911">
          <w:pPr>
            <w:pStyle w:val="Subtitle"/>
            <w:spacing w:after="0"/>
            <w:rPr>
              <w:rFonts w:cs="Arial"/>
              <w:sz w:val="16"/>
              <w:szCs w:val="16"/>
            </w:rPr>
          </w:pPr>
          <w:r w:rsidRPr="00404097">
            <w:rPr>
              <w:rFonts w:cs="Arial"/>
              <w:sz w:val="16"/>
              <w:szCs w:val="16"/>
            </w:rPr>
            <w:t>&lt;&lt;Account_MERC_LastName&gt;&gt; - &lt;&lt;Account_MERC_Cust_Id_GLBL&gt;&gt;</w:t>
          </w:r>
        </w:p>
        <w:p w14:paraId="5D3AC480" w14:textId="77777777" w:rsidR="00404097" w:rsidRPr="00404097" w:rsidRDefault="00404097" w:rsidP="00635911">
          <w:pPr>
            <w:rPr>
              <w:rFonts w:ascii="Arial" w:hAnsi="Arial" w:cs="Arial"/>
              <w:sz w:val="16"/>
              <w:szCs w:val="16"/>
            </w:rPr>
          </w:pPr>
          <w:r w:rsidRPr="00404097">
            <w:rPr>
              <w:rFonts w:ascii="Arial" w:hAnsi="Arial" w:cs="Arial"/>
              <w:sz w:val="16"/>
              <w:szCs w:val="16"/>
            </w:rPr>
            <w:t>Raviasutuse teavitamise kord: teade raviasutusele</w:t>
          </w:r>
        </w:p>
      </w:tc>
      <w:tc>
        <w:tcPr>
          <w:tcW w:w="2970" w:type="dxa"/>
          <w:vAlign w:val="bottom"/>
        </w:tcPr>
        <w:p w14:paraId="3291475B" w14:textId="77777777" w:rsidR="00404097" w:rsidRPr="00E207BD" w:rsidRDefault="00404097" w:rsidP="00635911">
          <w:pPr>
            <w:pStyle w:val="Subtitle"/>
            <w:spacing w:line="276" w:lineRule="auto"/>
            <w:jc w:val="right"/>
            <w:rPr>
              <w:sz w:val="16"/>
              <w:szCs w:val="16"/>
              <w:lang w:val="fi-FI"/>
            </w:rPr>
          </w:pPr>
          <w:r w:rsidRPr="00E207BD">
            <w:rPr>
              <w:noProof/>
              <w:sz w:val="16"/>
              <w:szCs w:val="16"/>
              <w:lang w:val="fi-FI"/>
            </w:rPr>
            <w:t xml:space="preserve">Lk </w:t>
          </w:r>
          <w:r w:rsidRPr="00E207BD">
            <w:rPr>
              <w:noProof/>
              <w:sz w:val="16"/>
              <w:szCs w:val="16"/>
              <w:lang w:val="fi-FI"/>
            </w:rPr>
            <w:fldChar w:fldCharType="begin"/>
          </w:r>
          <w:r w:rsidRPr="00E207BD">
            <w:rPr>
              <w:noProof/>
              <w:sz w:val="16"/>
              <w:szCs w:val="16"/>
              <w:lang w:val="fi-FI"/>
            </w:rPr>
            <w:instrText xml:space="preserve"> PAGE </w:instrText>
          </w:r>
          <w:r w:rsidRPr="00E207BD">
            <w:rPr>
              <w:noProof/>
              <w:sz w:val="16"/>
              <w:szCs w:val="16"/>
              <w:lang w:val="fi-FI"/>
            </w:rPr>
            <w:fldChar w:fldCharType="separate"/>
          </w:r>
          <w:r w:rsidR="00950B41">
            <w:rPr>
              <w:noProof/>
              <w:sz w:val="16"/>
              <w:szCs w:val="16"/>
              <w:lang w:val="fi-FI"/>
            </w:rPr>
            <w:t>1</w:t>
          </w:r>
          <w:r w:rsidRPr="00E207BD">
            <w:rPr>
              <w:noProof/>
              <w:sz w:val="16"/>
              <w:szCs w:val="16"/>
              <w:lang w:val="fi-FI"/>
            </w:rPr>
            <w:fldChar w:fldCharType="end"/>
          </w:r>
          <w:r w:rsidRPr="00E207BD">
            <w:rPr>
              <w:noProof/>
              <w:sz w:val="16"/>
              <w:szCs w:val="16"/>
              <w:lang w:val="fi-FI"/>
            </w:rPr>
            <w:t xml:space="preserve"> / </w:t>
          </w:r>
          <w:r w:rsidRPr="00E207BD">
            <w:rPr>
              <w:noProof/>
              <w:sz w:val="16"/>
              <w:szCs w:val="16"/>
              <w:lang w:val="fi-FI"/>
            </w:rPr>
            <w:fldChar w:fldCharType="begin"/>
          </w:r>
          <w:r w:rsidRPr="00E207BD">
            <w:rPr>
              <w:noProof/>
              <w:sz w:val="16"/>
              <w:szCs w:val="16"/>
              <w:lang w:val="fi-FI"/>
            </w:rPr>
            <w:instrText xml:space="preserve"> NUMPAGES </w:instrText>
          </w:r>
          <w:r w:rsidRPr="00E207BD">
            <w:rPr>
              <w:noProof/>
              <w:sz w:val="16"/>
              <w:szCs w:val="16"/>
              <w:lang w:val="fi-FI"/>
            </w:rPr>
            <w:fldChar w:fldCharType="separate"/>
          </w:r>
          <w:r w:rsidR="00950B41">
            <w:rPr>
              <w:noProof/>
              <w:sz w:val="16"/>
              <w:szCs w:val="16"/>
              <w:lang w:val="fi-FI"/>
            </w:rPr>
            <w:t>2</w:t>
          </w:r>
          <w:r w:rsidRPr="00E207BD">
            <w:rPr>
              <w:noProof/>
              <w:sz w:val="16"/>
              <w:szCs w:val="16"/>
              <w:lang w:val="fi-FI"/>
            </w:rPr>
            <w:fldChar w:fldCharType="end"/>
          </w:r>
        </w:p>
      </w:tc>
    </w:tr>
  </w:tbl>
  <w:p w14:paraId="0648AC1C" w14:textId="77777777" w:rsidR="00404097" w:rsidRDefault="004040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CCF82C" w14:textId="280A3334" w:rsidR="00507B4E" w:rsidRDefault="00507B4E">
    <w:pPr>
      <w:pStyle w:val="Header"/>
    </w:pPr>
    <w:r w:rsidRPr="00507B4E">
      <w:rPr>
        <w:noProof/>
        <w:lang w:val="en-US"/>
      </w:rPr>
      <w:drawing>
        <wp:anchor distT="0" distB="0" distL="114300" distR="114300" simplePos="0" relativeHeight="251659264" behindDoc="1" locked="0" layoutInCell="1" allowOverlap="1" wp14:anchorId="2A5B0BBD" wp14:editId="402D4E27">
          <wp:simplePos x="0" y="0"/>
          <wp:positionH relativeFrom="page">
            <wp:posOffset>5275580</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07B4E">
      <w:rPr>
        <w:noProof/>
        <w:lang w:val="en-US"/>
      </w:rPr>
      <mc:AlternateContent>
        <mc:Choice Requires="wps">
          <w:drawing>
            <wp:anchor distT="0" distB="0" distL="114300" distR="114300" simplePos="0" relativeHeight="251660288" behindDoc="0" locked="0" layoutInCell="1" allowOverlap="1" wp14:anchorId="3EC55263" wp14:editId="31F41BCF">
              <wp:simplePos x="0" y="0"/>
              <wp:positionH relativeFrom="column">
                <wp:posOffset>4259580</wp:posOffset>
              </wp:positionH>
              <wp:positionV relativeFrom="paragraph">
                <wp:posOffset>709295</wp:posOffset>
              </wp:positionV>
              <wp:extent cx="19728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2800" cy="12636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7DE0C5E" w14:textId="77777777" w:rsidR="00507B4E" w:rsidRPr="00C04B73" w:rsidRDefault="00507B4E" w:rsidP="00507B4E">
                          <w:pPr>
                            <w:rPr>
                              <w:rFonts w:ascii="Arial" w:hAnsi="Arial" w:cs="Arial"/>
                              <w:lang w:val="da-DK"/>
                            </w:rPr>
                          </w:pPr>
                          <w:r w:rsidRPr="00C04B73">
                            <w:rPr>
                              <w:rFonts w:ascii="Arial" w:hAnsi="Arial" w:cs="Arial"/>
                              <w:lang w:val="da-DK"/>
                            </w:rPr>
                            <w:t>Eli Lilly (Suisse) SA Eesti Filiaal</w:t>
                          </w:r>
                        </w:p>
                        <w:p w14:paraId="0C8D38BC" w14:textId="77777777" w:rsidR="00507B4E" w:rsidRPr="00C04B73" w:rsidRDefault="00507B4E" w:rsidP="00507B4E">
                          <w:pPr>
                            <w:rPr>
                              <w:rFonts w:ascii="Arial" w:hAnsi="Arial" w:cs="Arial"/>
                              <w:sz w:val="16"/>
                              <w:szCs w:val="16"/>
                            </w:rPr>
                          </w:pPr>
                          <w:r w:rsidRPr="00C04B73">
                            <w:rPr>
                              <w:rFonts w:ascii="Arial" w:hAnsi="Arial" w:cs="Arial"/>
                              <w:sz w:val="16"/>
                              <w:szCs w:val="16"/>
                            </w:rPr>
                            <w:t>Tammsaare Businees Center</w:t>
                          </w:r>
                        </w:p>
                        <w:p w14:paraId="20C63BD2" w14:textId="77777777" w:rsidR="00507B4E" w:rsidRPr="00C04B73" w:rsidRDefault="00507B4E" w:rsidP="00507B4E">
                          <w:pPr>
                            <w:rPr>
                              <w:rFonts w:ascii="Arial" w:hAnsi="Arial" w:cs="Arial"/>
                              <w:sz w:val="16"/>
                              <w:szCs w:val="16"/>
                            </w:rPr>
                          </w:pPr>
                          <w:r w:rsidRPr="00C04B73">
                            <w:rPr>
                              <w:rFonts w:ascii="Arial" w:hAnsi="Arial" w:cs="Arial"/>
                              <w:sz w:val="16"/>
                              <w:szCs w:val="16"/>
                            </w:rPr>
                            <w:t>A.H. Tammsaare tee 47, C-Tower</w:t>
                          </w:r>
                        </w:p>
                        <w:p w14:paraId="6FF1B19E" w14:textId="77777777" w:rsidR="00507B4E" w:rsidRPr="00C04B73" w:rsidRDefault="00507B4E" w:rsidP="00507B4E">
                          <w:pPr>
                            <w:rPr>
                              <w:rFonts w:ascii="Arial" w:hAnsi="Arial" w:cs="Arial"/>
                              <w:sz w:val="16"/>
                              <w:szCs w:val="16"/>
                            </w:rPr>
                          </w:pPr>
                          <w:r w:rsidRPr="00C04B73">
                            <w:rPr>
                              <w:rFonts w:ascii="Arial" w:hAnsi="Arial" w:cs="Arial"/>
                              <w:sz w:val="16"/>
                              <w:szCs w:val="16"/>
                            </w:rPr>
                            <w:t>11316 Tallinn</w:t>
                          </w:r>
                        </w:p>
                        <w:p w14:paraId="2637DB6F" w14:textId="77777777" w:rsidR="00507B4E" w:rsidRPr="00C04B73" w:rsidRDefault="00507B4E" w:rsidP="00507B4E">
                          <w:pPr>
                            <w:rPr>
                              <w:rFonts w:ascii="Arial" w:hAnsi="Arial" w:cs="Arial"/>
                              <w:sz w:val="16"/>
                              <w:szCs w:val="16"/>
                            </w:rPr>
                          </w:pPr>
                          <w:r w:rsidRPr="00C04B73">
                            <w:rPr>
                              <w:rFonts w:ascii="Arial" w:hAnsi="Arial" w:cs="Arial"/>
                              <w:sz w:val="16"/>
                              <w:szCs w:val="16"/>
                            </w:rPr>
                            <w:t>Estonia</w:t>
                          </w:r>
                        </w:p>
                        <w:p w14:paraId="47E9ED7E" w14:textId="1D0EEA3E" w:rsidR="00507B4E" w:rsidRPr="00C04B73" w:rsidRDefault="00507B4E" w:rsidP="00507B4E">
                          <w:pPr>
                            <w:rPr>
                              <w:rFonts w:ascii="Arial" w:hAnsi="Arial" w:cs="Arial"/>
                              <w:sz w:val="16"/>
                              <w:szCs w:val="16"/>
                            </w:rPr>
                          </w:pPr>
                          <w:r w:rsidRPr="00C04B73">
                            <w:rPr>
                              <w:rFonts w:ascii="Arial" w:hAnsi="Arial" w:cs="Arial"/>
                              <w:sz w:val="16"/>
                              <w:szCs w:val="16"/>
                            </w:rPr>
                            <w:t>6817280</w:t>
                          </w:r>
                        </w:p>
                        <w:p w14:paraId="7448CF24" w14:textId="77777777" w:rsidR="00507B4E" w:rsidRPr="00C04B73" w:rsidRDefault="00507B4E" w:rsidP="00507B4E">
                          <w:pPr>
                            <w:rPr>
                              <w:rFonts w:ascii="DIN-Bold" w:hAnsi="DIN-Bold"/>
                              <w:sz w:val="16"/>
                              <w:szCs w:val="16"/>
                            </w:rPr>
                          </w:pPr>
                          <w:r w:rsidRPr="00C04B73">
                            <w:rPr>
                              <w:rFonts w:ascii="Arial" w:hAnsi="Arial" w:cs="Arial"/>
                              <w:sz w:val="16"/>
                              <w:szCs w:val="16"/>
                            </w:rPr>
                            <w:t>www.lilly.com</w:t>
                          </w:r>
                        </w:p>
                        <w:p w14:paraId="283F8626" w14:textId="54C99598" w:rsidR="00507B4E" w:rsidRPr="00B662FB" w:rsidRDefault="00507B4E" w:rsidP="00507B4E">
                          <w:pPr>
                            <w:rPr>
                              <w:rFonts w:ascii="DIN-Bold" w:hAnsi="DIN-Bold"/>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35.4pt;margin-top:55.85pt;width:155.35pt;height: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" filled="f" stroked="f">
              <v:path arrowok="t"/>
              <v:textbox>
                <w:txbxContent>
                  <w:p w14:paraId="27DE0C5E" w14:textId="77777777" w:rsidR="00507B4E" w:rsidRPr="00C04B73" w:rsidRDefault="00507B4E" w:rsidP="00507B4E">
                    <w:pPr>
                      <w:rPr>
                        <w:rFonts w:ascii="Arial" w:hAnsi="Arial" w:cs="Arial"/>
                        <w:lang w:val="da-DK"/>
                      </w:rPr>
                    </w:pPr>
                    <w:r w:rsidRPr="00C04B73">
                      <w:rPr>
                        <w:rFonts w:ascii="Arial" w:hAnsi="Arial" w:cs="Arial"/>
                        <w:lang w:val="da-DK"/>
                      </w:rPr>
                      <w:t>Eli Lilly (Suisse) SA Eesti Filiaal</w:t>
                    </w:r>
                  </w:p>
                  <w:p w14:paraId="0C8D38BC" w14:textId="77777777" w:rsidR="00507B4E" w:rsidRPr="00C04B73" w:rsidRDefault="00507B4E" w:rsidP="00507B4E">
                    <w:pPr>
                      <w:rPr>
                        <w:rFonts w:ascii="Arial" w:hAnsi="Arial" w:cs="Arial"/>
                        <w:sz w:val="16"/>
                        <w:szCs w:val="16"/>
                      </w:rPr>
                    </w:pPr>
                    <w:r w:rsidRPr="00C04B73">
                      <w:rPr>
                        <w:rFonts w:ascii="Arial" w:hAnsi="Arial" w:cs="Arial"/>
                        <w:sz w:val="16"/>
                        <w:szCs w:val="16"/>
                      </w:rPr>
                      <w:t>Tammsaare Businees Center</w:t>
                    </w:r>
                  </w:p>
                  <w:p w14:paraId="20C63BD2" w14:textId="77777777" w:rsidR="00507B4E" w:rsidRPr="00C04B73" w:rsidRDefault="00507B4E" w:rsidP="00507B4E">
                    <w:pPr>
                      <w:rPr>
                        <w:rFonts w:ascii="Arial" w:hAnsi="Arial" w:cs="Arial"/>
                        <w:sz w:val="16"/>
                        <w:szCs w:val="16"/>
                      </w:rPr>
                    </w:pPr>
                    <w:r w:rsidRPr="00C04B73">
                      <w:rPr>
                        <w:rFonts w:ascii="Arial" w:hAnsi="Arial" w:cs="Arial"/>
                        <w:sz w:val="16"/>
                        <w:szCs w:val="16"/>
                      </w:rPr>
                      <w:t>A.H. Tammsaare tee 47, C-Tower</w:t>
                    </w:r>
                  </w:p>
                  <w:p w14:paraId="6FF1B19E" w14:textId="77777777" w:rsidR="00507B4E" w:rsidRPr="00C04B73" w:rsidRDefault="00507B4E" w:rsidP="00507B4E">
                    <w:pPr>
                      <w:rPr>
                        <w:rFonts w:ascii="Arial" w:hAnsi="Arial" w:cs="Arial"/>
                        <w:sz w:val="16"/>
                        <w:szCs w:val="16"/>
                      </w:rPr>
                    </w:pPr>
                    <w:r w:rsidRPr="00C04B73">
                      <w:rPr>
                        <w:rFonts w:ascii="Arial" w:hAnsi="Arial" w:cs="Arial"/>
                        <w:sz w:val="16"/>
                        <w:szCs w:val="16"/>
                      </w:rPr>
                      <w:t>11316 Tallinn</w:t>
                    </w:r>
                  </w:p>
                  <w:p w14:paraId="2637DB6F" w14:textId="77777777" w:rsidR="00507B4E" w:rsidRPr="00C04B73" w:rsidRDefault="00507B4E" w:rsidP="00507B4E">
                    <w:pPr>
                      <w:rPr>
                        <w:rFonts w:ascii="Arial" w:hAnsi="Arial" w:cs="Arial"/>
                        <w:sz w:val="16"/>
                        <w:szCs w:val="16"/>
                      </w:rPr>
                    </w:pPr>
                    <w:r w:rsidRPr="00C04B73">
                      <w:rPr>
                        <w:rFonts w:ascii="Arial" w:hAnsi="Arial" w:cs="Arial"/>
                        <w:sz w:val="16"/>
                        <w:szCs w:val="16"/>
                      </w:rPr>
                      <w:t>Estonia</w:t>
                    </w:r>
                  </w:p>
                  <w:p w14:paraId="47E9ED7E" w14:textId="1D0EEA3E" w:rsidR="00507B4E" w:rsidRPr="00C04B73" w:rsidRDefault="00507B4E" w:rsidP="00507B4E">
                    <w:pPr>
                      <w:rPr>
                        <w:rFonts w:ascii="Arial" w:hAnsi="Arial" w:cs="Arial"/>
                        <w:sz w:val="16"/>
                        <w:szCs w:val="16"/>
                      </w:rPr>
                    </w:pPr>
                    <w:r w:rsidRPr="00C04B73">
                      <w:rPr>
                        <w:rFonts w:ascii="Arial" w:hAnsi="Arial" w:cs="Arial"/>
                        <w:sz w:val="16"/>
                        <w:szCs w:val="16"/>
                      </w:rPr>
                      <w:t>6817280</w:t>
                    </w:r>
                  </w:p>
                  <w:p w14:paraId="7448CF24" w14:textId="77777777" w:rsidR="00507B4E" w:rsidRPr="00C04B73" w:rsidRDefault="00507B4E" w:rsidP="00507B4E">
                    <w:pPr>
                      <w:rPr>
                        <w:rFonts w:ascii="DIN-Bold" w:hAnsi="DIN-Bold"/>
                        <w:sz w:val="16"/>
                        <w:szCs w:val="16"/>
                      </w:rPr>
                    </w:pPr>
                    <w:r w:rsidRPr="00C04B73">
                      <w:rPr>
                        <w:rFonts w:ascii="Arial" w:hAnsi="Arial" w:cs="Arial"/>
                        <w:sz w:val="16"/>
                        <w:szCs w:val="16"/>
                      </w:rPr>
                      <w:t>www.lilly.com</w:t>
                    </w:r>
                  </w:p>
                  <w:p w14:paraId="283F8626" w14:textId="54C99598" w:rsidR="00507B4E" w:rsidRPr="00B662FB" w:rsidRDefault="00507B4E" w:rsidP="00507B4E">
                    <w:pPr>
                      <w:rPr>
                        <w:rFonts w:ascii="DIN-Bold" w:hAnsi="DIN-Bold"/>
                        <w:sz w:val="14"/>
                        <w:szCs w:val="1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E3E6A42"/>
    <w:multiLevelType w:val="singleLevel"/>
    <w:tmpl w:val="0409000F"/>
    <w:lvl w:ilvl="0">
      <w:start w:val="1"/>
      <w:numFmt w:val="decimal"/>
      <w:lvlText w:val="%1."/>
      <w:lvlJc w:val="left"/>
      <w:pPr>
        <w:tabs>
          <w:tab w:val="num" w:pos="360"/>
        </w:tabs>
        <w:ind w:left="36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91680"/>
    <w:rsid w:val="00135E00"/>
    <w:rsid w:val="00296E48"/>
    <w:rsid w:val="00317B0B"/>
    <w:rsid w:val="00376C7D"/>
    <w:rsid w:val="00404097"/>
    <w:rsid w:val="00451B12"/>
    <w:rsid w:val="00507B4E"/>
    <w:rsid w:val="00621F7A"/>
    <w:rsid w:val="00720288"/>
    <w:rsid w:val="007C6325"/>
    <w:rsid w:val="007D04E0"/>
    <w:rsid w:val="00881296"/>
    <w:rsid w:val="008B1DE2"/>
    <w:rsid w:val="008B6FDC"/>
    <w:rsid w:val="00915D8A"/>
    <w:rsid w:val="00950B41"/>
    <w:rsid w:val="009903ED"/>
    <w:rsid w:val="009E417D"/>
    <w:rsid w:val="00A53910"/>
    <w:rsid w:val="00A55AFD"/>
    <w:rsid w:val="00AD5FB5"/>
    <w:rsid w:val="00B52352"/>
    <w:rsid w:val="00B662FB"/>
    <w:rsid w:val="00C04B73"/>
    <w:rsid w:val="00C23A95"/>
    <w:rsid w:val="00C30A4F"/>
    <w:rsid w:val="00CF31B7"/>
    <w:rsid w:val="00EB665A"/>
    <w:rsid w:val="00ED65D1"/>
    <w:rsid w:val="00F311BF"/>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4040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semiHidden/>
    <w:rsid w:val="00404097"/>
    <w:rPr>
      <w:rFonts w:asciiTheme="majorHAnsi" w:eastAsiaTheme="majorEastAsia" w:hAnsiTheme="majorHAnsi" w:cstheme="majorBidi"/>
      <w:b/>
      <w:bCs/>
      <w:color w:val="4F81BD" w:themeColor="accent1"/>
      <w:sz w:val="26"/>
      <w:szCs w:val="26"/>
      <w:lang w:val="en-GB"/>
    </w:rPr>
  </w:style>
  <w:style w:type="paragraph" w:styleId="Subtitle">
    <w:name w:val="Subtitle"/>
    <w:basedOn w:val="Normal"/>
    <w:next w:val="Normal"/>
    <w:link w:val="SubtitleChar1"/>
    <w:uiPriority w:val="99"/>
    <w:qFormat/>
    <w:rsid w:val="00404097"/>
    <w:pPr>
      <w:tabs>
        <w:tab w:val="left" w:pos="0"/>
        <w:tab w:val="right" w:leader="dot" w:pos="5760"/>
      </w:tabs>
      <w:spacing w:after="160" w:line="180" w:lineRule="exact"/>
    </w:pPr>
    <w:rPr>
      <w:rFonts w:ascii="Arial" w:hAnsi="Arial"/>
      <w:iCs/>
      <w:sz w:val="14"/>
      <w:szCs w:val="22"/>
      <w:lang w:val="en-US" w:eastAsia="et-EE"/>
    </w:rPr>
  </w:style>
  <w:style w:type="character" w:customStyle="1" w:styleId="SubtitleChar">
    <w:name w:val="Subtitle Char"/>
    <w:basedOn w:val="DefaultParagraphFont"/>
    <w:uiPriority w:val="11"/>
    <w:rsid w:val="00404097"/>
    <w:rPr>
      <w:rFonts w:asciiTheme="majorHAnsi" w:eastAsiaTheme="majorEastAsia" w:hAnsiTheme="majorHAnsi" w:cstheme="majorBidi"/>
      <w:i/>
      <w:iCs/>
      <w:color w:val="4F81BD" w:themeColor="accent1"/>
      <w:spacing w:val="15"/>
      <w:sz w:val="24"/>
      <w:szCs w:val="24"/>
      <w:lang w:val="en-GB"/>
    </w:rPr>
  </w:style>
  <w:style w:type="character" w:customStyle="1" w:styleId="SubtitleChar1">
    <w:name w:val="Subtitle Char1"/>
    <w:link w:val="Subtitle"/>
    <w:uiPriority w:val="99"/>
    <w:locked/>
    <w:rsid w:val="00404097"/>
    <w:rPr>
      <w:rFonts w:ascii="Arial" w:hAnsi="Arial"/>
      <w:iCs/>
      <w:sz w:val="14"/>
      <w:szCs w:val="22"/>
      <w:lang w:eastAsia="et-E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4040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semiHidden/>
    <w:rsid w:val="00404097"/>
    <w:rPr>
      <w:rFonts w:asciiTheme="majorHAnsi" w:eastAsiaTheme="majorEastAsia" w:hAnsiTheme="majorHAnsi" w:cstheme="majorBidi"/>
      <w:b/>
      <w:bCs/>
      <w:color w:val="4F81BD" w:themeColor="accent1"/>
      <w:sz w:val="26"/>
      <w:szCs w:val="26"/>
      <w:lang w:val="en-GB"/>
    </w:rPr>
  </w:style>
  <w:style w:type="paragraph" w:styleId="Subtitle">
    <w:name w:val="Subtitle"/>
    <w:basedOn w:val="Normal"/>
    <w:next w:val="Normal"/>
    <w:link w:val="SubtitleChar1"/>
    <w:uiPriority w:val="99"/>
    <w:qFormat/>
    <w:rsid w:val="00404097"/>
    <w:pPr>
      <w:tabs>
        <w:tab w:val="left" w:pos="0"/>
        <w:tab w:val="right" w:leader="dot" w:pos="5760"/>
      </w:tabs>
      <w:spacing w:after="160" w:line="180" w:lineRule="exact"/>
    </w:pPr>
    <w:rPr>
      <w:rFonts w:ascii="Arial" w:hAnsi="Arial"/>
      <w:iCs/>
      <w:sz w:val="14"/>
      <w:szCs w:val="22"/>
      <w:lang w:val="en-US" w:eastAsia="et-EE"/>
    </w:rPr>
  </w:style>
  <w:style w:type="character" w:customStyle="1" w:styleId="SubtitleChar">
    <w:name w:val="Subtitle Char"/>
    <w:basedOn w:val="DefaultParagraphFont"/>
    <w:uiPriority w:val="11"/>
    <w:rsid w:val="00404097"/>
    <w:rPr>
      <w:rFonts w:asciiTheme="majorHAnsi" w:eastAsiaTheme="majorEastAsia" w:hAnsiTheme="majorHAnsi" w:cstheme="majorBidi"/>
      <w:i/>
      <w:iCs/>
      <w:color w:val="4F81BD" w:themeColor="accent1"/>
      <w:spacing w:val="15"/>
      <w:sz w:val="24"/>
      <w:szCs w:val="24"/>
      <w:lang w:val="en-GB"/>
    </w:rPr>
  </w:style>
  <w:style w:type="character" w:customStyle="1" w:styleId="SubtitleChar1">
    <w:name w:val="Subtitle Char1"/>
    <w:link w:val="Subtitle"/>
    <w:uiPriority w:val="99"/>
    <w:locked/>
    <w:rsid w:val="00404097"/>
    <w:rPr>
      <w:rFonts w:ascii="Arial" w:hAnsi="Arial"/>
      <w:iCs/>
      <w:sz w:val="14"/>
      <w:szCs w:val="22"/>
      <w:lang w:eastAsia="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ED39E-8028-426C-9261-08B9682D565D}"/>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C872F2AD-DEBC-4690-9A71-FC47D9EA30A7}"/>
</file>

<file path=customXml/itemProps4.xml><?xml version="1.0" encoding="utf-8"?>
<ds:datastoreItem xmlns:ds="http://schemas.openxmlformats.org/officeDocument/2006/customXml" ds:itemID="{2A910F0D-5AA8-474C-8027-9906395BF424}"/>
</file>

<file path=customXml/itemProps5.xml><?xml version="1.0" encoding="utf-8"?>
<ds:datastoreItem xmlns:ds="http://schemas.openxmlformats.org/officeDocument/2006/customXml" ds:itemID="{76450BA4-1E1E-4EC0-BCEC-2120D7399AC4}"/>
</file>

<file path=docProps/app.xml><?xml version="1.0" encoding="utf-8"?>
<Properties xmlns="http://schemas.openxmlformats.org/officeDocument/2006/extended-properties" xmlns:vt="http://schemas.openxmlformats.org/officeDocument/2006/docPropsVTypes">
  <Template>Normal</Template>
  <TotalTime>2</TotalTime>
  <Pages>2</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2216</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3</cp:revision>
  <cp:lastPrinted>2000-04-05T18:26:00Z</cp:lastPrinted>
  <dcterms:created xsi:type="dcterms:W3CDTF">2014-09-14T14:02:00Z</dcterms:created>
  <dcterms:modified xsi:type="dcterms:W3CDTF">2014-10-08T20:15:00Z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