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76" w:tblpY="-34"/>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283"/>
        <w:gridCol w:w="425"/>
        <w:gridCol w:w="2694"/>
      </w:tblGrid>
      <w:tr w:rsidR="00265771" w:rsidRPr="000F6E2F" w14:paraId="193BE77A" w14:textId="77777777" w:rsidTr="005B3044">
        <w:tc>
          <w:tcPr>
            <w:tcW w:w="9782" w:type="dxa"/>
            <w:gridSpan w:val="4"/>
          </w:tcPr>
          <w:p w14:paraId="0528775F" w14:textId="77777777" w:rsidR="00265771" w:rsidRPr="005B3044" w:rsidRDefault="00265771" w:rsidP="005B3044">
            <w:pPr>
              <w:spacing w:line="280" w:lineRule="exact"/>
              <w:rPr>
                <w:rFonts w:ascii="Arial" w:hAnsi="Arial" w:cs="Arial"/>
                <w:lang w:val="en-US"/>
              </w:rPr>
            </w:pPr>
            <w:r w:rsidRPr="005B3044">
              <w:rPr>
                <w:rFonts w:ascii="Arial" w:hAnsi="Arial" w:cs="Arial"/>
                <w:lang w:val="en-US"/>
              </w:rPr>
              <w:t>&lt;&lt;Account_Sfx_Nm_GLBL&gt;&gt; &lt;&lt;Account_Name&gt;&gt;</w:t>
            </w:r>
          </w:p>
          <w:p w14:paraId="7C783673" w14:textId="77777777" w:rsidR="00265771" w:rsidRPr="005B3044" w:rsidRDefault="00265771" w:rsidP="005B3044">
            <w:pPr>
              <w:spacing w:line="280" w:lineRule="exact"/>
              <w:rPr>
                <w:rFonts w:ascii="Arial" w:hAnsi="Arial" w:cs="Arial"/>
                <w:lang w:val="en-US"/>
              </w:rPr>
            </w:pPr>
            <w:r w:rsidRPr="005B3044">
              <w:rPr>
                <w:rFonts w:ascii="Arial" w:hAnsi="Arial" w:cs="Arial"/>
                <w:lang w:val="en-US"/>
              </w:rPr>
              <w:t>&lt;&lt;Address_GLBL_Line_1_Adrs_Txt_GLBL&gt;&gt;</w:t>
            </w:r>
          </w:p>
          <w:p w14:paraId="2ACDC9CC" w14:textId="77777777" w:rsidR="00265771" w:rsidRPr="005B3044" w:rsidRDefault="00265771" w:rsidP="005B3044">
            <w:pPr>
              <w:spacing w:line="280" w:lineRule="exact"/>
              <w:rPr>
                <w:rFonts w:ascii="Arial" w:hAnsi="Arial" w:cs="Arial"/>
                <w:lang w:val="en-US"/>
              </w:rPr>
            </w:pPr>
            <w:r w:rsidRPr="005B3044">
              <w:rPr>
                <w:rFonts w:ascii="Arial" w:hAnsi="Arial" w:cs="Arial"/>
                <w:lang w:val="en-US"/>
              </w:rPr>
              <w:t>&lt;&lt;Address_GLBL_Line_2_Adrs_Txt_GLBL&gt;&gt;</w:t>
            </w:r>
          </w:p>
          <w:p w14:paraId="33C35FDE" w14:textId="77777777" w:rsidR="00265771" w:rsidRPr="005B3044" w:rsidRDefault="00265771" w:rsidP="005B3044">
            <w:pPr>
              <w:pStyle w:val="BodyText"/>
              <w:rPr>
                <w:rFonts w:ascii="Arial" w:hAnsi="Arial" w:cs="Arial"/>
                <w:sz w:val="20"/>
                <w:lang w:val="en-US"/>
              </w:rPr>
            </w:pPr>
            <w:r w:rsidRPr="005B3044">
              <w:rPr>
                <w:rFonts w:ascii="Arial" w:hAnsi="Arial" w:cs="Arial"/>
                <w:sz w:val="20"/>
                <w:lang w:val="en-US"/>
              </w:rPr>
              <w:t>&lt;&lt;Address_GLBL_Zip_Postal_Code_GLBL&gt;&gt; &lt;&lt;Address_GLBL_City_GLBL&gt;&gt;</w:t>
            </w:r>
          </w:p>
          <w:p w14:paraId="6941896F" w14:textId="77777777" w:rsidR="00265771" w:rsidRDefault="00265771" w:rsidP="005B3044">
            <w:pPr>
              <w:pStyle w:val="BodyText"/>
              <w:rPr>
                <w:rFonts w:ascii="Arial" w:hAnsi="Arial" w:cs="Arial"/>
                <w:sz w:val="22"/>
                <w:szCs w:val="22"/>
                <w:lang w:val="en-US"/>
              </w:rPr>
            </w:pPr>
          </w:p>
          <w:p w14:paraId="41028883" w14:textId="77777777" w:rsidR="00265771" w:rsidRPr="000F6E2F" w:rsidRDefault="00265771" w:rsidP="005B3044">
            <w:pPr>
              <w:pStyle w:val="Adresse"/>
              <w:rPr>
                <w:szCs w:val="22"/>
                <w:lang w:val="en-US"/>
              </w:rPr>
            </w:pPr>
          </w:p>
        </w:tc>
      </w:tr>
      <w:tr w:rsidR="00AD5FB5" w:rsidRPr="000F6E2F" w14:paraId="7D2866DC" w14:textId="77777777" w:rsidTr="005B3044">
        <w:tc>
          <w:tcPr>
            <w:tcW w:w="6380" w:type="dxa"/>
          </w:tcPr>
          <w:p w14:paraId="2A2BFDA7" w14:textId="77777777" w:rsidR="00AD5FB5" w:rsidRPr="000F6E2F" w:rsidRDefault="00AD5FB5" w:rsidP="005B3044">
            <w:pPr>
              <w:pStyle w:val="Adresse"/>
              <w:rPr>
                <w:szCs w:val="22"/>
                <w:lang w:val="en-US"/>
              </w:rPr>
            </w:pPr>
          </w:p>
        </w:tc>
        <w:tc>
          <w:tcPr>
            <w:tcW w:w="283" w:type="dxa"/>
          </w:tcPr>
          <w:p w14:paraId="74AEAA55" w14:textId="77777777" w:rsidR="00AD5FB5" w:rsidRPr="000F6E2F" w:rsidRDefault="00AD5FB5" w:rsidP="005B3044">
            <w:pPr>
              <w:rPr>
                <w:rFonts w:ascii="Arial" w:hAnsi="Arial" w:cs="Arial"/>
                <w:sz w:val="22"/>
                <w:szCs w:val="22"/>
                <w:lang w:val="en-US"/>
              </w:rPr>
            </w:pPr>
          </w:p>
        </w:tc>
        <w:tc>
          <w:tcPr>
            <w:tcW w:w="425" w:type="dxa"/>
          </w:tcPr>
          <w:p w14:paraId="6BC987B2" w14:textId="77777777" w:rsidR="00AD5FB5" w:rsidRPr="007639FF" w:rsidRDefault="00AD5FB5" w:rsidP="005B3044">
            <w:pPr>
              <w:rPr>
                <w:rFonts w:ascii="Arial" w:hAnsi="Arial" w:cs="Arial"/>
              </w:rPr>
            </w:pPr>
          </w:p>
        </w:tc>
        <w:tc>
          <w:tcPr>
            <w:tcW w:w="2694" w:type="dxa"/>
            <w:tcBorders>
              <w:left w:val="nil"/>
            </w:tcBorders>
          </w:tcPr>
          <w:p w14:paraId="2D67AB6E" w14:textId="77777777" w:rsidR="00AD5FB5" w:rsidRPr="007639FF" w:rsidRDefault="00AD5FB5" w:rsidP="005B3044">
            <w:pPr>
              <w:rPr>
                <w:rFonts w:ascii="Arial" w:hAnsi="Arial" w:cs="Arial"/>
              </w:rPr>
            </w:pPr>
            <w:r w:rsidRPr="007639FF">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265771">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tbl>
      <w:tblPr>
        <w:tblStyle w:val="TableGrid"/>
        <w:tblW w:w="9782" w:type="dxa"/>
        <w:tblInd w:w="-176" w:type="dxa"/>
        <w:tblLook w:val="04A0" w:firstRow="1" w:lastRow="0" w:firstColumn="1" w:lastColumn="0" w:noHBand="0" w:noVBand="1"/>
      </w:tblPr>
      <w:tblGrid>
        <w:gridCol w:w="9782"/>
      </w:tblGrid>
      <w:tr w:rsidR="005B3044" w14:paraId="20CC4669" w14:textId="77777777" w:rsidTr="007639FF">
        <w:trPr>
          <w:trHeight w:val="10322"/>
        </w:trPr>
        <w:tc>
          <w:tcPr>
            <w:tcW w:w="9782" w:type="dxa"/>
            <w:tcBorders>
              <w:top w:val="nil"/>
              <w:left w:val="nil"/>
              <w:bottom w:val="nil"/>
              <w:right w:val="nil"/>
            </w:tcBorders>
          </w:tcPr>
          <w:p w14:paraId="7FED633E" w14:textId="77777777" w:rsidR="005B3044" w:rsidRPr="00B8709B" w:rsidRDefault="005B3044" w:rsidP="007639FF">
            <w:pPr>
              <w:autoSpaceDE w:val="0"/>
              <w:autoSpaceDN w:val="0"/>
              <w:adjustRightInd w:val="0"/>
              <w:spacing w:after="240"/>
              <w:ind w:right="-43"/>
              <w:jc w:val="both"/>
              <w:rPr>
                <w:rFonts w:ascii="Arial" w:hAnsi="Arial" w:cs="Arial"/>
                <w:b/>
                <w:bCs/>
                <w:color w:val="000000"/>
                <w:lang w:val="et-EE"/>
              </w:rPr>
            </w:pPr>
            <w:r w:rsidRPr="00B8709B">
              <w:rPr>
                <w:rFonts w:ascii="Arial" w:hAnsi="Arial" w:cs="Arial"/>
                <w:b/>
                <w:bCs/>
                <w:color w:val="000000"/>
                <w:lang w:val="et-EE"/>
              </w:rPr>
              <w:lastRenderedPageBreak/>
              <w:t xml:space="preserve">Nõusolek läbipaistva aruandluse kohta </w:t>
            </w:r>
            <w:bookmarkStart w:id="0" w:name="_GoBack"/>
            <w:bookmarkEnd w:id="0"/>
          </w:p>
          <w:p w14:paraId="51052D32" w14:textId="77777777" w:rsidR="005B3044" w:rsidRDefault="005B3044" w:rsidP="007639FF">
            <w:pPr>
              <w:tabs>
                <w:tab w:val="left" w:pos="720"/>
              </w:tabs>
              <w:spacing w:line="288" w:lineRule="auto"/>
              <w:ind w:right="-43"/>
              <w:jc w:val="both"/>
              <w:rPr>
                <w:rFonts w:ascii="Arial" w:hAnsi="Arial" w:cs="Arial"/>
                <w:lang w:val="et-EE"/>
              </w:rPr>
            </w:pPr>
            <w:r w:rsidRPr="00B8709B">
              <w:rPr>
                <w:rFonts w:ascii="Arial" w:hAnsi="Arial" w:cs="Arial"/>
                <w:lang w:val="et-EE"/>
              </w:rPr>
              <w:t xml:space="preserve">Lugupeetud </w:t>
            </w:r>
            <w:r w:rsidRPr="005158C4">
              <w:rPr>
                <w:rFonts w:ascii="Arial" w:hAnsi="Arial" w:cs="Arial"/>
                <w:lang w:val="et-EE"/>
              </w:rPr>
              <w:t>&lt;&lt;Account_Sfx_Nm_GLBL&gt;&gt; &lt;&lt;Account_Name&gt;&gt;</w:t>
            </w:r>
          </w:p>
          <w:p w14:paraId="61492D77" w14:textId="77777777" w:rsidR="007639FF" w:rsidRPr="00B8709B" w:rsidRDefault="007639FF" w:rsidP="007639FF">
            <w:pPr>
              <w:tabs>
                <w:tab w:val="left" w:pos="720"/>
              </w:tabs>
              <w:spacing w:line="288" w:lineRule="auto"/>
              <w:ind w:right="-43"/>
              <w:jc w:val="both"/>
              <w:rPr>
                <w:rFonts w:ascii="Arial" w:hAnsi="Arial" w:cs="Arial"/>
                <w:lang w:val="et-EE"/>
              </w:rPr>
            </w:pPr>
          </w:p>
          <w:p w14:paraId="4EA3B1C0" w14:textId="77777777" w:rsidR="005B3044" w:rsidRDefault="005B3044" w:rsidP="00635911">
            <w:pPr>
              <w:pStyle w:val="DPWNormal"/>
              <w:spacing w:after="0"/>
              <w:ind w:left="0" w:right="-43" w:firstLine="0"/>
              <w:rPr>
                <w:rFonts w:ascii="Arial" w:hAnsi="Arial" w:cs="Arial"/>
                <w:sz w:val="20"/>
                <w:szCs w:val="20"/>
                <w:lang w:val="et-EE"/>
              </w:rPr>
            </w:pPr>
            <w:r w:rsidRPr="00B8709B">
              <w:rPr>
                <w:rFonts w:ascii="Arial" w:hAnsi="Arial" w:cs="Arial"/>
                <w:sz w:val="20"/>
                <w:szCs w:val="20"/>
                <w:lang w:val="et-EE"/>
              </w:rPr>
              <w:t xml:space="preserve">Eesti Ravimitootjate Liidu liikmena kohustub Lilly järgima EFPIA koodeksit </w:t>
            </w:r>
            <w:r w:rsidRPr="00B8709B">
              <w:rPr>
                <w:rFonts w:ascii="Arial" w:eastAsia="Times New Roman" w:hAnsi="Arial" w:cs="Arial"/>
                <w:sz w:val="20"/>
                <w:szCs w:val="20"/>
                <w:lang w:val="et-EE" w:eastAsia="en-US"/>
              </w:rPr>
              <w:t xml:space="preserve">(Ravimitootjate liidu koodeks retseptiravimite müügiedenduse ja tervishoiutöötajatega koostöö kohta, </w:t>
            </w:r>
            <w:r w:rsidRPr="00B8709B">
              <w:rPr>
                <w:rFonts w:ascii="Arial" w:hAnsi="Arial" w:cs="Arial"/>
                <w:sz w:val="20"/>
                <w:szCs w:val="20"/>
                <w:lang w:val="et-EE"/>
              </w:rPr>
              <w:t>edaspidi: koodeks), mis nõuab läbipaistvust ravimitootja poolt tervishoiutöötajale tehtud maksete kohta. </w:t>
            </w:r>
          </w:p>
          <w:p w14:paraId="78E703BD" w14:textId="77777777" w:rsidR="005B3044" w:rsidRPr="00B8709B" w:rsidRDefault="005B3044" w:rsidP="00635911">
            <w:pPr>
              <w:pStyle w:val="DPWNormal"/>
              <w:spacing w:after="0"/>
              <w:ind w:left="0" w:right="-43" w:firstLine="0"/>
              <w:rPr>
                <w:rFonts w:ascii="Arial" w:hAnsi="Arial" w:cs="Arial"/>
                <w:sz w:val="20"/>
                <w:szCs w:val="20"/>
                <w:lang w:val="et-EE"/>
              </w:rPr>
            </w:pPr>
          </w:p>
          <w:p w14:paraId="394CAA23" w14:textId="77777777" w:rsidR="007639FF" w:rsidRDefault="005B3044" w:rsidP="007639FF">
            <w:pPr>
              <w:spacing w:line="288" w:lineRule="auto"/>
              <w:ind w:right="-43"/>
              <w:jc w:val="both"/>
              <w:rPr>
                <w:rFonts w:ascii="Arial" w:hAnsi="Arial" w:cs="Arial"/>
                <w:lang w:val="et-EE"/>
              </w:rPr>
            </w:pPr>
            <w:r w:rsidRPr="00B8709B">
              <w:rPr>
                <w:rFonts w:ascii="Arial" w:hAnsi="Arial" w:cs="Arial"/>
                <w:lang w:val="et-EE"/>
              </w:rPr>
              <w:t>Selle nõude täitmiseks peab Lilly avalikustama oma kodulehel Teie kohta alljärgnevad isikuandmed ja maksete andmed (Täisnimi, Tegevuskoha aadress, Sündmuste tasud, Teenuse ja konsultatsiooni tasud).</w:t>
            </w:r>
          </w:p>
          <w:p w14:paraId="0B62FD7F" w14:textId="77777777" w:rsidR="007639FF" w:rsidRDefault="007639FF" w:rsidP="007639FF">
            <w:pPr>
              <w:spacing w:line="288" w:lineRule="auto"/>
              <w:ind w:right="-43"/>
              <w:jc w:val="both"/>
              <w:rPr>
                <w:rFonts w:ascii="Arial" w:hAnsi="Arial" w:cs="Arial"/>
                <w:lang w:val="et-EE"/>
              </w:rPr>
            </w:pPr>
          </w:p>
          <w:p w14:paraId="52769AB9" w14:textId="4D27CFFD" w:rsidR="005B3044" w:rsidRPr="00B8709B" w:rsidRDefault="005B3044" w:rsidP="007639FF">
            <w:pPr>
              <w:spacing w:line="288" w:lineRule="auto"/>
              <w:ind w:right="-43"/>
              <w:jc w:val="both"/>
              <w:rPr>
                <w:rFonts w:ascii="Arial" w:hAnsi="Arial" w:cs="Arial"/>
                <w:lang w:val="et-EE"/>
              </w:rPr>
            </w:pPr>
            <w:r w:rsidRPr="00B8709B">
              <w:rPr>
                <w:rFonts w:ascii="Arial" w:hAnsi="Arial" w:cs="Arial"/>
                <w:lang w:val="et-EE"/>
              </w:rPr>
              <w:t xml:space="preserve">Avalikustamine toimub aastapõhiselt ning aruandeperioodiks on kalendriaasta; esmakordselt avaldatakse 2016. aasta keskel 2015. aasta andmed. Oluline on teada, et avalikustatud andmed on kättesaadavad vähemalt 3 aasta jooksul pärast nende esmast avaldamist.   </w:t>
            </w:r>
          </w:p>
          <w:p w14:paraId="2B1A8114" w14:textId="77777777" w:rsidR="005B3044" w:rsidRPr="00B8709B" w:rsidRDefault="005B3044" w:rsidP="00635911">
            <w:pPr>
              <w:spacing w:line="288" w:lineRule="auto"/>
              <w:ind w:right="-43"/>
              <w:jc w:val="both"/>
              <w:rPr>
                <w:rFonts w:ascii="Arial" w:hAnsi="Arial" w:cs="Arial"/>
                <w:lang w:val="et-EE"/>
              </w:rPr>
            </w:pPr>
            <w:r w:rsidRPr="00B8709B">
              <w:rPr>
                <w:rFonts w:ascii="Arial" w:hAnsi="Arial" w:cs="Arial"/>
                <w:lang w:val="et-EE"/>
              </w:rPr>
              <w:t xml:space="preserve">Meil on kohustus kaitsta Teie isikuandmeid ning järgida kehtivaid andmekaitse alaseid õigusakte. Seepärast täidame eelpool kirjeldatud avalikustamise kohustuse alles pärast Teiepoolse nõusoleku saamist.  </w:t>
            </w:r>
          </w:p>
          <w:p w14:paraId="32D695E3" w14:textId="77777777" w:rsidR="005B3044" w:rsidRDefault="005B3044" w:rsidP="00635911">
            <w:pPr>
              <w:spacing w:line="288" w:lineRule="auto"/>
              <w:ind w:right="-43"/>
              <w:jc w:val="both"/>
              <w:rPr>
                <w:rFonts w:ascii="Arial" w:hAnsi="Arial" w:cs="Arial"/>
                <w:lang w:val="et-EE"/>
              </w:rPr>
            </w:pPr>
            <w:r w:rsidRPr="00B8709B">
              <w:rPr>
                <w:rFonts w:ascii="Arial" w:hAnsi="Arial" w:cs="Arial"/>
                <w:lang w:val="et-EE"/>
              </w:rPr>
              <w:t xml:space="preserve">Allkirjastades käesoleva vormi annate Lillyle nõusoleku oma isikuandmete töötlemiseks seoses koodeksi nõuete täitmisega ning nõusolek puudutab kõiki andmeid, mis on seotud praeguse ja võimaliku tulevase suhtlusega Lillyga, mille käigus tehakse Teile makseid. </w:t>
            </w:r>
          </w:p>
          <w:p w14:paraId="6D40F317" w14:textId="77777777" w:rsidR="005B3044" w:rsidRPr="00B8709B" w:rsidRDefault="005B3044" w:rsidP="00635911">
            <w:pPr>
              <w:spacing w:line="288" w:lineRule="auto"/>
              <w:ind w:right="-43"/>
              <w:jc w:val="both"/>
              <w:rPr>
                <w:rFonts w:ascii="Arial" w:hAnsi="Arial" w:cs="Arial"/>
                <w:lang w:val="et-EE"/>
              </w:rPr>
            </w:pPr>
          </w:p>
          <w:p w14:paraId="199768FE" w14:textId="77777777" w:rsidR="007639FF" w:rsidRDefault="005B3044" w:rsidP="007639FF">
            <w:pPr>
              <w:spacing w:line="288" w:lineRule="auto"/>
              <w:ind w:right="-43"/>
              <w:jc w:val="both"/>
              <w:rPr>
                <w:rFonts w:ascii="Arial" w:hAnsi="Arial" w:cs="Arial"/>
                <w:lang w:val="et-EE"/>
              </w:rPr>
            </w:pPr>
            <w:r w:rsidRPr="00B8709B">
              <w:rPr>
                <w:rFonts w:ascii="Arial" w:hAnsi="Arial" w:cs="Arial"/>
                <w:lang w:val="et-EE"/>
              </w:rPr>
              <w:t xml:space="preserve">Te võite meile igal ajal teatada, et ei soovi enam oma isikuandmeid avalikustada ning me ei avalda Teie tulevasi andmeid enam isikustatult. </w:t>
            </w:r>
          </w:p>
          <w:p w14:paraId="7FECB71F" w14:textId="77777777" w:rsidR="007639FF" w:rsidRDefault="007639FF" w:rsidP="007639FF">
            <w:pPr>
              <w:spacing w:line="288" w:lineRule="auto"/>
              <w:ind w:right="-43"/>
              <w:jc w:val="both"/>
              <w:rPr>
                <w:rFonts w:ascii="Arial" w:hAnsi="Arial" w:cs="Arial"/>
                <w:lang w:val="et-EE"/>
              </w:rPr>
            </w:pPr>
          </w:p>
          <w:p w14:paraId="64B62B03" w14:textId="60A39DE1" w:rsidR="005B3044" w:rsidRPr="00B8709B" w:rsidRDefault="005B3044" w:rsidP="007639FF">
            <w:pPr>
              <w:spacing w:line="288" w:lineRule="auto"/>
              <w:ind w:right="-43"/>
              <w:jc w:val="both"/>
              <w:rPr>
                <w:rFonts w:ascii="Arial" w:hAnsi="Arial" w:cs="Arial"/>
                <w:lang w:val="et-EE"/>
              </w:rPr>
            </w:pPr>
            <w:r w:rsidRPr="00B8709B">
              <w:rPr>
                <w:rFonts w:ascii="Arial" w:hAnsi="Arial" w:cs="Arial"/>
                <w:lang w:val="et-EE"/>
              </w:rPr>
              <w:t>Kui soovite ligipääsu andmetele, mida Lilly Teie kohta säilitab või avalikustab, andmeid muuta või avalikustamist lubava nõusoleku tagasi võtta, võtke palun ühendust Marika Toom emailil: Toom_Marika</w:t>
            </w:r>
            <w:r w:rsidRPr="00B8709B">
              <w:rPr>
                <w:rFonts w:ascii="Arial" w:hAnsi="Arial"/>
                <w:lang w:val="et-EE"/>
              </w:rPr>
              <w:t>@</w:t>
            </w:r>
            <w:r w:rsidRPr="00B8709B">
              <w:rPr>
                <w:rFonts w:ascii="Arial" w:hAnsi="Arial" w:cs="Arial"/>
                <w:lang w:val="et-EE"/>
              </w:rPr>
              <w:t>lilly.com või telefonil +372 6817 280 või järgige meie läbipaistvuse veebilehel olevaid</w:t>
            </w:r>
          </w:p>
          <w:p w14:paraId="3B9CF705" w14:textId="77777777" w:rsidR="005B3044" w:rsidRPr="00B8709B" w:rsidRDefault="005B3044" w:rsidP="00635911">
            <w:pPr>
              <w:tabs>
                <w:tab w:val="left" w:pos="720"/>
              </w:tabs>
              <w:spacing w:before="240" w:after="240" w:line="288" w:lineRule="auto"/>
              <w:ind w:right="-43"/>
              <w:jc w:val="both"/>
              <w:rPr>
                <w:rFonts w:ascii="Arial" w:hAnsi="Arial" w:cs="Arial"/>
                <w:color w:val="000000"/>
                <w:lang w:val="et-EE"/>
              </w:rPr>
            </w:pPr>
            <w:r w:rsidRPr="00B8709B">
              <w:rPr>
                <w:rFonts w:ascii="Arial" w:hAnsi="Arial" w:cs="Arial"/>
                <w:b/>
                <w:bCs/>
                <w:lang w:val="et-EE"/>
              </w:rPr>
              <w:t xml:space="preserve">Käesolevaga annan nõusoleku oma isikuandmete töötlemiseks vastavalt käesolevas nõusoleku vormis sätestatud korrale. Mind on teavitatud sellest, et nõusoleku andmine on vabatahtlik, selle võib igal ajal tagasi võtta ning nõusoleku andmisest keeldumine ei too mulle kaasa mingeid negatiivseid tagajärgi. </w:t>
            </w:r>
          </w:p>
          <w:tbl>
            <w:tblPr>
              <w:tblStyle w:val="TableGrid"/>
              <w:tblW w:w="0" w:type="auto"/>
              <w:tblInd w:w="172" w:type="dxa"/>
              <w:tblLook w:val="04A0" w:firstRow="1" w:lastRow="0" w:firstColumn="1" w:lastColumn="0" w:noHBand="0" w:noVBand="1"/>
            </w:tblPr>
            <w:tblGrid>
              <w:gridCol w:w="427"/>
              <w:gridCol w:w="426"/>
              <w:gridCol w:w="854"/>
              <w:gridCol w:w="1422"/>
              <w:gridCol w:w="712"/>
              <w:gridCol w:w="1138"/>
              <w:gridCol w:w="3840"/>
            </w:tblGrid>
            <w:tr w:rsidR="005B3044" w14:paraId="081A309E" w14:textId="77777777" w:rsidTr="005B3044">
              <w:trPr>
                <w:gridBefore w:val="1"/>
                <w:gridAfter w:val="3"/>
                <w:wBefore w:w="427" w:type="dxa"/>
                <w:wAfter w:w="5690" w:type="dxa"/>
                <w:trHeight w:val="276"/>
              </w:trPr>
              <w:tc>
                <w:tcPr>
                  <w:tcW w:w="426" w:type="dxa"/>
                  <w:tcBorders>
                    <w:bottom w:val="single" w:sz="4" w:space="0" w:color="000000" w:themeColor="text1"/>
                    <w:right w:val="single" w:sz="4" w:space="0" w:color="auto"/>
                  </w:tcBorders>
                </w:tcPr>
                <w:p w14:paraId="0FBD47FF" w14:textId="77777777" w:rsidR="005B3044" w:rsidRDefault="005B3044" w:rsidP="00635911">
                  <w:pPr>
                    <w:tabs>
                      <w:tab w:val="left" w:pos="1236"/>
                    </w:tabs>
                    <w:ind w:right="-43"/>
                    <w:jc w:val="both"/>
                    <w:rPr>
                      <w:rFonts w:ascii="Arial" w:hAnsi="Arial" w:cs="Arial"/>
                      <w:color w:val="000000"/>
                      <w:lang w:val="et-EE"/>
                    </w:rPr>
                  </w:pPr>
                </w:p>
              </w:tc>
              <w:tc>
                <w:tcPr>
                  <w:tcW w:w="854" w:type="dxa"/>
                  <w:tcBorders>
                    <w:top w:val="nil"/>
                    <w:left w:val="single" w:sz="4" w:space="0" w:color="auto"/>
                    <w:bottom w:val="nil"/>
                    <w:right w:val="nil"/>
                  </w:tcBorders>
                </w:tcPr>
                <w:p w14:paraId="6B7FB88F" w14:textId="77777777" w:rsidR="005B3044" w:rsidRDefault="005B3044" w:rsidP="00635911">
                  <w:pPr>
                    <w:tabs>
                      <w:tab w:val="left" w:pos="1236"/>
                    </w:tabs>
                    <w:ind w:right="-43"/>
                    <w:jc w:val="both"/>
                    <w:rPr>
                      <w:rFonts w:ascii="Arial" w:hAnsi="Arial" w:cs="Arial"/>
                      <w:color w:val="000000"/>
                      <w:lang w:val="et-EE"/>
                    </w:rPr>
                  </w:pPr>
                </w:p>
              </w:tc>
              <w:tc>
                <w:tcPr>
                  <w:tcW w:w="1422" w:type="dxa"/>
                  <w:tcBorders>
                    <w:top w:val="nil"/>
                    <w:left w:val="nil"/>
                    <w:bottom w:val="nil"/>
                    <w:right w:val="nil"/>
                  </w:tcBorders>
                </w:tcPr>
                <w:p w14:paraId="1DD82543" w14:textId="77777777" w:rsidR="005B3044" w:rsidRDefault="005B3044" w:rsidP="00635911">
                  <w:pPr>
                    <w:tabs>
                      <w:tab w:val="left" w:pos="1236"/>
                    </w:tabs>
                    <w:spacing w:line="276" w:lineRule="auto"/>
                    <w:ind w:right="-43"/>
                    <w:jc w:val="both"/>
                    <w:rPr>
                      <w:rFonts w:ascii="Arial" w:hAnsi="Arial" w:cs="Arial"/>
                      <w:color w:val="000000"/>
                      <w:lang w:val="et-EE"/>
                    </w:rPr>
                  </w:pPr>
                  <w:r w:rsidRPr="00B8709B">
                    <w:rPr>
                      <w:rFonts w:ascii="Arial" w:hAnsi="Arial" w:cs="Arial"/>
                      <w:color w:val="000000"/>
                      <w:lang w:val="et-EE"/>
                    </w:rPr>
                    <w:t>Nõustun</w:t>
                  </w:r>
                </w:p>
              </w:tc>
            </w:tr>
            <w:tr w:rsidR="005B3044" w14:paraId="4041AF0E" w14:textId="77777777" w:rsidTr="005B3044">
              <w:trPr>
                <w:gridBefore w:val="1"/>
                <w:gridAfter w:val="3"/>
                <w:wBefore w:w="427" w:type="dxa"/>
                <w:wAfter w:w="5690" w:type="dxa"/>
                <w:trHeight w:val="20"/>
              </w:trPr>
              <w:tc>
                <w:tcPr>
                  <w:tcW w:w="426" w:type="dxa"/>
                  <w:tcBorders>
                    <w:left w:val="nil"/>
                    <w:right w:val="nil"/>
                  </w:tcBorders>
                </w:tcPr>
                <w:p w14:paraId="6FC7D67E" w14:textId="77777777" w:rsidR="005B3044" w:rsidRDefault="005B3044" w:rsidP="00635911">
                  <w:pPr>
                    <w:tabs>
                      <w:tab w:val="left" w:pos="1236"/>
                    </w:tabs>
                    <w:ind w:right="-43"/>
                    <w:jc w:val="both"/>
                    <w:rPr>
                      <w:rFonts w:ascii="Arial" w:hAnsi="Arial" w:cs="Arial"/>
                      <w:color w:val="000000"/>
                      <w:lang w:val="et-EE"/>
                    </w:rPr>
                  </w:pPr>
                </w:p>
              </w:tc>
              <w:tc>
                <w:tcPr>
                  <w:tcW w:w="854" w:type="dxa"/>
                  <w:tcBorders>
                    <w:top w:val="nil"/>
                    <w:left w:val="nil"/>
                    <w:bottom w:val="nil"/>
                    <w:right w:val="nil"/>
                  </w:tcBorders>
                </w:tcPr>
                <w:p w14:paraId="607C8959" w14:textId="77777777" w:rsidR="005B3044" w:rsidRDefault="005B3044" w:rsidP="00635911">
                  <w:pPr>
                    <w:tabs>
                      <w:tab w:val="left" w:pos="1236"/>
                    </w:tabs>
                    <w:ind w:right="-43"/>
                    <w:jc w:val="both"/>
                    <w:rPr>
                      <w:rFonts w:ascii="Arial" w:hAnsi="Arial" w:cs="Arial"/>
                      <w:color w:val="000000"/>
                      <w:lang w:val="et-EE"/>
                    </w:rPr>
                  </w:pPr>
                </w:p>
              </w:tc>
              <w:tc>
                <w:tcPr>
                  <w:tcW w:w="1422" w:type="dxa"/>
                  <w:tcBorders>
                    <w:top w:val="nil"/>
                    <w:left w:val="nil"/>
                    <w:bottom w:val="nil"/>
                    <w:right w:val="nil"/>
                  </w:tcBorders>
                </w:tcPr>
                <w:p w14:paraId="24ADF2A0" w14:textId="77777777" w:rsidR="005B3044" w:rsidRPr="00B8709B" w:rsidRDefault="005B3044" w:rsidP="00635911">
                  <w:pPr>
                    <w:tabs>
                      <w:tab w:val="left" w:pos="1236"/>
                    </w:tabs>
                    <w:spacing w:line="276" w:lineRule="auto"/>
                    <w:ind w:right="-43"/>
                    <w:jc w:val="both"/>
                    <w:rPr>
                      <w:rFonts w:ascii="Arial" w:hAnsi="Arial" w:cs="Arial"/>
                      <w:color w:val="000000"/>
                      <w:lang w:val="et-EE"/>
                    </w:rPr>
                  </w:pPr>
                </w:p>
              </w:tc>
            </w:tr>
            <w:tr w:rsidR="005B3044" w14:paraId="44C75BEC" w14:textId="77777777" w:rsidTr="005B3044">
              <w:trPr>
                <w:gridBefore w:val="1"/>
                <w:gridAfter w:val="3"/>
                <w:wBefore w:w="427" w:type="dxa"/>
                <w:wAfter w:w="5690" w:type="dxa"/>
                <w:trHeight w:val="276"/>
              </w:trPr>
              <w:tc>
                <w:tcPr>
                  <w:tcW w:w="426" w:type="dxa"/>
                  <w:tcBorders>
                    <w:right w:val="single" w:sz="4" w:space="0" w:color="auto"/>
                  </w:tcBorders>
                </w:tcPr>
                <w:p w14:paraId="32E57824" w14:textId="77777777" w:rsidR="005B3044" w:rsidRDefault="005B3044" w:rsidP="00635911">
                  <w:pPr>
                    <w:tabs>
                      <w:tab w:val="left" w:pos="1236"/>
                    </w:tabs>
                    <w:ind w:right="-43"/>
                    <w:jc w:val="both"/>
                    <w:rPr>
                      <w:rFonts w:ascii="Arial" w:hAnsi="Arial" w:cs="Arial"/>
                      <w:color w:val="000000"/>
                      <w:lang w:val="et-EE"/>
                    </w:rPr>
                  </w:pPr>
                </w:p>
              </w:tc>
              <w:tc>
                <w:tcPr>
                  <w:tcW w:w="854" w:type="dxa"/>
                  <w:tcBorders>
                    <w:top w:val="nil"/>
                    <w:left w:val="single" w:sz="4" w:space="0" w:color="auto"/>
                    <w:bottom w:val="nil"/>
                    <w:right w:val="nil"/>
                  </w:tcBorders>
                </w:tcPr>
                <w:p w14:paraId="283EBE91" w14:textId="77777777" w:rsidR="005B3044" w:rsidRDefault="005B3044" w:rsidP="00635911">
                  <w:pPr>
                    <w:tabs>
                      <w:tab w:val="left" w:pos="1236"/>
                    </w:tabs>
                    <w:ind w:right="-43"/>
                    <w:jc w:val="both"/>
                    <w:rPr>
                      <w:rFonts w:ascii="Arial" w:hAnsi="Arial" w:cs="Arial"/>
                      <w:color w:val="000000"/>
                      <w:lang w:val="et-EE"/>
                    </w:rPr>
                  </w:pPr>
                </w:p>
              </w:tc>
              <w:tc>
                <w:tcPr>
                  <w:tcW w:w="1422" w:type="dxa"/>
                  <w:tcBorders>
                    <w:top w:val="nil"/>
                    <w:left w:val="nil"/>
                    <w:bottom w:val="nil"/>
                    <w:right w:val="nil"/>
                  </w:tcBorders>
                </w:tcPr>
                <w:p w14:paraId="0A219114" w14:textId="77777777" w:rsidR="005B3044" w:rsidRPr="00B8709B" w:rsidRDefault="005B3044" w:rsidP="00635911">
                  <w:pPr>
                    <w:tabs>
                      <w:tab w:val="left" w:pos="1236"/>
                    </w:tabs>
                    <w:spacing w:line="276" w:lineRule="auto"/>
                    <w:ind w:right="-43"/>
                    <w:jc w:val="both"/>
                    <w:rPr>
                      <w:rFonts w:ascii="Arial" w:hAnsi="Arial" w:cs="Arial"/>
                      <w:color w:val="000000"/>
                      <w:lang w:val="et-EE"/>
                    </w:rPr>
                  </w:pPr>
                  <w:r w:rsidRPr="00B8709B">
                    <w:rPr>
                      <w:rFonts w:ascii="Arial" w:hAnsi="Arial" w:cs="Arial"/>
                      <w:color w:val="000000"/>
                      <w:lang w:val="et-EE"/>
                    </w:rPr>
                    <w:t>Ei nõustu</w:t>
                  </w:r>
                </w:p>
              </w:tc>
            </w:tr>
            <w:tr w:rsidR="005B3044" w14:paraId="58C2833A" w14:textId="77777777" w:rsidTr="005B3044">
              <w:trPr>
                <w:trHeight w:val="56"/>
              </w:trPr>
              <w:tc>
                <w:tcPr>
                  <w:tcW w:w="3841" w:type="dxa"/>
                  <w:gridSpan w:val="5"/>
                  <w:tcBorders>
                    <w:top w:val="nil"/>
                    <w:left w:val="nil"/>
                    <w:bottom w:val="single" w:sz="4" w:space="0" w:color="auto"/>
                    <w:right w:val="nil"/>
                  </w:tcBorders>
                  <w:vAlign w:val="bottom"/>
                </w:tcPr>
                <w:p w14:paraId="2F1E344B" w14:textId="77777777" w:rsidR="005B3044" w:rsidRDefault="005B3044" w:rsidP="00635911">
                  <w:pPr>
                    <w:tabs>
                      <w:tab w:val="left" w:pos="1236"/>
                    </w:tabs>
                    <w:ind w:right="-43"/>
                    <w:rPr>
                      <w:rFonts w:ascii="Arial" w:hAnsi="Arial" w:cs="Arial"/>
                      <w:color w:val="000000"/>
                      <w:lang w:val="et-EE"/>
                    </w:rPr>
                  </w:pPr>
                </w:p>
                <w:p w14:paraId="34C8E6A1" w14:textId="77777777" w:rsidR="005B3044" w:rsidRDefault="005B3044" w:rsidP="00635911">
                  <w:pPr>
                    <w:tabs>
                      <w:tab w:val="left" w:pos="1236"/>
                    </w:tabs>
                    <w:ind w:right="-43"/>
                    <w:rPr>
                      <w:rFonts w:ascii="Arial" w:hAnsi="Arial" w:cs="Arial"/>
                      <w:color w:val="000000"/>
                      <w:lang w:val="et-EE"/>
                    </w:rPr>
                  </w:pPr>
                </w:p>
                <w:p w14:paraId="1A448FF9" w14:textId="77777777" w:rsidR="005B3044" w:rsidRDefault="005B3044" w:rsidP="00635911">
                  <w:pPr>
                    <w:tabs>
                      <w:tab w:val="left" w:pos="1236"/>
                    </w:tabs>
                    <w:ind w:right="-43"/>
                    <w:rPr>
                      <w:rFonts w:ascii="Arial" w:hAnsi="Arial" w:cs="Arial"/>
                      <w:color w:val="000000"/>
                      <w:lang w:val="et-EE"/>
                    </w:rPr>
                  </w:pPr>
                </w:p>
              </w:tc>
              <w:tc>
                <w:tcPr>
                  <w:tcW w:w="1138" w:type="dxa"/>
                  <w:tcBorders>
                    <w:top w:val="nil"/>
                    <w:left w:val="nil"/>
                    <w:bottom w:val="nil"/>
                    <w:right w:val="nil"/>
                  </w:tcBorders>
                </w:tcPr>
                <w:p w14:paraId="535402FF" w14:textId="77777777" w:rsidR="005B3044" w:rsidRDefault="005B3044" w:rsidP="00635911">
                  <w:pPr>
                    <w:tabs>
                      <w:tab w:val="left" w:pos="1236"/>
                    </w:tabs>
                    <w:ind w:right="-43"/>
                    <w:jc w:val="both"/>
                    <w:rPr>
                      <w:rFonts w:ascii="Arial" w:hAnsi="Arial" w:cs="Arial"/>
                      <w:color w:val="000000"/>
                      <w:lang w:val="et-EE"/>
                    </w:rPr>
                  </w:pPr>
                </w:p>
              </w:tc>
              <w:tc>
                <w:tcPr>
                  <w:tcW w:w="3840" w:type="dxa"/>
                  <w:tcBorders>
                    <w:top w:val="nil"/>
                    <w:left w:val="nil"/>
                    <w:bottom w:val="single" w:sz="4" w:space="0" w:color="auto"/>
                    <w:right w:val="nil"/>
                  </w:tcBorders>
                  <w:vAlign w:val="bottom"/>
                </w:tcPr>
                <w:p w14:paraId="5903CBAC" w14:textId="77777777" w:rsidR="005B3044" w:rsidRDefault="005B3044" w:rsidP="00635911">
                  <w:pPr>
                    <w:tabs>
                      <w:tab w:val="left" w:pos="1236"/>
                    </w:tabs>
                    <w:spacing w:line="276" w:lineRule="auto"/>
                    <w:ind w:right="-43"/>
                    <w:rPr>
                      <w:rFonts w:ascii="Arial" w:hAnsi="Arial" w:cs="Arial"/>
                      <w:color w:val="000000"/>
                      <w:lang w:val="et-EE"/>
                    </w:rPr>
                  </w:pPr>
                </w:p>
                <w:p w14:paraId="01A979ED" w14:textId="77777777" w:rsidR="005B3044" w:rsidRDefault="005B3044" w:rsidP="00635911">
                  <w:pPr>
                    <w:tabs>
                      <w:tab w:val="left" w:pos="1236"/>
                    </w:tabs>
                    <w:ind w:right="-43"/>
                    <w:rPr>
                      <w:rFonts w:ascii="Arial" w:hAnsi="Arial" w:cs="Arial"/>
                      <w:color w:val="000000"/>
                      <w:lang w:val="et-EE"/>
                    </w:rPr>
                  </w:pPr>
                </w:p>
                <w:p w14:paraId="5DB736E9" w14:textId="77777777" w:rsidR="005B3044" w:rsidRPr="00B8709B" w:rsidRDefault="005B3044" w:rsidP="00635911">
                  <w:pPr>
                    <w:tabs>
                      <w:tab w:val="left" w:pos="1236"/>
                    </w:tabs>
                    <w:ind w:right="-43"/>
                    <w:rPr>
                      <w:rFonts w:ascii="Arial" w:hAnsi="Arial" w:cs="Arial"/>
                      <w:color w:val="000000"/>
                      <w:lang w:val="et-EE"/>
                    </w:rPr>
                  </w:pPr>
                </w:p>
              </w:tc>
            </w:tr>
            <w:tr w:rsidR="005B3044" w14:paraId="43522D35" w14:textId="77777777" w:rsidTr="005B3044">
              <w:trPr>
                <w:trHeight w:val="276"/>
              </w:trPr>
              <w:tc>
                <w:tcPr>
                  <w:tcW w:w="3841" w:type="dxa"/>
                  <w:gridSpan w:val="5"/>
                  <w:tcBorders>
                    <w:top w:val="single" w:sz="4" w:space="0" w:color="auto"/>
                    <w:left w:val="nil"/>
                    <w:bottom w:val="nil"/>
                    <w:right w:val="nil"/>
                  </w:tcBorders>
                </w:tcPr>
                <w:p w14:paraId="393133AB" w14:textId="77777777" w:rsidR="005B3044" w:rsidRDefault="005B3044" w:rsidP="00635911">
                  <w:pPr>
                    <w:tabs>
                      <w:tab w:val="left" w:pos="1236"/>
                    </w:tabs>
                    <w:ind w:right="-43"/>
                    <w:jc w:val="both"/>
                    <w:rPr>
                      <w:rFonts w:ascii="Arial" w:hAnsi="Arial" w:cs="Arial"/>
                      <w:color w:val="000000"/>
                      <w:lang w:val="et-EE"/>
                    </w:rPr>
                  </w:pPr>
                  <w:r w:rsidRPr="00B8709B">
                    <w:rPr>
                      <w:rFonts w:ascii="Arial" w:hAnsi="Arial" w:cs="Arial"/>
                      <w:lang w:val="et-EE"/>
                    </w:rPr>
                    <w:t>(Kuupäev)</w:t>
                  </w:r>
                </w:p>
              </w:tc>
              <w:tc>
                <w:tcPr>
                  <w:tcW w:w="1138" w:type="dxa"/>
                  <w:tcBorders>
                    <w:top w:val="nil"/>
                    <w:left w:val="nil"/>
                    <w:bottom w:val="nil"/>
                    <w:right w:val="nil"/>
                  </w:tcBorders>
                </w:tcPr>
                <w:p w14:paraId="2F97FAAB" w14:textId="77777777" w:rsidR="005B3044" w:rsidRDefault="005B3044" w:rsidP="00635911">
                  <w:pPr>
                    <w:tabs>
                      <w:tab w:val="left" w:pos="1236"/>
                    </w:tabs>
                    <w:ind w:right="-43"/>
                    <w:jc w:val="both"/>
                    <w:rPr>
                      <w:rFonts w:ascii="Arial" w:hAnsi="Arial" w:cs="Arial"/>
                      <w:color w:val="000000"/>
                      <w:lang w:val="et-EE"/>
                    </w:rPr>
                  </w:pPr>
                </w:p>
              </w:tc>
              <w:tc>
                <w:tcPr>
                  <w:tcW w:w="3840" w:type="dxa"/>
                  <w:tcBorders>
                    <w:top w:val="single" w:sz="4" w:space="0" w:color="auto"/>
                    <w:left w:val="nil"/>
                    <w:bottom w:val="nil"/>
                    <w:right w:val="nil"/>
                  </w:tcBorders>
                </w:tcPr>
                <w:p w14:paraId="747839E6" w14:textId="77777777" w:rsidR="005B3044" w:rsidRPr="00B8709B" w:rsidRDefault="005B3044" w:rsidP="00635911">
                  <w:pPr>
                    <w:tabs>
                      <w:tab w:val="left" w:pos="1236"/>
                    </w:tabs>
                    <w:ind w:right="-43"/>
                    <w:jc w:val="both"/>
                    <w:rPr>
                      <w:rFonts w:ascii="Arial" w:hAnsi="Arial" w:cs="Arial"/>
                      <w:color w:val="000000"/>
                      <w:lang w:val="et-EE"/>
                    </w:rPr>
                  </w:pPr>
                  <w:r w:rsidRPr="00B8709B">
                    <w:rPr>
                      <w:rFonts w:ascii="Arial" w:hAnsi="Arial" w:cs="Arial"/>
                      <w:lang w:val="et-EE"/>
                    </w:rPr>
                    <w:t>(Allkiri)</w:t>
                  </w:r>
                </w:p>
              </w:tc>
            </w:tr>
          </w:tbl>
          <w:p w14:paraId="429D1F73" w14:textId="77777777" w:rsidR="005B3044" w:rsidRDefault="005B3044" w:rsidP="00635911">
            <w:pPr>
              <w:tabs>
                <w:tab w:val="left" w:pos="720"/>
              </w:tabs>
              <w:spacing w:line="288" w:lineRule="auto"/>
              <w:ind w:right="-43"/>
              <w:jc w:val="both"/>
              <w:rPr>
                <w:rFonts w:ascii="Arial" w:hAnsi="Arial" w:cs="Arial"/>
                <w:lang w:val="et-EE"/>
              </w:rPr>
            </w:pPr>
          </w:p>
        </w:tc>
      </w:tr>
    </w:tbl>
    <w:p w14:paraId="0E0A05C9" w14:textId="22982D2E" w:rsidR="00720288" w:rsidRPr="00376C7D" w:rsidRDefault="00720288" w:rsidP="005B3044">
      <w:pPr>
        <w:pStyle w:val="BodyText"/>
        <w:ind w:left="0"/>
        <w:rPr>
          <w:rFonts w:ascii="Arial" w:hAnsi="Arial" w:cs="Arial"/>
          <w:sz w:val="22"/>
          <w:szCs w:val="22"/>
        </w:rPr>
      </w:pPr>
    </w:p>
    <w:sectPr w:rsidR="00720288" w:rsidRPr="00376C7D" w:rsidSect="00376C7D">
      <w:footerReference w:type="default" r:id="rId16"/>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5B3044">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5B3044" w:rsidRPr="00317B0B" w14:paraId="48385151" w14:textId="77777777" w:rsidTr="00635911">
      <w:tc>
        <w:tcPr>
          <w:tcW w:w="5495" w:type="dxa"/>
        </w:tcPr>
        <w:p w14:paraId="0B64C254" w14:textId="77777777" w:rsidR="005B3044" w:rsidRPr="00317B0B" w:rsidRDefault="005B3044" w:rsidP="00635911">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54817492"/>
            <w:docPartObj>
              <w:docPartGallery w:val="Page Numbers (Bottom of Page)"/>
              <w:docPartUnique/>
            </w:docPartObj>
          </w:sdtPr>
          <w:sdtEndPr>
            <w:rPr>
              <w:noProof/>
            </w:rPr>
          </w:sdtEndPr>
          <w:sdtContent>
            <w:p w14:paraId="337FC86A" w14:textId="77777777" w:rsidR="005B3044" w:rsidRPr="00317B0B" w:rsidRDefault="005B3044" w:rsidP="0063591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7639FF">
                <w:rPr>
                  <w:rFonts w:ascii="Arial" w:hAnsi="Arial" w:cs="Arial"/>
                  <w:noProof/>
                </w:rPr>
                <w:t>1</w:t>
              </w:r>
              <w:r w:rsidRPr="00317B0B">
                <w:rPr>
                  <w:rFonts w:ascii="Arial" w:hAnsi="Arial" w:cs="Arial"/>
                  <w:noProof/>
                </w:rPr>
                <w:fldChar w:fldCharType="end"/>
              </w:r>
            </w:p>
          </w:sdtContent>
        </w:sdt>
      </w:tc>
    </w:tr>
  </w:tbl>
  <w:p w14:paraId="365249D3" w14:textId="77777777" w:rsidR="005B3044" w:rsidRDefault="005B3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FB2D7" w14:textId="77777777" w:rsidR="005B3044" w:rsidRPr="00317B0B" w:rsidRDefault="005B3044"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00158" w14:textId="42BD3C5F" w:rsidR="00265771" w:rsidRDefault="00265771">
    <w:pPr>
      <w:pStyle w:val="Header"/>
    </w:pPr>
    <w:r w:rsidRPr="00265771">
      <w:rPr>
        <w:noProof/>
        <w:lang w:val="en-US"/>
      </w:rPr>
      <w:drawing>
        <wp:anchor distT="0" distB="0" distL="114300" distR="114300" simplePos="0" relativeHeight="251659264" behindDoc="1" locked="0" layoutInCell="1" allowOverlap="1" wp14:anchorId="70C1D9F5" wp14:editId="535E5D0B">
          <wp:simplePos x="0" y="0"/>
          <wp:positionH relativeFrom="page">
            <wp:posOffset>5278755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71">
      <w:rPr>
        <w:noProof/>
        <w:lang w:val="en-US"/>
      </w:rPr>
      <mc:AlternateContent>
        <mc:Choice Requires="wps">
          <w:drawing>
            <wp:anchor distT="0" distB="0" distL="114300" distR="114300" simplePos="0" relativeHeight="251660288" behindDoc="0" locked="0" layoutInCell="1" allowOverlap="1" wp14:anchorId="668363C8" wp14:editId="329216D9">
              <wp:simplePos x="0" y="0"/>
              <wp:positionH relativeFrom="column">
                <wp:posOffset>4259580</wp:posOffset>
              </wp:positionH>
              <wp:positionV relativeFrom="paragraph">
                <wp:posOffset>709295</wp:posOffset>
              </wp:positionV>
              <wp:extent cx="1990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0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77777777" w:rsidR="00265771" w:rsidRPr="00F75587" w:rsidRDefault="00265771" w:rsidP="00265771">
                          <w:pPr>
                            <w:rPr>
                              <w:rFonts w:ascii="Arial" w:hAnsi="Arial" w:cs="Arial"/>
                              <w:sz w:val="16"/>
                              <w:szCs w:val="16"/>
                            </w:rPr>
                          </w:pPr>
                          <w:r w:rsidRPr="00F75587">
                            <w:rPr>
                              <w:rFonts w:ascii="Arial" w:hAnsi="Arial" w:cs="Arial"/>
                              <w:sz w:val="16"/>
                              <w:szCs w:val="16"/>
                            </w:rPr>
                            <w:t>372 6817280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5.4pt;margin-top:55.85pt;width:156.7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" filled="f" stroked="f">
              <v:path arrowok="t"/>
              <v:textbo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77777777" w:rsidR="00265771" w:rsidRPr="00F75587" w:rsidRDefault="00265771" w:rsidP="00265771">
                    <w:pPr>
                      <w:rPr>
                        <w:rFonts w:ascii="Arial" w:hAnsi="Arial" w:cs="Arial"/>
                        <w:sz w:val="16"/>
                        <w:szCs w:val="16"/>
                      </w:rPr>
                    </w:pPr>
                    <w:r w:rsidRPr="00F75587">
                      <w:rPr>
                        <w:rFonts w:ascii="Arial" w:hAnsi="Arial" w:cs="Arial"/>
                        <w:sz w:val="16"/>
                        <w:szCs w:val="16"/>
                      </w:rPr>
                      <w:t>372 6817280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65771"/>
    <w:rsid w:val="00296E48"/>
    <w:rsid w:val="00317B0B"/>
    <w:rsid w:val="00376C7D"/>
    <w:rsid w:val="00451B12"/>
    <w:rsid w:val="005B3044"/>
    <w:rsid w:val="00621F7A"/>
    <w:rsid w:val="00720288"/>
    <w:rsid w:val="007639FF"/>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F31B7"/>
    <w:rsid w:val="00EB665A"/>
    <w:rsid w:val="00ED65D1"/>
    <w:rsid w:val="00F311BF"/>
    <w:rsid w:val="00F57D07"/>
    <w:rsid w:val="00F75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DPWNormal">
    <w:name w:val="DPW Normal"/>
    <w:basedOn w:val="Normal"/>
    <w:rsid w:val="005B3044"/>
    <w:pPr>
      <w:spacing w:after="240"/>
      <w:ind w:left="142" w:firstLine="720"/>
      <w:jc w:val="both"/>
    </w:pPr>
    <w:rPr>
      <w:rFonts w:eastAsia="SimSu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DPWNormal">
    <w:name w:val="DPW Normal"/>
    <w:basedOn w:val="Normal"/>
    <w:rsid w:val="005B3044"/>
    <w:pPr>
      <w:spacing w:after="240"/>
      <w:ind w:left="142" w:firstLine="720"/>
      <w:jc w:val="both"/>
    </w:pPr>
    <w:rPr>
      <w:rFonts w:eastAsia="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D7D80966-149E-4BEB-B8F6-4DEAE4103716}"/>
</file>

<file path=customXml/itemProps5.xml><?xml version="1.0" encoding="utf-8"?>
<ds:datastoreItem xmlns:ds="http://schemas.openxmlformats.org/officeDocument/2006/customXml" ds:itemID="{92217D35-4B9B-470D-A843-C92046C206DC}"/>
</file>

<file path=docProps/app.xml><?xml version="1.0" encoding="utf-8"?>
<Properties xmlns="http://schemas.openxmlformats.org/officeDocument/2006/extended-properties" xmlns:vt="http://schemas.openxmlformats.org/officeDocument/2006/docPropsVTypes">
  <Template>Normal</Template>
  <TotalTime>3</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2294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2014-09-14T14:07:00Z</dcterms:created>
  <dcterms:modified xsi:type="dcterms:W3CDTF">2014-09-17T17:15:00Z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