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B0" w14:textId="77777777" w:rsidR="00451B12" w:rsidRPr="00376C7D" w:rsidRDefault="00451B12" w:rsidP="005C6046">
      <w:pPr>
        <w:pStyle w:val="BodyText"/>
        <w:ind w:left="0"/>
        <w:rPr>
          <w:rFonts w:ascii="Arial" w:hAnsi="Arial" w:cs="Arial"/>
          <w:sz w:val="22"/>
          <w:szCs w:val="22"/>
        </w:rPr>
        <w:sectPr w:rsidR="00451B12" w:rsidRPr="00376C7D" w:rsidSect="009A227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F7AF090" w14:textId="77777777" w:rsidR="005C6046" w:rsidRDefault="005C6046" w:rsidP="005C6046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0C6FC063" w14:textId="77777777" w:rsidR="005C6046" w:rsidRPr="00381A0D" w:rsidRDefault="005C6046" w:rsidP="005C6046">
      <w:pPr>
        <w:pStyle w:val="BodyText"/>
      </w:pPr>
      <w:r>
        <w:rPr>
          <w:rFonts w:ascii="Arial" w:hAnsi="Arial" w:cs="Arial"/>
          <w:sz w:val="22"/>
          <w:szCs w:val="22"/>
        </w:rPr>
        <w:t>&lt;&lt;Today__s</w:t>
      </w:r>
      <w:r w:rsidRPr="00486646">
        <w:rPr>
          <w:rFonts w:ascii="Arial" w:hAnsi="Arial" w:cs="Arial"/>
          <w:sz w:val="22"/>
          <w:szCs w:val="22"/>
        </w:rPr>
        <w:t>&gt;&gt;</w:t>
      </w:r>
    </w:p>
    <w:p w14:paraId="36345116" w14:textId="77777777" w:rsidR="005C6046" w:rsidRPr="003E0B57" w:rsidRDefault="005C6046" w:rsidP="005C6046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851"/>
        <w:gridCol w:w="283"/>
        <w:gridCol w:w="677"/>
      </w:tblGrid>
      <w:tr w:rsidR="005C6046" w:rsidRPr="00292679" w14:paraId="0D2067D2" w14:textId="77777777" w:rsidTr="00D93BA8">
        <w:tc>
          <w:tcPr>
            <w:tcW w:w="8330" w:type="dxa"/>
            <w:gridSpan w:val="3"/>
          </w:tcPr>
          <w:p w14:paraId="10177889" w14:textId="77777777" w:rsidR="005C6046" w:rsidRPr="000E0547" w:rsidRDefault="005C6046" w:rsidP="00D93BA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0547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  <w:r w:rsidRPr="000E0547">
              <w:rPr>
                <w:rFonts w:ascii="Arial" w:hAnsi="Arial" w:cs="Arial"/>
                <w:sz w:val="22"/>
                <w:szCs w:val="22"/>
                <w:lang w:val="en-US"/>
              </w:rPr>
              <w:br/>
              <w:t>&lt;&lt;Address_GLBL_Line_1_Adrs_Txt_GLBL&gt;&gt;</w:t>
            </w:r>
          </w:p>
          <w:p w14:paraId="6F77D471" w14:textId="77777777" w:rsidR="005C6046" w:rsidRPr="000E0547" w:rsidRDefault="005C6046" w:rsidP="00D93BA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054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</w:t>
            </w:r>
            <w:bookmarkStart w:id="0" w:name="_GoBack"/>
            <w:bookmarkEnd w:id="0"/>
            <w:r w:rsidRPr="000E0547">
              <w:rPr>
                <w:rFonts w:ascii="Arial" w:hAnsi="Arial" w:cs="Arial"/>
                <w:sz w:val="22"/>
                <w:szCs w:val="22"/>
                <w:lang w:val="en-US"/>
              </w:rPr>
              <w:t>drs_Txt_GLBL&gt;&gt;</w:t>
            </w:r>
          </w:p>
          <w:p w14:paraId="631DE77D" w14:textId="77777777" w:rsidR="005C6046" w:rsidRPr="004A1761" w:rsidRDefault="005C6046" w:rsidP="00D93BA8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0547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</w:tc>
        <w:tc>
          <w:tcPr>
            <w:tcW w:w="283" w:type="dxa"/>
          </w:tcPr>
          <w:p w14:paraId="0D468ABE" w14:textId="77777777" w:rsidR="005C6046" w:rsidRPr="00F43E44" w:rsidRDefault="005C6046" w:rsidP="00D93BA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</w:tcPr>
          <w:p w14:paraId="664556D0" w14:textId="77777777" w:rsidR="005C6046" w:rsidRPr="00292679" w:rsidRDefault="005C6046" w:rsidP="00D93BA8">
            <w:pPr>
              <w:pStyle w:val="Adresse"/>
              <w:rPr>
                <w:szCs w:val="22"/>
              </w:rPr>
            </w:pPr>
          </w:p>
        </w:tc>
      </w:tr>
      <w:tr w:rsidR="005C6046" w:rsidRPr="00F43E44" w14:paraId="3082A41F" w14:textId="77777777" w:rsidTr="00D93BA8">
        <w:tc>
          <w:tcPr>
            <w:tcW w:w="5920" w:type="dxa"/>
          </w:tcPr>
          <w:p w14:paraId="2F3B993D" w14:textId="77777777" w:rsidR="005C6046" w:rsidRPr="00292679" w:rsidRDefault="005C6046" w:rsidP="00D93BA8">
            <w:pPr>
              <w:pStyle w:val="Adresse"/>
              <w:rPr>
                <w:szCs w:val="22"/>
              </w:rPr>
            </w:pPr>
          </w:p>
        </w:tc>
        <w:tc>
          <w:tcPr>
            <w:tcW w:w="1559" w:type="dxa"/>
          </w:tcPr>
          <w:p w14:paraId="1C728A9C" w14:textId="77777777" w:rsidR="005C6046" w:rsidRPr="00292679" w:rsidRDefault="005C6046" w:rsidP="00D93B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1" w:type="dxa"/>
            <w:gridSpan w:val="3"/>
          </w:tcPr>
          <w:p w14:paraId="713C4727" w14:textId="77777777" w:rsidR="005C6046" w:rsidRPr="00F43E44" w:rsidRDefault="005C6046" w:rsidP="00D93B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DF03F8" w14:textId="77777777" w:rsidR="005C6046" w:rsidRPr="003E0B57" w:rsidRDefault="005C6046" w:rsidP="005C6046">
      <w:pPr>
        <w:pStyle w:val="BodyText"/>
        <w:rPr>
          <w:rFonts w:ascii="Arial" w:hAnsi="Arial" w:cs="Arial"/>
          <w:sz w:val="22"/>
          <w:szCs w:val="22"/>
        </w:rPr>
      </w:pPr>
    </w:p>
    <w:p w14:paraId="6CA7F83D" w14:textId="77777777" w:rsidR="005C6046" w:rsidRPr="003E0B57" w:rsidRDefault="005C6046" w:rsidP="005C6046">
      <w:pPr>
        <w:pStyle w:val="BodyText"/>
        <w:rPr>
          <w:rFonts w:ascii="Arial" w:hAnsi="Arial" w:cs="Arial"/>
          <w:sz w:val="22"/>
          <w:szCs w:val="22"/>
        </w:rPr>
      </w:pPr>
    </w:p>
    <w:p w14:paraId="02EB3061" w14:textId="77777777" w:rsidR="005C6046" w:rsidRDefault="005C6046" w:rsidP="005C604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E0B57">
        <w:rPr>
          <w:rFonts w:ascii="Arial" w:hAnsi="Arial" w:cs="Arial"/>
          <w:b/>
          <w:bCs/>
          <w:color w:val="000000" w:themeColor="text1"/>
          <w:sz w:val="22"/>
          <w:szCs w:val="22"/>
        </w:rPr>
        <w:t>Súhlas so zverejnením spolupráce medzi zdravotníckymi odborníkmi a farmace</w:t>
      </w:r>
      <w:r w:rsidRPr="003E0B57">
        <w:rPr>
          <w:rFonts w:ascii="Arial" w:hAnsi="Arial" w:cs="Arial"/>
          <w:b/>
          <w:bCs/>
          <w:color w:val="000000" w:themeColor="text1"/>
          <w:sz w:val="22"/>
          <w:szCs w:val="22"/>
        </w:rPr>
        <w:t>u</w:t>
      </w:r>
      <w:r w:rsidRPr="003E0B5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tickými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spoločnosťami</w:t>
      </w:r>
    </w:p>
    <w:p w14:paraId="13ABA23A" w14:textId="77777777" w:rsidR="005C6046" w:rsidRPr="003E0B57" w:rsidRDefault="005C6046" w:rsidP="005C604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A7B4C43" w14:textId="77777777" w:rsidR="005C6046" w:rsidRPr="003E0B57" w:rsidRDefault="005C6046" w:rsidP="005C6046">
      <w:pPr>
        <w:tabs>
          <w:tab w:val="left" w:pos="720"/>
        </w:tabs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</w:rPr>
      </w:pPr>
    </w:p>
    <w:p w14:paraId="272971DF" w14:textId="77777777" w:rsidR="005C6046" w:rsidRPr="003E0B57" w:rsidRDefault="005C6046" w:rsidP="005C6046">
      <w:pPr>
        <w:tabs>
          <w:tab w:val="left" w:pos="720"/>
        </w:tabs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</w:rPr>
      </w:pPr>
      <w:r w:rsidRPr="003E0B57">
        <w:rPr>
          <w:rFonts w:ascii="Arial" w:hAnsi="Arial" w:cs="Arial"/>
          <w:sz w:val="22"/>
          <w:szCs w:val="22"/>
          <w:lang w:bidi="he-IL"/>
        </w:rPr>
        <w:t>Vážená pani doktorka/Vážený pán doktor</w:t>
      </w:r>
      <w:r>
        <w:rPr>
          <w:rFonts w:ascii="Arial" w:hAnsi="Arial" w:cs="Arial"/>
          <w:sz w:val="22"/>
          <w:szCs w:val="22"/>
          <w:lang w:bidi="he-IL"/>
        </w:rPr>
        <w:t xml:space="preserve"> </w:t>
      </w:r>
      <w:r w:rsidRPr="00FB37D6">
        <w:rPr>
          <w:rFonts w:ascii="Arial" w:hAnsi="Arial" w:cs="Arial"/>
          <w:sz w:val="22"/>
          <w:szCs w:val="22"/>
          <w:lang w:eastAsia="de-DE"/>
        </w:rPr>
        <w:t>&lt;&lt;Account_LastName&gt;&gt;</w:t>
      </w:r>
      <w:r>
        <w:rPr>
          <w:rFonts w:ascii="Arial" w:hAnsi="Arial" w:cs="Arial"/>
          <w:sz w:val="22"/>
          <w:szCs w:val="22"/>
          <w:lang w:eastAsia="de-DE"/>
        </w:rPr>
        <w:t>,</w:t>
      </w:r>
    </w:p>
    <w:p w14:paraId="7C022F15" w14:textId="77777777" w:rsidR="005C6046" w:rsidRPr="003E0B57" w:rsidRDefault="005C6046" w:rsidP="005C6046">
      <w:pPr>
        <w:tabs>
          <w:tab w:val="left" w:pos="720"/>
        </w:tabs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</w:rPr>
      </w:pPr>
      <w:r w:rsidRPr="003E0B57">
        <w:rPr>
          <w:rFonts w:ascii="Arial" w:eastAsiaTheme="minorHAnsi" w:hAnsi="Arial" w:cs="Arial"/>
          <w:sz w:val="22"/>
          <w:szCs w:val="22"/>
        </w:rPr>
        <w:t xml:space="preserve">spoločnost ELI LILLY </w:t>
      </w:r>
      <w:r>
        <w:rPr>
          <w:rFonts w:ascii="Arial" w:eastAsiaTheme="minorHAnsi" w:hAnsi="Arial" w:cs="Arial"/>
          <w:sz w:val="22"/>
          <w:szCs w:val="22"/>
        </w:rPr>
        <w:t>Slovakia</w:t>
      </w:r>
      <w:r w:rsidRPr="003E0B57">
        <w:rPr>
          <w:rFonts w:ascii="Arial" w:eastAsiaTheme="minorHAnsi" w:hAnsi="Arial" w:cs="Arial"/>
          <w:sz w:val="22"/>
          <w:szCs w:val="22"/>
        </w:rPr>
        <w:t xml:space="preserve">, s.r.o. sa ako farmaceutická spoločnosť a člen </w:t>
      </w:r>
      <w:r>
        <w:rPr>
          <w:rFonts w:ascii="Arial" w:hAnsi="Arial" w:cs="Arial"/>
          <w:sz w:val="22"/>
          <w:szCs w:val="22"/>
        </w:rPr>
        <w:t>Asociácie</w:t>
      </w:r>
      <w:r w:rsidRPr="003E0B57">
        <w:rPr>
          <w:rFonts w:ascii="Arial" w:hAnsi="Arial" w:cs="Arial"/>
          <w:sz w:val="22"/>
          <w:szCs w:val="22"/>
        </w:rPr>
        <w:t xml:space="preserve"> in</w:t>
      </w:r>
      <w:r w:rsidRPr="003E0B57">
        <w:rPr>
          <w:rFonts w:ascii="Arial" w:hAnsi="Arial" w:cs="Arial"/>
          <w:sz w:val="22"/>
          <w:szCs w:val="22"/>
        </w:rPr>
        <w:t>o</w:t>
      </w:r>
      <w:r w:rsidRPr="003E0B57">
        <w:rPr>
          <w:rFonts w:ascii="Arial" w:hAnsi="Arial" w:cs="Arial"/>
          <w:sz w:val="22"/>
          <w:szCs w:val="22"/>
        </w:rPr>
        <w:t>va</w:t>
      </w:r>
      <w:r>
        <w:rPr>
          <w:rFonts w:ascii="Arial" w:hAnsi="Arial" w:cs="Arial"/>
          <w:sz w:val="22"/>
          <w:szCs w:val="22"/>
        </w:rPr>
        <w:t>tívneho</w:t>
      </w:r>
      <w:r w:rsidRPr="003E0B57">
        <w:rPr>
          <w:rFonts w:ascii="Arial" w:hAnsi="Arial" w:cs="Arial"/>
          <w:sz w:val="22"/>
          <w:szCs w:val="22"/>
        </w:rPr>
        <w:t xml:space="preserve"> farmaceutického </w:t>
      </w:r>
      <w:r>
        <w:rPr>
          <w:rFonts w:ascii="Arial" w:hAnsi="Arial" w:cs="Arial"/>
          <w:sz w:val="22"/>
          <w:szCs w:val="22"/>
        </w:rPr>
        <w:t>priemyslu</w:t>
      </w:r>
      <w:r w:rsidRPr="003E0B57">
        <w:rPr>
          <w:rFonts w:ascii="Arial" w:hAnsi="Arial" w:cs="Arial"/>
          <w:sz w:val="22"/>
          <w:szCs w:val="22"/>
        </w:rPr>
        <w:t xml:space="preserve"> (AIFP) v</w:t>
      </w:r>
      <w:r>
        <w:rPr>
          <w:rFonts w:ascii="Arial" w:hAnsi="Arial" w:cs="Arial"/>
          <w:sz w:val="22"/>
          <w:szCs w:val="22"/>
        </w:rPr>
        <w:t> Slovenskej</w:t>
      </w:r>
      <w:r w:rsidRPr="003E0B57">
        <w:rPr>
          <w:rFonts w:ascii="Arial" w:hAnsi="Arial" w:cs="Arial"/>
          <w:sz w:val="22"/>
          <w:szCs w:val="22"/>
        </w:rPr>
        <w:t xml:space="preserve"> Republike </w:t>
      </w:r>
      <w:r w:rsidRPr="003E0B57">
        <w:rPr>
          <w:rFonts w:ascii="Arial" w:eastAsiaTheme="minorHAnsi" w:hAnsi="Arial" w:cs="Arial"/>
          <w:sz w:val="22"/>
          <w:szCs w:val="22"/>
        </w:rPr>
        <w:t xml:space="preserve">zaviazala, že bude rešpektovať Kódex EFPIA </w:t>
      </w:r>
      <w:r w:rsidRPr="003E0B57">
        <w:rPr>
          <w:rFonts w:ascii="Arial" w:eastAsiaTheme="minorHAnsi" w:hAnsi="Arial" w:cs="Arial"/>
          <w:iCs/>
          <w:color w:val="000000" w:themeColor="text1"/>
          <w:sz w:val="22"/>
          <w:szCs w:val="22"/>
        </w:rPr>
        <w:t>Disclosure</w:t>
      </w:r>
      <w:r w:rsidRPr="003E0B57">
        <w:rPr>
          <w:rFonts w:ascii="Arial" w:eastAsiaTheme="minorHAnsi" w:hAnsi="Arial" w:cs="Arial"/>
          <w:sz w:val="22"/>
          <w:szCs w:val="22"/>
        </w:rPr>
        <w:t xml:space="preserve"> (ďalej jen „</w:t>
      </w:r>
      <w:r w:rsidRPr="003E0B57">
        <w:rPr>
          <w:rFonts w:ascii="Arial" w:eastAsiaTheme="minorHAnsi" w:hAnsi="Arial" w:cs="Arial"/>
          <w:b/>
          <w:bCs/>
          <w:sz w:val="22"/>
          <w:szCs w:val="22"/>
        </w:rPr>
        <w:t>Kódex</w:t>
      </w:r>
      <w:r w:rsidRPr="003E0B57">
        <w:rPr>
          <w:rFonts w:ascii="Arial" w:eastAsiaTheme="minorHAnsi" w:hAnsi="Arial" w:cs="Arial"/>
          <w:sz w:val="22"/>
          <w:szCs w:val="22"/>
        </w:rPr>
        <w:t xml:space="preserve">“),ktorý vyžaduje transparentnosť v poskytovaní peňažných a nepeňažných plnení odborníkom prostredníctvom farmaceutickej spoločnosti. </w:t>
      </w:r>
    </w:p>
    <w:p w14:paraId="7AD525DF" w14:textId="77777777" w:rsidR="005C6046" w:rsidRPr="003E0B57" w:rsidRDefault="005C6046" w:rsidP="005C6046">
      <w:pPr>
        <w:tabs>
          <w:tab w:val="left" w:pos="720"/>
        </w:tabs>
        <w:spacing w:before="240" w:after="240" w:line="276" w:lineRule="auto"/>
        <w:jc w:val="both"/>
        <w:rPr>
          <w:rFonts w:ascii="Arial" w:eastAsiaTheme="minorHAnsi" w:hAnsi="Arial" w:cs="Arial"/>
          <w:sz w:val="22"/>
          <w:szCs w:val="22"/>
        </w:rPr>
      </w:pPr>
      <w:r w:rsidRPr="003E0B57">
        <w:rPr>
          <w:rFonts w:ascii="Arial" w:eastAsiaTheme="minorHAnsi" w:hAnsi="Arial" w:cs="Arial"/>
          <w:sz w:val="22"/>
          <w:szCs w:val="22"/>
        </w:rPr>
        <w:t xml:space="preserve"> Primárnym </w:t>
      </w:r>
      <w:r w:rsidRPr="003E0B57">
        <w:rPr>
          <w:rFonts w:ascii="Arial" w:eastAsiaTheme="minorHAnsi" w:hAnsi="Arial" w:cs="Arial"/>
          <w:bCs/>
          <w:sz w:val="22"/>
          <w:szCs w:val="22"/>
        </w:rPr>
        <w:t>cieľom tejto celoeurópskej iniciatívy je objasniť podstatu a rozsah spolupráce medzi zdravotníckymi odborníkmi</w:t>
      </w:r>
      <w:r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Pr="003E0B57">
        <w:rPr>
          <w:rFonts w:ascii="Arial" w:eastAsiaTheme="minorHAnsi" w:hAnsi="Arial" w:cs="Arial"/>
          <w:bCs/>
          <w:sz w:val="22"/>
          <w:szCs w:val="22"/>
        </w:rPr>
        <w:t>/</w:t>
      </w:r>
      <w:r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Pr="003E0B57">
        <w:rPr>
          <w:rFonts w:ascii="Arial" w:eastAsiaTheme="minorHAnsi" w:hAnsi="Arial" w:cs="Arial"/>
          <w:bCs/>
          <w:sz w:val="22"/>
          <w:szCs w:val="22"/>
        </w:rPr>
        <w:t>zariadeniami a farmaceutickými spoločnosťami</w:t>
      </w:r>
      <w:r>
        <w:rPr>
          <w:rFonts w:ascii="Arial" w:eastAsiaTheme="minorHAnsi" w:hAnsi="Arial" w:cs="Arial"/>
          <w:bCs/>
          <w:sz w:val="22"/>
          <w:szCs w:val="22"/>
        </w:rPr>
        <w:t xml:space="preserve">           </w:t>
      </w:r>
      <w:r w:rsidRPr="003E0B57">
        <w:rPr>
          <w:rFonts w:ascii="Arial" w:eastAsiaTheme="minorHAnsi" w:hAnsi="Arial" w:cs="Arial"/>
          <w:bCs/>
          <w:sz w:val="22"/>
          <w:szCs w:val="22"/>
        </w:rPr>
        <w:t xml:space="preserve"> a ozrejmiť výš</w:t>
      </w:r>
      <w:r>
        <w:rPr>
          <w:rFonts w:ascii="Arial" w:eastAsiaTheme="minorHAnsi" w:hAnsi="Arial" w:cs="Arial"/>
          <w:bCs/>
          <w:sz w:val="22"/>
          <w:szCs w:val="22"/>
        </w:rPr>
        <w:t>ku</w:t>
      </w:r>
      <w:r w:rsidRPr="003E0B57">
        <w:rPr>
          <w:rFonts w:ascii="Arial" w:eastAsiaTheme="minorHAnsi" w:hAnsi="Arial" w:cs="Arial"/>
          <w:bCs/>
          <w:sz w:val="22"/>
          <w:szCs w:val="22"/>
        </w:rPr>
        <w:t xml:space="preserve"> súvisiacich platieb</w:t>
      </w:r>
      <w:r w:rsidRPr="003E0B57">
        <w:rPr>
          <w:rFonts w:ascii="Arial" w:eastAsiaTheme="minorHAnsi" w:hAnsi="Arial" w:cs="Arial"/>
          <w:sz w:val="22"/>
          <w:szCs w:val="22"/>
        </w:rPr>
        <w:t>.</w:t>
      </w:r>
    </w:p>
    <w:p w14:paraId="5E1AD5EB" w14:textId="77777777" w:rsidR="005C6046" w:rsidRPr="003E0B57" w:rsidRDefault="005C6046" w:rsidP="005C6046">
      <w:pPr>
        <w:spacing w:before="240" w:line="276" w:lineRule="auto"/>
        <w:jc w:val="both"/>
        <w:rPr>
          <w:rFonts w:ascii="Arial" w:hAnsi="Arial" w:cs="Arial"/>
          <w:b/>
          <w:bCs/>
          <w:i/>
          <w:iCs/>
          <w:color w:val="1F497D" w:themeColor="text2"/>
          <w:sz w:val="22"/>
          <w:szCs w:val="22"/>
        </w:rPr>
      </w:pPr>
      <w:r w:rsidRPr="003E0B57">
        <w:rPr>
          <w:rFonts w:ascii="Arial" w:eastAsiaTheme="minorHAnsi" w:hAnsi="Arial" w:cs="Arial"/>
          <w:sz w:val="22"/>
          <w:szCs w:val="22"/>
        </w:rPr>
        <w:t xml:space="preserve">Pre splnenie týchto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záväzkov</w:t>
      </w:r>
      <w:r w:rsidRPr="003E0B57">
        <w:rPr>
          <w:rFonts w:ascii="Arial" w:eastAsiaTheme="minorHAnsi" w:hAnsi="Arial" w:cs="Arial"/>
          <w:sz w:val="22"/>
          <w:szCs w:val="22"/>
        </w:rPr>
        <w:t xml:space="preserve"> musí spoločnosť ELI LILLY </w:t>
      </w:r>
      <w:r>
        <w:rPr>
          <w:rFonts w:ascii="Arial" w:eastAsiaTheme="minorHAnsi" w:hAnsi="Arial" w:cs="Arial"/>
          <w:sz w:val="22"/>
          <w:szCs w:val="22"/>
        </w:rPr>
        <w:t>Slovakia</w:t>
      </w:r>
      <w:r w:rsidRPr="003E0B57">
        <w:rPr>
          <w:rFonts w:ascii="Arial" w:eastAsiaTheme="minorHAnsi" w:hAnsi="Arial" w:cs="Arial"/>
          <w:sz w:val="22"/>
          <w:szCs w:val="22"/>
        </w:rPr>
        <w:t xml:space="preserve">, s.r.o. zverejniť na webových stránkach </w:t>
      </w:r>
      <w:hyperlink r:id="rId15" w:history="1">
        <w:r w:rsidRPr="00381A0D">
          <w:rPr>
            <w:rStyle w:val="Hyperlink"/>
            <w:rFonts w:ascii="Arial" w:eastAsiaTheme="minorHAnsi" w:hAnsi="Arial" w:cs="Arial"/>
            <w:sz w:val="22"/>
            <w:szCs w:val="22"/>
          </w:rPr>
          <w:t>www.transparentnispoluprace.cz</w:t>
        </w:r>
      </w:hyperlink>
      <w:r w:rsidRPr="003E0B57">
        <w:rPr>
          <w:rFonts w:ascii="Arial" w:eastAsiaTheme="minorHAnsi" w:hAnsi="Arial" w:cs="Arial"/>
          <w:sz w:val="22"/>
          <w:szCs w:val="22"/>
        </w:rPr>
        <w:t xml:space="preserve"> nasledujúce osobné informácie o Vás ("</w:t>
      </w:r>
      <w:r w:rsidRPr="003E0B57">
        <w:rPr>
          <w:rFonts w:ascii="Arial" w:eastAsiaTheme="minorHAnsi" w:hAnsi="Arial" w:cs="Arial"/>
          <w:b/>
          <w:bCs/>
          <w:sz w:val="22"/>
          <w:szCs w:val="22"/>
        </w:rPr>
        <w:t>osobné údaje</w:t>
      </w:r>
      <w:r w:rsidRPr="003E0B57">
        <w:rPr>
          <w:rFonts w:ascii="Arial" w:eastAsiaTheme="minorHAnsi" w:hAnsi="Arial" w:cs="Arial"/>
          <w:sz w:val="22"/>
          <w:szCs w:val="22"/>
        </w:rPr>
        <w:t xml:space="preserve">") a údaje o Vám poskytnutých plneniach: meno a priezvisko, adresa </w:t>
      </w:r>
      <w:r>
        <w:rPr>
          <w:rStyle w:val="hps"/>
          <w:rFonts w:ascii="Arial" w:hAnsi="Arial" w:cs="Arial"/>
          <w:color w:val="222222"/>
          <w:sz w:val="22"/>
          <w:szCs w:val="22"/>
        </w:rPr>
        <w:t>zamestnávateľa</w:t>
      </w:r>
      <w:r w:rsidRPr="003E0B57">
        <w:rPr>
          <w:rFonts w:ascii="Arial" w:eastAsiaTheme="minorHAnsi" w:hAnsi="Arial" w:cs="Arial"/>
          <w:sz w:val="22"/>
          <w:szCs w:val="22"/>
        </w:rPr>
        <w:t>, evidenčné číslo</w:t>
      </w:r>
      <w:r>
        <w:rPr>
          <w:rFonts w:ascii="Arial" w:eastAsiaTheme="minorHAnsi" w:hAnsi="Arial" w:cs="Arial"/>
          <w:sz w:val="22"/>
          <w:szCs w:val="22"/>
        </w:rPr>
        <w:t xml:space="preserve"> v </w:t>
      </w:r>
      <w:r w:rsidRPr="00D46388">
        <w:rPr>
          <w:rFonts w:ascii="Arial" w:eastAsiaTheme="minorHAnsi" w:hAnsi="Arial" w:cs="Arial"/>
          <w:sz w:val="22"/>
          <w:szCs w:val="22"/>
        </w:rPr>
        <w:t>Slovenskej lekárske</w:t>
      </w:r>
      <w:r>
        <w:rPr>
          <w:rFonts w:ascii="Arial" w:eastAsiaTheme="minorHAnsi" w:hAnsi="Arial" w:cs="Arial"/>
          <w:sz w:val="22"/>
          <w:szCs w:val="22"/>
        </w:rPr>
        <w:t>j komore</w:t>
      </w:r>
      <w:r w:rsidRPr="00D46388">
        <w:rPr>
          <w:rFonts w:ascii="Arial" w:eastAsiaTheme="minorHAnsi" w:hAnsi="Arial" w:cs="Arial"/>
          <w:sz w:val="22"/>
          <w:szCs w:val="22"/>
        </w:rPr>
        <w:t xml:space="preserve"> </w:t>
      </w:r>
      <w:r w:rsidRPr="003E0B57">
        <w:rPr>
          <w:rFonts w:ascii="Arial" w:eastAsiaTheme="minorHAnsi" w:hAnsi="Arial" w:cs="Arial"/>
          <w:sz w:val="22"/>
          <w:szCs w:val="22"/>
        </w:rPr>
        <w:t>(v prípade jednotlivcov) al</w:t>
      </w:r>
      <w:r w:rsidRPr="003E0B57">
        <w:rPr>
          <w:rFonts w:ascii="Arial" w:eastAsiaTheme="minorHAnsi" w:hAnsi="Arial" w:cs="Arial"/>
          <w:sz w:val="22"/>
          <w:szCs w:val="22"/>
        </w:rPr>
        <w:t>e</w:t>
      </w:r>
      <w:r w:rsidRPr="003E0B57">
        <w:rPr>
          <w:rFonts w:ascii="Arial" w:eastAsiaTheme="minorHAnsi" w:hAnsi="Arial" w:cs="Arial"/>
          <w:sz w:val="22"/>
          <w:szCs w:val="22"/>
        </w:rPr>
        <w:t xml:space="preserve">bo IČO (v prípade </w:t>
      </w:r>
      <w:r>
        <w:rPr>
          <w:rFonts w:ascii="Arial" w:eastAsiaTheme="minorHAnsi" w:hAnsi="Arial" w:cs="Arial"/>
          <w:sz w:val="22"/>
          <w:szCs w:val="22"/>
        </w:rPr>
        <w:t xml:space="preserve">          </w:t>
      </w:r>
      <w:r w:rsidRPr="003E0B57">
        <w:rPr>
          <w:rFonts w:ascii="Arial" w:eastAsiaTheme="minorHAnsi" w:hAnsi="Arial" w:cs="Arial"/>
          <w:sz w:val="22"/>
          <w:szCs w:val="22"/>
        </w:rPr>
        <w:t xml:space="preserve">spoločností),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presnú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výšku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peňažných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a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nepeněž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ných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plnení</w:t>
      </w:r>
      <w:r w:rsidRPr="003E0B57">
        <w:rPr>
          <w:rFonts w:ascii="Arial" w:eastAsiaTheme="minorHAnsi" w:hAnsi="Arial" w:cs="Arial"/>
          <w:sz w:val="22"/>
          <w:szCs w:val="22"/>
        </w:rPr>
        <w:t xml:space="preserve"> (napr. </w:t>
      </w:r>
      <w:r>
        <w:rPr>
          <w:rFonts w:ascii="Arial" w:eastAsiaTheme="minorHAnsi" w:hAnsi="Arial" w:cs="Arial"/>
          <w:sz w:val="22"/>
          <w:szCs w:val="22"/>
        </w:rPr>
        <w:t>p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ríspevok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na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náklady spojené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s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akciou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,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vrátane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registračných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poplatkov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,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ces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tových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a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ubyt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o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vacích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nákladov</w:t>
      </w:r>
      <w:r w:rsidRPr="003E0B57">
        <w:rPr>
          <w:rFonts w:ascii="Arial" w:hAnsi="Arial" w:cs="Arial"/>
          <w:sz w:val="22"/>
          <w:szCs w:val="22"/>
        </w:rPr>
        <w:t xml:space="preserve"> alebo </w:t>
      </w:r>
      <w:r w:rsidRPr="003E0B57">
        <w:rPr>
          <w:rFonts w:ascii="Arial" w:hAnsi="Arial" w:cs="Arial"/>
          <w:iCs/>
          <w:sz w:val="22"/>
          <w:szCs w:val="22"/>
        </w:rPr>
        <w:t xml:space="preserve">poplatky za služby a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poradenstvo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-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vrátane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nákladov spojených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s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týmito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zmluvami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/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dohodami</w:t>
      </w:r>
      <w:r w:rsidRPr="003E0B57">
        <w:rPr>
          <w:rFonts w:ascii="Arial" w:hAnsi="Arial" w:cs="Arial"/>
          <w:sz w:val="22"/>
          <w:szCs w:val="22"/>
        </w:rPr>
        <w:t>).</w:t>
      </w:r>
    </w:p>
    <w:p w14:paraId="468D8697" w14:textId="77777777" w:rsidR="005C6046" w:rsidRPr="003E0B57" w:rsidRDefault="005C6046" w:rsidP="005C6046">
      <w:pPr>
        <w:spacing w:before="240" w:line="276" w:lineRule="auto"/>
        <w:jc w:val="both"/>
        <w:rPr>
          <w:rFonts w:ascii="Arial" w:hAnsi="Arial" w:cs="Arial"/>
          <w:b/>
          <w:bCs/>
          <w:i/>
          <w:iCs/>
          <w:color w:val="1F497D" w:themeColor="text2"/>
          <w:sz w:val="22"/>
          <w:szCs w:val="22"/>
        </w:rPr>
      </w:pPr>
    </w:p>
    <w:p w14:paraId="3E71301D" w14:textId="77777777" w:rsidR="005C6046" w:rsidRPr="003E0B57" w:rsidRDefault="005C6046" w:rsidP="005C6046">
      <w:pPr>
        <w:tabs>
          <w:tab w:val="left" w:pos="720"/>
        </w:tabs>
        <w:spacing w:after="240" w:line="288" w:lineRule="auto"/>
        <w:ind w:right="22"/>
        <w:jc w:val="both"/>
        <w:rPr>
          <w:rFonts w:ascii="Arial" w:eastAsiaTheme="minorHAnsi" w:hAnsi="Arial" w:cs="Arial"/>
          <w:sz w:val="22"/>
          <w:szCs w:val="22"/>
        </w:rPr>
      </w:pPr>
      <w:r w:rsidRPr="003E0B57">
        <w:rPr>
          <w:rFonts w:ascii="Arial" w:eastAsiaTheme="minorHAnsi" w:hAnsi="Arial" w:cs="Arial"/>
          <w:sz w:val="22"/>
          <w:szCs w:val="22"/>
        </w:rPr>
        <w:t>Zverejnenie bude uskutočnené iba raz za rok a bude obsahovať údaje za jeden kalendárny rok (tzv. “</w:t>
      </w:r>
      <w:r>
        <w:rPr>
          <w:rFonts w:ascii="Arial" w:eastAsiaTheme="minorHAnsi" w:hAnsi="Arial" w:cs="Arial"/>
          <w:b/>
          <w:bCs/>
          <w:sz w:val="22"/>
          <w:szCs w:val="22"/>
        </w:rPr>
        <w:t>ohlasovacie</w:t>
      </w:r>
      <w:r w:rsidRPr="003E0B57">
        <w:rPr>
          <w:rFonts w:ascii="Arial" w:eastAsiaTheme="minorHAnsi" w:hAnsi="Arial" w:cs="Arial"/>
          <w:b/>
          <w:bCs/>
          <w:sz w:val="22"/>
          <w:szCs w:val="22"/>
        </w:rPr>
        <w:t xml:space="preserve"> obdobie</w:t>
      </w:r>
      <w:r w:rsidRPr="003E0B57">
        <w:rPr>
          <w:rFonts w:ascii="Arial" w:eastAsiaTheme="minorHAnsi" w:hAnsi="Arial" w:cs="Arial"/>
          <w:sz w:val="22"/>
          <w:szCs w:val="22"/>
        </w:rPr>
        <w:t xml:space="preserve">”).  Prvým </w:t>
      </w:r>
      <w:r>
        <w:rPr>
          <w:rFonts w:ascii="Arial" w:eastAsiaTheme="minorHAnsi" w:hAnsi="Arial" w:cs="Arial"/>
          <w:sz w:val="22"/>
          <w:szCs w:val="22"/>
        </w:rPr>
        <w:t xml:space="preserve">ohlasovcím </w:t>
      </w:r>
      <w:r w:rsidRPr="003E0B57">
        <w:rPr>
          <w:rFonts w:ascii="Arial" w:eastAsiaTheme="minorHAnsi" w:hAnsi="Arial" w:cs="Arial"/>
          <w:sz w:val="22"/>
          <w:szCs w:val="22"/>
        </w:rPr>
        <w:t xml:space="preserve">obdobím bude kalendárny rok 2015; zverejnenie údajov za </w:t>
      </w:r>
      <w:r>
        <w:rPr>
          <w:rFonts w:ascii="Arial" w:eastAsiaTheme="minorHAnsi" w:hAnsi="Arial" w:cs="Arial"/>
          <w:sz w:val="22"/>
          <w:szCs w:val="22"/>
        </w:rPr>
        <w:t xml:space="preserve">ohlasovacie </w:t>
      </w:r>
      <w:r w:rsidRPr="003E0B57">
        <w:rPr>
          <w:rFonts w:ascii="Arial" w:eastAsiaTheme="minorHAnsi" w:hAnsi="Arial" w:cs="Arial"/>
          <w:sz w:val="22"/>
          <w:szCs w:val="22"/>
        </w:rPr>
        <w:t xml:space="preserve">obdobie 2015 sa uskutoční v polovici roka 2016; zverejnenie údajov za </w:t>
      </w:r>
      <w:r>
        <w:rPr>
          <w:rFonts w:ascii="Arial" w:eastAsiaTheme="minorHAnsi" w:hAnsi="Arial" w:cs="Arial"/>
          <w:sz w:val="22"/>
          <w:szCs w:val="22"/>
        </w:rPr>
        <w:t>ohlasovacie</w:t>
      </w:r>
      <w:r w:rsidRPr="003E0B57">
        <w:rPr>
          <w:rFonts w:ascii="Arial" w:eastAsiaTheme="minorHAnsi" w:hAnsi="Arial" w:cs="Arial"/>
          <w:sz w:val="22"/>
          <w:szCs w:val="22"/>
        </w:rPr>
        <w:t xml:space="preserve"> obdobie 2016 sa uskutoční v polovici roka 2017...atd.    </w:t>
      </w:r>
    </w:p>
    <w:p w14:paraId="174F9989" w14:textId="77777777" w:rsidR="005C6046" w:rsidRPr="003E0B57" w:rsidRDefault="005C6046" w:rsidP="005C6046">
      <w:pPr>
        <w:tabs>
          <w:tab w:val="left" w:pos="720"/>
        </w:tabs>
        <w:spacing w:line="276" w:lineRule="auto"/>
        <w:ind w:right="22"/>
        <w:jc w:val="both"/>
        <w:rPr>
          <w:rFonts w:ascii="Arial" w:eastAsiaTheme="minorHAnsi" w:hAnsi="Arial" w:cs="Arial"/>
          <w:sz w:val="22"/>
          <w:szCs w:val="22"/>
        </w:rPr>
      </w:pPr>
      <w:r w:rsidRPr="003E0B57">
        <w:rPr>
          <w:rFonts w:ascii="Arial" w:eastAsiaTheme="minorHAnsi" w:hAnsi="Arial" w:cs="Arial"/>
          <w:sz w:val="22"/>
          <w:szCs w:val="22"/>
        </w:rPr>
        <w:t xml:space="preserve">.   </w:t>
      </w:r>
    </w:p>
    <w:p w14:paraId="63C1DDCE" w14:textId="77777777" w:rsidR="005C6046" w:rsidRPr="003E0B57" w:rsidRDefault="005C6046" w:rsidP="005C6046">
      <w:pPr>
        <w:tabs>
          <w:tab w:val="left" w:pos="720"/>
        </w:tabs>
        <w:spacing w:before="240" w:after="240" w:line="288" w:lineRule="auto"/>
        <w:ind w:hanging="567"/>
        <w:jc w:val="both"/>
        <w:rPr>
          <w:rFonts w:ascii="Arial" w:eastAsiaTheme="minorHAnsi" w:hAnsi="Arial" w:cs="Arial"/>
          <w:sz w:val="22"/>
          <w:szCs w:val="22"/>
        </w:rPr>
      </w:pPr>
      <w:r w:rsidRPr="003E0B57">
        <w:rPr>
          <w:rStyle w:val="hps"/>
          <w:rFonts w:ascii="Arial" w:hAnsi="Arial" w:cs="Arial"/>
          <w:color w:val="222222"/>
          <w:sz w:val="22"/>
          <w:szCs w:val="22"/>
        </w:rPr>
        <w:tab/>
        <w:t>Sme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povinní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chrániť Vaše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osobné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údaje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v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súlade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so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zákonmi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na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ochranu osobných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údajov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.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Preto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Fonts w:ascii="Arial" w:eastAsiaTheme="minorHAnsi" w:hAnsi="Arial" w:cs="Arial"/>
          <w:sz w:val="22"/>
          <w:szCs w:val="22"/>
        </w:rPr>
        <w:t xml:space="preserve">Podpisom tohto “Prehlásenie o udelení súhlasu” udeľujete spoločnosti ELI LILLY </w:t>
      </w:r>
      <w:r>
        <w:rPr>
          <w:rFonts w:ascii="Arial" w:eastAsiaTheme="minorHAnsi" w:hAnsi="Arial" w:cs="Arial"/>
          <w:sz w:val="22"/>
          <w:szCs w:val="22"/>
        </w:rPr>
        <w:t>Sl</w:t>
      </w:r>
      <w:r>
        <w:rPr>
          <w:rFonts w:ascii="Arial" w:eastAsiaTheme="minorHAnsi" w:hAnsi="Arial" w:cs="Arial"/>
          <w:sz w:val="22"/>
          <w:szCs w:val="22"/>
        </w:rPr>
        <w:t>o</w:t>
      </w:r>
      <w:r>
        <w:rPr>
          <w:rFonts w:ascii="Arial" w:eastAsiaTheme="minorHAnsi" w:hAnsi="Arial" w:cs="Arial"/>
          <w:sz w:val="22"/>
          <w:szCs w:val="22"/>
        </w:rPr>
        <w:t>vakia</w:t>
      </w:r>
      <w:r w:rsidRPr="003E0B57">
        <w:rPr>
          <w:rFonts w:ascii="Arial" w:eastAsiaTheme="minorHAnsi" w:hAnsi="Arial" w:cs="Arial"/>
          <w:sz w:val="22"/>
          <w:szCs w:val="22"/>
        </w:rPr>
        <w:t>, s.r.o., súhlas so spracovaním Vašich osobných údajov, vzťahujúcich sa k budúcemu poskytovani</w:t>
      </w:r>
      <w:r>
        <w:rPr>
          <w:rFonts w:ascii="Arial" w:eastAsiaTheme="minorHAnsi" w:hAnsi="Arial" w:cs="Arial"/>
          <w:sz w:val="22"/>
          <w:szCs w:val="22"/>
        </w:rPr>
        <w:t>u</w:t>
      </w:r>
      <w:r w:rsidRPr="003E0B57">
        <w:rPr>
          <w:rFonts w:ascii="Arial" w:eastAsiaTheme="minorHAnsi" w:hAnsi="Arial" w:cs="Arial"/>
          <w:sz w:val="22"/>
          <w:szCs w:val="22"/>
        </w:rPr>
        <w:t xml:space="preserve"> všetkých plnení prostredníctvom spoločnosti ELI LILLY </w:t>
      </w:r>
      <w:r>
        <w:rPr>
          <w:rFonts w:ascii="Arial" w:eastAsiaTheme="minorHAnsi" w:hAnsi="Arial" w:cs="Arial"/>
          <w:sz w:val="22"/>
          <w:szCs w:val="22"/>
        </w:rPr>
        <w:t xml:space="preserve">       Slovakia</w:t>
      </w:r>
      <w:r w:rsidRPr="003E0B57">
        <w:rPr>
          <w:rFonts w:ascii="Arial" w:eastAsiaTheme="minorHAnsi" w:hAnsi="Arial" w:cs="Arial"/>
          <w:sz w:val="22"/>
          <w:szCs w:val="22"/>
        </w:rPr>
        <w:t xml:space="preserve">, s.r.o., pre účely splnenia požiadaviek Kódexu.  </w:t>
      </w:r>
    </w:p>
    <w:p w14:paraId="1F671B27" w14:textId="77777777" w:rsidR="005C6046" w:rsidRPr="003E0B57" w:rsidRDefault="005C6046" w:rsidP="005C6046">
      <w:pPr>
        <w:jc w:val="both"/>
        <w:rPr>
          <w:rFonts w:ascii="Arial" w:hAnsi="Arial" w:cs="Arial"/>
          <w:color w:val="222222"/>
          <w:sz w:val="22"/>
          <w:szCs w:val="22"/>
        </w:rPr>
      </w:pPr>
      <w:r w:rsidRPr="003E0B57">
        <w:rPr>
          <w:rFonts w:ascii="Arial" w:hAnsi="Arial" w:cs="Arial"/>
          <w:sz w:val="22"/>
          <w:szCs w:val="22"/>
        </w:rPr>
        <w:t xml:space="preserve">Pokiaľ nás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kedykoľvek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Style w:val="hps"/>
          <w:rFonts w:ascii="Arial" w:hAnsi="Arial" w:cs="Arial"/>
          <w:color w:val="222222"/>
          <w:sz w:val="22"/>
          <w:szCs w:val="22"/>
        </w:rPr>
        <w:t>upovedomíte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o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tom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,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že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si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neželáte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,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aby Vaše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údaje boli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naďalej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zverejňované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,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nebudeme ich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ďalej individuálne</w:t>
      </w:r>
      <w:r w:rsidRPr="003E0B57">
        <w:rPr>
          <w:rFonts w:ascii="Arial" w:hAnsi="Arial" w:cs="Arial"/>
          <w:color w:val="222222"/>
          <w:sz w:val="22"/>
          <w:szCs w:val="22"/>
        </w:rPr>
        <w:t xml:space="preserve"> </w:t>
      </w:r>
      <w:r w:rsidRPr="003E0B57">
        <w:rPr>
          <w:rStyle w:val="hps"/>
          <w:rFonts w:ascii="Arial" w:hAnsi="Arial" w:cs="Arial"/>
          <w:color w:val="222222"/>
          <w:sz w:val="22"/>
          <w:szCs w:val="22"/>
        </w:rPr>
        <w:t>zverejňovať</w:t>
      </w:r>
      <w:r w:rsidRPr="003E0B57">
        <w:rPr>
          <w:rFonts w:ascii="Arial" w:hAnsi="Arial" w:cs="Arial"/>
          <w:color w:val="222222"/>
          <w:sz w:val="22"/>
          <w:szCs w:val="22"/>
        </w:rPr>
        <w:t>.</w:t>
      </w:r>
    </w:p>
    <w:p w14:paraId="51896F8C" w14:textId="77777777" w:rsidR="005C6046" w:rsidRPr="003E0B57" w:rsidRDefault="005C6046" w:rsidP="005C6046">
      <w:pPr>
        <w:jc w:val="both"/>
        <w:rPr>
          <w:rFonts w:ascii="Arial" w:hAnsi="Arial" w:cs="Arial"/>
          <w:sz w:val="22"/>
          <w:szCs w:val="22"/>
        </w:rPr>
      </w:pPr>
    </w:p>
    <w:p w14:paraId="20893989" w14:textId="77777777" w:rsidR="005C6046" w:rsidRPr="003E0B57" w:rsidRDefault="005C6046" w:rsidP="005C6046">
      <w:pPr>
        <w:jc w:val="both"/>
        <w:rPr>
          <w:rFonts w:ascii="Arial" w:hAnsi="Arial" w:cs="Arial"/>
          <w:sz w:val="22"/>
          <w:szCs w:val="22"/>
        </w:rPr>
      </w:pPr>
      <w:r w:rsidRPr="003E0B57">
        <w:rPr>
          <w:rFonts w:ascii="Arial" w:hAnsi="Arial" w:cs="Arial"/>
          <w:sz w:val="22"/>
          <w:szCs w:val="22"/>
        </w:rPr>
        <w:t xml:space="preserve">Pokiaľ si prajete získať prístup k svojim osobným údajom, ktoré o vás má spoločnosť Lilly vo svojich záznamoch, alebo tieto údaje opraviť či vymazať, obráťte sa, prosím, na Miladu Brabcovú, ktorá je poverená dohliadať na bezpečnosť osobných </w:t>
      </w:r>
      <w:r w:rsidRPr="00381A0D">
        <w:rPr>
          <w:rFonts w:ascii="Arial" w:hAnsi="Arial" w:cs="Arial"/>
          <w:sz w:val="22"/>
          <w:szCs w:val="22"/>
        </w:rPr>
        <w:t>údajov (</w:t>
      </w:r>
      <w:hyperlink r:id="rId16" w:history="1">
        <w:r w:rsidRPr="00381A0D">
          <w:rPr>
            <w:rStyle w:val="Hyperlink"/>
            <w:rFonts w:ascii="Arial" w:hAnsi="Arial" w:cs="Arial"/>
            <w:sz w:val="22"/>
            <w:szCs w:val="22"/>
          </w:rPr>
          <w:t>brabcova_milada@lilly.com</w:t>
        </w:r>
      </w:hyperlink>
      <w:r w:rsidRPr="00381A0D">
        <w:rPr>
          <w:rFonts w:ascii="Arial" w:hAnsi="Arial" w:cs="Arial"/>
          <w:sz w:val="22"/>
          <w:szCs w:val="22"/>
        </w:rPr>
        <w:t>)</w:t>
      </w:r>
      <w:r w:rsidRPr="003E0B57">
        <w:rPr>
          <w:rFonts w:ascii="Arial" w:hAnsi="Arial" w:cs="Arial"/>
          <w:sz w:val="22"/>
          <w:szCs w:val="22"/>
        </w:rPr>
        <w:t xml:space="preserve"> alebo postupujete podľa informácií, ktoré nájdete na stránkach obsahujúcich zverejnené informácie.</w:t>
      </w:r>
    </w:p>
    <w:p w14:paraId="4B70F0EB" w14:textId="77777777" w:rsidR="005C6046" w:rsidRPr="003E0B57" w:rsidRDefault="005C6046" w:rsidP="005C6046">
      <w:pPr>
        <w:tabs>
          <w:tab w:val="left" w:pos="720"/>
        </w:tabs>
        <w:spacing w:before="240" w:after="240" w:line="288" w:lineRule="auto"/>
        <w:ind w:hanging="567"/>
        <w:jc w:val="both"/>
        <w:rPr>
          <w:rFonts w:ascii="Arial" w:hAnsi="Arial" w:cs="Arial"/>
          <w:i/>
          <w:iCs/>
          <w:color w:val="0070C0"/>
          <w:sz w:val="22"/>
          <w:szCs w:val="22"/>
        </w:rPr>
      </w:pPr>
    </w:p>
    <w:p w14:paraId="46D75165" w14:textId="77777777" w:rsidR="005C6046" w:rsidRPr="003E0B57" w:rsidRDefault="005C6046" w:rsidP="005C6046">
      <w:pPr>
        <w:rPr>
          <w:rFonts w:ascii="Arial" w:hAnsi="Arial" w:cs="Arial"/>
          <w:sz w:val="22"/>
          <w:szCs w:val="22"/>
          <w:lang w:eastAsia="en-IE"/>
        </w:rPr>
      </w:pPr>
    </w:p>
    <w:p w14:paraId="4D5A6A5B" w14:textId="77777777" w:rsidR="005C6046" w:rsidRPr="003E0B57" w:rsidRDefault="005C6046" w:rsidP="005C6046">
      <w:pPr>
        <w:spacing w:after="20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0AEF6A8" w14:textId="77777777" w:rsidR="005C6046" w:rsidRPr="003E0B57" w:rsidRDefault="005C6046" w:rsidP="005C6046">
      <w:pPr>
        <w:spacing w:line="276" w:lineRule="auto"/>
        <w:rPr>
          <w:rFonts w:ascii="Arial" w:hAnsi="Arial" w:cs="Arial"/>
          <w:color w:val="1F497D"/>
          <w:sz w:val="22"/>
          <w:szCs w:val="22"/>
        </w:rPr>
      </w:pPr>
    </w:p>
    <w:p w14:paraId="73395D73" w14:textId="77777777" w:rsidR="005C6046" w:rsidRPr="003E0B57" w:rsidRDefault="005C6046" w:rsidP="005C6046">
      <w:pPr>
        <w:spacing w:line="276" w:lineRule="auto"/>
        <w:rPr>
          <w:rFonts w:ascii="Arial" w:hAnsi="Arial" w:cs="Arial"/>
          <w:sz w:val="22"/>
          <w:szCs w:val="22"/>
        </w:rPr>
      </w:pPr>
    </w:p>
    <w:p w14:paraId="7AC2FD7C" w14:textId="77777777" w:rsidR="005C6046" w:rsidRPr="003E0B57" w:rsidRDefault="005C6046" w:rsidP="005C6046">
      <w:pPr>
        <w:spacing w:after="200" w:line="276" w:lineRule="auto"/>
        <w:ind w:left="567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E0B57">
        <w:rPr>
          <w:rFonts w:ascii="Arial" w:hAnsi="Arial" w:cs="Arial"/>
          <w:noProof/>
          <w:sz w:val="22"/>
          <w:szCs w:val="22"/>
          <w:lang w:val="en-IE" w:eastAsia="en-IE"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481BF" wp14:editId="110257BA">
                <wp:simplePos x="0" y="0"/>
                <wp:positionH relativeFrom="column">
                  <wp:posOffset>360680</wp:posOffset>
                </wp:positionH>
                <wp:positionV relativeFrom="paragraph">
                  <wp:posOffset>17780</wp:posOffset>
                </wp:positionV>
                <wp:extent cx="225425" cy="148590"/>
                <wp:effectExtent l="0" t="0" r="22225" b="2286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4pt;margin-top:1.4pt;width:17.7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nXIQIAADw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" strokeweight="1.5pt"/>
            </w:pict>
          </mc:Fallback>
        </mc:AlternateContent>
      </w:r>
      <w:r w:rsidRPr="003E0B57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          Súhlasím</w:t>
      </w:r>
    </w:p>
    <w:p w14:paraId="25836FDD" w14:textId="77777777" w:rsidR="005C6046" w:rsidRPr="003E0B57" w:rsidRDefault="005C6046" w:rsidP="005C6046">
      <w:pPr>
        <w:tabs>
          <w:tab w:val="left" w:pos="1236"/>
        </w:tabs>
        <w:spacing w:after="200" w:line="276" w:lineRule="auto"/>
        <w:ind w:firstLine="567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E0B57">
        <w:rPr>
          <w:rFonts w:ascii="Arial" w:hAnsi="Arial" w:cs="Arial"/>
          <w:noProof/>
          <w:sz w:val="22"/>
          <w:szCs w:val="22"/>
          <w:lang w:val="en-IE" w:eastAsia="en-IE"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EC3E28" wp14:editId="7F195839">
                <wp:simplePos x="0" y="0"/>
                <wp:positionH relativeFrom="column">
                  <wp:posOffset>362585</wp:posOffset>
                </wp:positionH>
                <wp:positionV relativeFrom="paragraph">
                  <wp:posOffset>7620</wp:posOffset>
                </wp:positionV>
                <wp:extent cx="225425" cy="148590"/>
                <wp:effectExtent l="0" t="0" r="22225" b="2286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55pt;margin-top:.6pt;width:17.75pt;height:1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u/IQIAAD0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" strokeweight="1.5pt"/>
            </w:pict>
          </mc:Fallback>
        </mc:AlternateContent>
      </w:r>
      <w:r w:rsidRPr="003E0B57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          Nesúhlasím</w:t>
      </w:r>
    </w:p>
    <w:p w14:paraId="3E6747D4" w14:textId="77777777" w:rsidR="005C6046" w:rsidRPr="003E0B57" w:rsidRDefault="005C6046" w:rsidP="005C6046">
      <w:pPr>
        <w:spacing w:line="276" w:lineRule="auto"/>
        <w:rPr>
          <w:rFonts w:ascii="Arial" w:hAnsi="Arial" w:cs="Arial"/>
          <w:sz w:val="22"/>
          <w:szCs w:val="22"/>
        </w:rPr>
      </w:pPr>
    </w:p>
    <w:p w14:paraId="1B3B61FD" w14:textId="77777777" w:rsidR="005C6046" w:rsidRPr="003E0B57" w:rsidRDefault="005C6046" w:rsidP="005C6046">
      <w:pPr>
        <w:spacing w:line="276" w:lineRule="auto"/>
        <w:rPr>
          <w:rFonts w:ascii="Arial" w:hAnsi="Arial" w:cs="Arial"/>
          <w:sz w:val="22"/>
          <w:szCs w:val="22"/>
        </w:rPr>
      </w:pPr>
    </w:p>
    <w:p w14:paraId="502AF5CF" w14:textId="77777777" w:rsidR="005C6046" w:rsidRPr="003E0B57" w:rsidRDefault="005C6046" w:rsidP="005C6046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1B24EA4E" w14:textId="77777777" w:rsidR="005C6046" w:rsidRPr="003E0B57" w:rsidRDefault="005C6046" w:rsidP="005C6046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723D7F96" w14:textId="77777777" w:rsidR="005C6046" w:rsidRPr="003E0B57" w:rsidRDefault="005C6046" w:rsidP="005C6046">
      <w:pPr>
        <w:tabs>
          <w:tab w:val="left" w:pos="720"/>
        </w:tabs>
        <w:spacing w:after="240" w:line="276" w:lineRule="auto"/>
        <w:ind w:right="22"/>
        <w:jc w:val="center"/>
        <w:rPr>
          <w:rFonts w:ascii="Arial" w:eastAsiaTheme="minorHAnsi" w:hAnsi="Arial" w:cs="Arial"/>
          <w:sz w:val="22"/>
          <w:szCs w:val="22"/>
        </w:rPr>
      </w:pPr>
      <w:r w:rsidRPr="003E0B57">
        <w:rPr>
          <w:rFonts w:ascii="Arial" w:eastAsiaTheme="minorHAnsi" w:hAnsi="Arial" w:cs="Arial"/>
          <w:sz w:val="22"/>
          <w:szCs w:val="22"/>
        </w:rPr>
        <w:t>_______________                                                                      _____________________                   (Dátum)                                                                                           (Podpis)</w:t>
      </w:r>
    </w:p>
    <w:p w14:paraId="18CA9562" w14:textId="68D932B3" w:rsidR="005C6046" w:rsidRDefault="005C6046">
      <w:pPr>
        <w:pStyle w:val="BodyText"/>
        <w:rPr>
          <w:rFonts w:ascii="Arial" w:hAnsi="Arial" w:cs="Arial"/>
          <w:sz w:val="22"/>
          <w:szCs w:val="22"/>
        </w:rPr>
      </w:pPr>
    </w:p>
    <w:sectPr w:rsidR="005C6046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-52796000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5C6046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F9C23" w14:textId="467A9387" w:rsidR="009A2270" w:rsidRDefault="009A2270">
    <w:pPr>
      <w:pStyle w:val="Header"/>
    </w:pPr>
    <w:r w:rsidRPr="009A2270">
      <w:rPr>
        <w:noProof/>
        <w:lang w:val="en-IE" w:eastAsia="en-IE" w:bidi="he-IL"/>
      </w:rPr>
      <w:drawing>
        <wp:anchor distT="0" distB="0" distL="114300" distR="114300" simplePos="0" relativeHeight="251657216" behindDoc="1" locked="0" layoutInCell="1" allowOverlap="1" wp14:anchorId="677A73B6" wp14:editId="2DEFACFD">
          <wp:simplePos x="0" y="0"/>
          <wp:positionH relativeFrom="page">
            <wp:posOffset>5800090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2270">
      <w:rPr>
        <w:noProof/>
        <w:lang w:val="en-IE" w:eastAsia="en-IE"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18953C" wp14:editId="5ECC206D">
              <wp:simplePos x="0" y="0"/>
              <wp:positionH relativeFrom="column">
                <wp:posOffset>4799330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4DF814F" w14:textId="77777777" w:rsidR="009A2270" w:rsidRPr="009A2270" w:rsidRDefault="009A2270" w:rsidP="009A2270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9A2270">
                            <w:rPr>
                              <w:rFonts w:ascii="Arial" w:hAnsi="Arial" w:cs="Arial"/>
                              <w:lang w:val="da-DK"/>
                            </w:rPr>
                            <w:t>Eli Lilly Slovakia s.r.o.</w:t>
                          </w:r>
                        </w:p>
                        <w:p w14:paraId="3D70BAF2" w14:textId="77777777" w:rsidR="009A2270" w:rsidRPr="009A2270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A227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Panenska 6</w:t>
                          </w:r>
                        </w:p>
                        <w:p w14:paraId="28C0AA83" w14:textId="77777777" w:rsidR="009A2270" w:rsidRPr="009A2270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A227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811 03 Bratislava</w:t>
                          </w:r>
                        </w:p>
                        <w:p w14:paraId="025A19D8" w14:textId="77777777" w:rsidR="009A2270" w:rsidRPr="0095293D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Slovenská republika</w:t>
                          </w:r>
                        </w:p>
                        <w:p w14:paraId="559E1410" w14:textId="77777777" w:rsidR="009A2270" w:rsidRPr="0095293D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+421 2/ 6862 2629</w:t>
                          </w:r>
                        </w:p>
                        <w:p w14:paraId="2C74842E" w14:textId="77777777" w:rsidR="009A2270" w:rsidRPr="0095293D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  <w:p w14:paraId="0CFFA571" w14:textId="77777777" w:rsidR="009A2270" w:rsidRPr="0095293D" w:rsidRDefault="009A2270" w:rsidP="009A227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7.9pt;margin-top:55.85pt;width:111.7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lIkR6t8AAAALAQAADwAAAGRycy9kb3ducmV2&#10;LnhtbEyPQUvEMBSE74L/ITzBm5t2Za1bmy4iLIp4se4PyDaxKW1eQpO01V/v86THYYaZb6rDakc2&#10;6yn0DgXkmwyYxtapHjsBp4/jzT2wECUqOTrUAr50gEN9eVHJUrkF3/XcxI5RCYZSCjAx+pLz0Bpt&#10;Zdg4r5G8TzdZGUlOHVeTXKjcjnybZXfcyh5pwUivn4xuhyZZAcf0/GLnb578a9MuaPyQTm+DENdX&#10;6+MDsKjX+BeGX3xCh5qYzi6hCmwUUOx2hB7JyPMCGCX2xX4L7CzgNs8K4HXF/3+of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CUiRHq3wAAAAsBAAAPAAAAAAAAAAAAAAAAAL0EAABk&#10;cnMvZG93bnJldi54bWxQSwUGAAAAAAQABADzAAAAyQUAAAAA&#10;" filled="f" stroked="f">
              <v:path arrowok="t"/>
              <v:textbox>
                <w:txbxContent>
                  <w:p w14:paraId="74DF814F" w14:textId="77777777" w:rsidR="009A2270" w:rsidRPr="009A2270" w:rsidRDefault="009A2270" w:rsidP="009A2270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9A2270">
                      <w:rPr>
                        <w:rFonts w:ascii="Arial" w:hAnsi="Arial" w:cs="Arial"/>
                        <w:lang w:val="da-DK"/>
                      </w:rPr>
                      <w:t>Eli Lilly Slovakia s.r.o.</w:t>
                    </w:r>
                  </w:p>
                  <w:p w14:paraId="3D70BAF2" w14:textId="77777777" w:rsidR="009A2270" w:rsidRPr="009A2270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A227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Panenska 6</w:t>
                    </w:r>
                  </w:p>
                  <w:p w14:paraId="28C0AA83" w14:textId="77777777" w:rsidR="009A2270" w:rsidRPr="009A2270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A227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811 03 Bratislava</w:t>
                    </w:r>
                  </w:p>
                  <w:p w14:paraId="025A19D8" w14:textId="77777777" w:rsidR="009A2270" w:rsidRPr="0095293D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Slovenská republika</w:t>
                    </w:r>
                  </w:p>
                  <w:p w14:paraId="559E1410" w14:textId="77777777" w:rsidR="009A2270" w:rsidRPr="0095293D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+421 2/ 6862 2629</w:t>
                    </w:r>
                  </w:p>
                  <w:p w14:paraId="2C74842E" w14:textId="77777777" w:rsidR="009A2270" w:rsidRPr="0095293D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  <w:p w14:paraId="0CFFA571" w14:textId="77777777" w:rsidR="009A2270" w:rsidRPr="0095293D" w:rsidRDefault="009A2270" w:rsidP="009A227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76C7D"/>
    <w:rsid w:val="00451B12"/>
    <w:rsid w:val="005C6046"/>
    <w:rsid w:val="00621F7A"/>
    <w:rsid w:val="00720288"/>
    <w:rsid w:val="007C6325"/>
    <w:rsid w:val="007D04E0"/>
    <w:rsid w:val="00881296"/>
    <w:rsid w:val="008B1DE2"/>
    <w:rsid w:val="00915D8A"/>
    <w:rsid w:val="0095293D"/>
    <w:rsid w:val="009903ED"/>
    <w:rsid w:val="009A2270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5C6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5C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1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brabcova_milada@lilly.co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transparentnispoluprace.cz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DD1D0AE9-A8B9-4D9B-98E3-0F38CA80D4D1}"/>
</file>

<file path=customXml/itemProps5.xml><?xml version="1.0" encoding="utf-8"?>
<ds:datastoreItem xmlns:ds="http://schemas.openxmlformats.org/officeDocument/2006/customXml" ds:itemID="{B9861CC8-5133-4F1B-8FE8-8CAEBD0B01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3238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Calin Zalana</cp:lastModifiedBy>
  <cp:revision>2</cp:revision>
  <cp:lastPrinted>2000-04-05T18:26:00Z</cp:lastPrinted>
  <dcterms:created xsi:type="dcterms:W3CDTF">2014-10-01T08:07:00Z</dcterms:created>
  <dcterms:modified xsi:type="dcterms:W3CDTF">2014-10-01T08:07:00Z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