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532F" w14:textId="01CDFA6E" w:rsidR="00D0341E" w:rsidRDefault="00506FE1">
      <w:r>
        <w:t xml:space="preserve">POPPE SITUATION </w:t>
      </w:r>
    </w:p>
    <w:p w14:paraId="4950010A" w14:textId="77777777" w:rsidR="00506FE1" w:rsidRPr="00506FE1" w:rsidRDefault="00506FE1" w:rsidP="00506FE1">
      <w:pPr>
        <w:pStyle w:val="Nessunaspaziatura"/>
        <w:rPr>
          <w:lang w:val="en-US"/>
        </w:rPr>
      </w:pPr>
    </w:p>
    <w:p w14:paraId="1D44B49A" w14:textId="77777777" w:rsidR="00506FE1" w:rsidRPr="00506FE1" w:rsidRDefault="00506FE1" w:rsidP="00506FE1">
      <w:pPr>
        <w:pStyle w:val="Nessunaspaziatura"/>
        <w:rPr>
          <w:lang w:val="en-US"/>
        </w:rPr>
      </w:pPr>
      <w:r w:rsidRPr="00506FE1">
        <w:rPr>
          <w:lang w:val="en-US"/>
        </w:rPr>
        <w:t>H1 : Higher level of distrust toward Parliament and political parties will tend to significantly increase the share of votes for populist parties</w:t>
      </w:r>
    </w:p>
    <w:p w14:paraId="6FD134DC" w14:textId="77777777" w:rsidR="00506FE1" w:rsidRPr="00506FE1" w:rsidRDefault="00506FE1" w:rsidP="00506FE1">
      <w:pPr>
        <w:pStyle w:val="Nessunaspaziatura"/>
        <w:rPr>
          <w:lang w:val="en-US"/>
        </w:rPr>
      </w:pPr>
    </w:p>
    <w:p w14:paraId="17D694AD" w14:textId="47E5CF9C" w:rsidR="00506FE1" w:rsidRDefault="00506FE1" w:rsidP="00506FE1">
      <w:pPr>
        <w:pStyle w:val="Nessunaspaziatura"/>
        <w:rPr>
          <w:lang w:val="en-US"/>
        </w:rPr>
      </w:pPr>
      <w:r w:rsidRPr="00506FE1">
        <w:rPr>
          <w:lang w:val="en-US"/>
        </w:rPr>
        <w:t>H2: Younger cohorts (18-34) will probably have lower slopes as the response to the distrust will more likely be astension</w:t>
      </w:r>
    </w:p>
    <w:p w14:paraId="68C2EE42" w14:textId="77777777" w:rsidR="00506FE1" w:rsidRDefault="00506FE1" w:rsidP="00506FE1">
      <w:pPr>
        <w:pStyle w:val="Nessunaspaziatura"/>
        <w:rPr>
          <w:lang w:val="en-US"/>
        </w:rPr>
      </w:pPr>
    </w:p>
    <w:p w14:paraId="06362D95" w14:textId="0ED3E473" w:rsidR="00506FE1" w:rsidRDefault="00506FE1" w:rsidP="00506FE1">
      <w:pPr>
        <w:pStyle w:val="Nessunaspaziatura"/>
        <w:rPr>
          <w:lang w:val="en-US"/>
        </w:rPr>
      </w:pPr>
    </w:p>
    <w:p w14:paraId="0988F74B" w14:textId="057BF3BC" w:rsidR="00506FE1" w:rsidRDefault="00506FE1" w:rsidP="00506FE1">
      <w:pPr>
        <w:pStyle w:val="Nessunaspaziatura"/>
        <w:rPr>
          <w:lang w:val="en-US"/>
        </w:rPr>
      </w:pPr>
      <w:r>
        <w:rPr>
          <w:lang w:val="en-US"/>
        </w:rPr>
        <w:t xml:space="preserve">H1 </w:t>
      </w:r>
    </w:p>
    <w:p w14:paraId="2A34D051" w14:textId="77777777" w:rsidR="00506FE1" w:rsidRDefault="00506FE1" w:rsidP="00506FE1">
      <w:pPr>
        <w:pStyle w:val="Nessunaspaziatura"/>
        <w:rPr>
          <w:lang w:val="en-US"/>
        </w:rPr>
      </w:pPr>
    </w:p>
    <w:p w14:paraId="75DDA81E" w14:textId="47A9C07B" w:rsidR="00506FE1" w:rsidRDefault="00506FE1" w:rsidP="00506FE1">
      <w:pPr>
        <w:pStyle w:val="Nessunaspaziatura"/>
        <w:rPr>
          <w:lang w:val="en-US"/>
        </w:rPr>
      </w:pPr>
      <w:r>
        <w:rPr>
          <w:lang w:val="en-US"/>
        </w:rPr>
        <w:t xml:space="preserve">I individuated two different dimensions of distrust through factor analysis: institutional distrust and stealth democracy (check bibliography, but tendency to think that political decision should be demanded to different actors from politicians). </w:t>
      </w:r>
    </w:p>
    <w:p w14:paraId="72D97B78" w14:textId="05F6D974" w:rsidR="00506FE1" w:rsidRDefault="00506FE1" w:rsidP="00506FE1">
      <w:pPr>
        <w:pStyle w:val="Nessunaspaziatura"/>
        <w:rPr>
          <w:lang w:val="en-US"/>
        </w:rPr>
      </w:pPr>
      <w:r>
        <w:rPr>
          <w:lang w:val="en-US"/>
        </w:rPr>
        <w:t xml:space="preserve">A pure logistic model with these 2 performs quite well, specifically for stealth democracy, so our simple HP distrust </w:t>
      </w:r>
      <w:r w:rsidRPr="00506FE1">
        <w:rPr>
          <w:lang w:val="en-US"/>
        </w:rPr>
        <w:sym w:font="Wingdings" w:char="F0E8"/>
      </w:r>
      <w:r>
        <w:rPr>
          <w:lang w:val="en-US"/>
        </w:rPr>
        <w:t xml:space="preserve"> populist vote is confirmed. </w:t>
      </w:r>
    </w:p>
    <w:p w14:paraId="3F8EC892" w14:textId="1373CCF7" w:rsidR="00506FE1" w:rsidRDefault="00506FE1" w:rsidP="00506FE1">
      <w:pPr>
        <w:pStyle w:val="Nessunaspaziatura"/>
        <w:rPr>
          <w:lang w:val="en-US"/>
        </w:rPr>
      </w:pPr>
      <w:r>
        <w:rPr>
          <w:lang w:val="en-US"/>
        </w:rPr>
        <w:t xml:space="preserve">The intensity though is not so strong. </w:t>
      </w:r>
    </w:p>
    <w:p w14:paraId="56849687" w14:textId="42ABF45C" w:rsidR="00506FE1" w:rsidRDefault="00506FE1" w:rsidP="00506FE1">
      <w:pPr>
        <w:pStyle w:val="Nessunaspaziatura"/>
        <w:rPr>
          <w:lang w:val="en-US"/>
        </w:rPr>
      </w:pPr>
      <w:r>
        <w:rPr>
          <w:lang w:val="en-US"/>
        </w:rPr>
        <w:t>I still have to check through Fratelli d’Italia: it can be quite dangerous as 2022 FDI can be seen as a catch-all party, the main driver isn’t dissatisfaction (as for example was for 5SM in 2018, probably)</w:t>
      </w:r>
    </w:p>
    <w:p w14:paraId="40F9FD0E" w14:textId="77777777" w:rsidR="00506FE1" w:rsidRDefault="00506FE1" w:rsidP="00506FE1">
      <w:pPr>
        <w:pStyle w:val="Nessunaspaziatura"/>
        <w:rPr>
          <w:lang w:val="en-US"/>
        </w:rPr>
      </w:pPr>
    </w:p>
    <w:p w14:paraId="7CFA1785" w14:textId="7989124B" w:rsidR="00506FE1" w:rsidRDefault="00506FE1" w:rsidP="00506FE1">
      <w:pPr>
        <w:pStyle w:val="Nessunaspaziatura"/>
        <w:rPr>
          <w:lang w:val="en-US"/>
        </w:rPr>
      </w:pPr>
      <w:r w:rsidRPr="00506FE1">
        <w:rPr>
          <w:lang w:val="en-US"/>
        </w:rPr>
        <w:drawing>
          <wp:inline distT="0" distB="0" distL="0" distR="0" wp14:anchorId="05C79E78" wp14:editId="39CED08B">
            <wp:extent cx="2771775" cy="2154663"/>
            <wp:effectExtent l="0" t="0" r="0" b="0"/>
            <wp:docPr id="13998435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3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0672" cy="21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659DA6" wp14:editId="1E9165F9">
            <wp:extent cx="3152775" cy="2004029"/>
            <wp:effectExtent l="0" t="0" r="0" b="0"/>
            <wp:docPr id="892023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57" cy="201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B7549" w14:textId="77777777" w:rsidR="00506FE1" w:rsidRDefault="00506FE1" w:rsidP="00506FE1">
      <w:pPr>
        <w:pStyle w:val="Nessunaspaziatura"/>
        <w:rPr>
          <w:lang w:val="en-US"/>
        </w:rPr>
      </w:pPr>
    </w:p>
    <w:p w14:paraId="13FB81FC" w14:textId="0D26A4EA" w:rsidR="00506FE1" w:rsidRDefault="00506FE1" w:rsidP="00506FE1">
      <w:pPr>
        <w:pStyle w:val="Nessunaspaziatura"/>
        <w:rPr>
          <w:lang w:val="en-US"/>
        </w:rPr>
      </w:pPr>
      <w:r>
        <w:rPr>
          <w:lang w:val="en-US"/>
        </w:rPr>
        <w:t>It performs even better with the DBNSM model: I instantiated a model without high levels of distrust (&gt;8) as a gam function showed that there was a inversion in the correlation for high levels of distrust</w:t>
      </w:r>
    </w:p>
    <w:p w14:paraId="197382B3" w14:textId="77777777" w:rsidR="00335D67" w:rsidRDefault="00335D67" w:rsidP="00506FE1">
      <w:pPr>
        <w:pStyle w:val="Nessunaspaziatura"/>
        <w:rPr>
          <w:lang w:val="en-US"/>
        </w:rPr>
      </w:pPr>
    </w:p>
    <w:p w14:paraId="19388D73" w14:textId="0E8C07E2" w:rsidR="00335D67" w:rsidRDefault="00335D67" w:rsidP="00506FE1">
      <w:pPr>
        <w:pStyle w:val="Nessunaspaziatur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CA8D75" wp14:editId="3451B156">
            <wp:extent cx="3619500" cy="2280503"/>
            <wp:effectExtent l="0" t="0" r="0" b="5715"/>
            <wp:docPr id="33651656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119" cy="2284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EF688" w14:textId="385C39B9" w:rsidR="00335D67" w:rsidRDefault="00335D67" w:rsidP="00506FE1">
      <w:pPr>
        <w:pStyle w:val="Nessunaspaziatura"/>
        <w:rPr>
          <w:lang w:val="en-US"/>
        </w:rPr>
      </w:pPr>
      <w:r>
        <w:rPr>
          <w:lang w:val="en-US"/>
        </w:rPr>
        <w:lastRenderedPageBreak/>
        <w:t>So my H1 is confirmed but is not the hearth of my hypothesis</w:t>
      </w:r>
    </w:p>
    <w:p w14:paraId="28766EB0" w14:textId="77777777" w:rsidR="00335D67" w:rsidRDefault="00335D67" w:rsidP="00506FE1">
      <w:pPr>
        <w:pStyle w:val="Nessunaspaziatura"/>
        <w:rPr>
          <w:lang w:val="en-US"/>
        </w:rPr>
      </w:pPr>
    </w:p>
    <w:p w14:paraId="0EE7EFEE" w14:textId="1A6DFEFA" w:rsidR="00335D67" w:rsidRDefault="00335D67" w:rsidP="00506FE1">
      <w:pPr>
        <w:pStyle w:val="Nessunaspaziatura"/>
        <w:rPr>
          <w:lang w:val="en-US"/>
        </w:rPr>
      </w:pPr>
      <w:r>
        <w:rPr>
          <w:lang w:val="en-US"/>
        </w:rPr>
        <w:t xml:space="preserve">NB The relationship is way stronger with </w:t>
      </w:r>
      <w:proofErr w:type="spellStart"/>
      <w:r>
        <w:rPr>
          <w:lang w:val="en-US"/>
        </w:rPr>
        <w:t>abstension</w:t>
      </w:r>
      <w:proofErr w:type="spellEnd"/>
      <w:r>
        <w:rPr>
          <w:lang w:val="en-US"/>
        </w:rPr>
        <w:t xml:space="preserve"> </w:t>
      </w:r>
      <w:r w:rsidRPr="00335D67">
        <w:rPr>
          <w:lang w:val="en-US"/>
        </w:rPr>
        <w:sym w:font="Wingdings" w:char="F0E8"/>
      </w:r>
      <w:r>
        <w:rPr>
          <w:lang w:val="en-US"/>
        </w:rPr>
        <w:t xml:space="preserve"> specially for institutional distrust the effect quadruplicate (0.2), while stealth democracy is quite the same. </w:t>
      </w:r>
    </w:p>
    <w:p w14:paraId="595E6596" w14:textId="77777777" w:rsidR="00335D67" w:rsidRDefault="00335D67" w:rsidP="00506FE1">
      <w:pPr>
        <w:pStyle w:val="Nessunaspaziatura"/>
        <w:rPr>
          <w:lang w:val="en-US"/>
        </w:rPr>
      </w:pPr>
    </w:p>
    <w:p w14:paraId="6D3A925B" w14:textId="77777777" w:rsidR="00335D67" w:rsidRDefault="00335D67" w:rsidP="00506FE1">
      <w:pPr>
        <w:pStyle w:val="Nessunaspaziatura"/>
        <w:rPr>
          <w:lang w:val="en-US"/>
        </w:rPr>
      </w:pPr>
    </w:p>
    <w:p w14:paraId="56EAB304" w14:textId="021542EB" w:rsidR="00335D67" w:rsidRDefault="00335D67" w:rsidP="00506FE1">
      <w:pPr>
        <w:pStyle w:val="Nessunaspaziatura"/>
        <w:rPr>
          <w:lang w:val="en-US"/>
        </w:rPr>
      </w:pPr>
      <w:r>
        <w:rPr>
          <w:lang w:val="en-US"/>
        </w:rPr>
        <w:t>H2</w:t>
      </w:r>
    </w:p>
    <w:p w14:paraId="2B1DE61C" w14:textId="77777777" w:rsidR="00335D67" w:rsidRDefault="00335D67" w:rsidP="00506FE1">
      <w:pPr>
        <w:pStyle w:val="Nessunaspaziatura"/>
        <w:rPr>
          <w:lang w:val="en-US"/>
        </w:rPr>
      </w:pPr>
    </w:p>
    <w:p w14:paraId="7EEEFF0D" w14:textId="1E757D9D" w:rsidR="00335D67" w:rsidRDefault="00335D67" w:rsidP="00506FE1">
      <w:pPr>
        <w:pStyle w:val="Nessunaspaziatura"/>
        <w:rPr>
          <w:lang w:val="en-US"/>
        </w:rPr>
      </w:pPr>
      <w:r>
        <w:rPr>
          <w:lang w:val="en-US"/>
        </w:rPr>
        <w:t>Here is where problems start to emerge: there is no significant relationship between age class &amp; populist vote</w:t>
      </w:r>
      <w:r w:rsidR="00232EA3">
        <w:rPr>
          <w:lang w:val="en-US"/>
        </w:rPr>
        <w:t>.</w:t>
      </w:r>
    </w:p>
    <w:p w14:paraId="46645C9C" w14:textId="77777777" w:rsidR="00232EA3" w:rsidRDefault="00232EA3" w:rsidP="00506FE1">
      <w:pPr>
        <w:pStyle w:val="Nessunaspaziatura"/>
        <w:rPr>
          <w:lang w:val="en-US"/>
        </w:rPr>
      </w:pPr>
    </w:p>
    <w:p w14:paraId="59025CBC" w14:textId="78D31251" w:rsidR="00232EA3" w:rsidRDefault="00232EA3" w:rsidP="00506FE1">
      <w:pPr>
        <w:pStyle w:val="Nessunaspaziatura"/>
        <w:rPr>
          <w:lang w:val="en-US"/>
        </w:rPr>
      </w:pPr>
      <w:r>
        <w:rPr>
          <w:lang w:val="en-US"/>
        </w:rPr>
        <w:t xml:space="preserve">From the graphics it seems like there are interesting correlations (also for </w:t>
      </w:r>
      <w:proofErr w:type="spellStart"/>
      <w:r>
        <w:rPr>
          <w:lang w:val="en-US"/>
        </w:rPr>
        <w:t>Abstension</w:t>
      </w:r>
      <w:proofErr w:type="spellEnd"/>
      <w:r>
        <w:rPr>
          <w:lang w:val="en-US"/>
        </w:rPr>
        <w:t xml:space="preserve"> – Age Cohort, </w:t>
      </w:r>
      <w:proofErr w:type="spellStart"/>
      <w:r>
        <w:rPr>
          <w:lang w:val="en-US"/>
        </w:rPr>
        <w:t>specially</w:t>
      </w:r>
      <w:proofErr w:type="spellEnd"/>
      <w:r>
        <w:rPr>
          <w:lang w:val="en-US"/>
        </w:rPr>
        <w:t xml:space="preserve"> for DBNSM), but the standard deviations are too high to conclude anything.</w:t>
      </w:r>
    </w:p>
    <w:p w14:paraId="4D735722" w14:textId="77777777" w:rsidR="00232EA3" w:rsidRDefault="00232EA3" w:rsidP="00506FE1">
      <w:pPr>
        <w:pStyle w:val="Nessunaspaziatura"/>
        <w:rPr>
          <w:lang w:val="en-US"/>
        </w:rPr>
      </w:pPr>
    </w:p>
    <w:p w14:paraId="7A9CFEFA" w14:textId="12D1262D" w:rsidR="00232EA3" w:rsidRDefault="00232EA3" w:rsidP="00506FE1">
      <w:pPr>
        <w:pStyle w:val="Nessunaspaziatura"/>
        <w:rPr>
          <w:lang w:val="en-US"/>
        </w:rPr>
      </w:pPr>
      <w:r>
        <w:rPr>
          <w:lang w:val="en-US"/>
        </w:rPr>
        <w:t xml:space="preserve">We can try to implement a multilevel model and try to reduce it but it probably isn’t the resolutions to our problems. </w:t>
      </w:r>
    </w:p>
    <w:p w14:paraId="5D897059" w14:textId="77777777" w:rsidR="00232EA3" w:rsidRDefault="00232EA3" w:rsidP="00506FE1">
      <w:pPr>
        <w:pStyle w:val="Nessunaspaziatura"/>
        <w:rPr>
          <w:lang w:val="en-US"/>
        </w:rPr>
      </w:pPr>
    </w:p>
    <w:p w14:paraId="524C6741" w14:textId="77777777" w:rsidR="00232EA3" w:rsidRDefault="00232EA3" w:rsidP="00506FE1">
      <w:pPr>
        <w:pStyle w:val="Nessunaspaziatura"/>
        <w:rPr>
          <w:lang w:val="en-US"/>
        </w:rPr>
      </w:pPr>
    </w:p>
    <w:p w14:paraId="2E265266" w14:textId="63A1D86A" w:rsidR="00232EA3" w:rsidRDefault="00232EA3" w:rsidP="00506FE1">
      <w:pPr>
        <w:pStyle w:val="Nessunaspaziatura"/>
        <w:rPr>
          <w:lang w:val="en-US"/>
        </w:rPr>
      </w:pPr>
      <w:r>
        <w:rPr>
          <w:lang w:val="en-US"/>
        </w:rPr>
        <w:t>CONTROLS</w:t>
      </w:r>
    </w:p>
    <w:p w14:paraId="1AABE196" w14:textId="77777777" w:rsidR="00232EA3" w:rsidRDefault="00232EA3" w:rsidP="00506FE1">
      <w:pPr>
        <w:pStyle w:val="Nessunaspaziatura"/>
        <w:rPr>
          <w:lang w:val="en-US"/>
        </w:rPr>
      </w:pPr>
    </w:p>
    <w:p w14:paraId="690D8BD8" w14:textId="76283255" w:rsidR="00232EA3" w:rsidRPr="00506FE1" w:rsidRDefault="00232EA3" w:rsidP="00506FE1">
      <w:pPr>
        <w:pStyle w:val="Nessunaspaziatura"/>
        <w:rPr>
          <w:lang w:val="en-US"/>
        </w:rPr>
      </w:pPr>
      <w:r>
        <w:rPr>
          <w:lang w:val="en-US"/>
        </w:rPr>
        <w:t>I controlled by macro region and I discovered hot water: strong correlation with south….</w:t>
      </w:r>
    </w:p>
    <w:sectPr w:rsidR="00232EA3" w:rsidRPr="00506F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E197A"/>
    <w:multiLevelType w:val="hybridMultilevel"/>
    <w:tmpl w:val="FE9C6F0A"/>
    <w:lvl w:ilvl="0" w:tplc="3B9C33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4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E1"/>
    <w:rsid w:val="00232EA3"/>
    <w:rsid w:val="00335D67"/>
    <w:rsid w:val="00506FE1"/>
    <w:rsid w:val="00AE5A2E"/>
    <w:rsid w:val="00C63FAB"/>
    <w:rsid w:val="00C96DDB"/>
    <w:rsid w:val="00D0341E"/>
    <w:rsid w:val="00D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64C14"/>
  <w15:chartTrackingRefBased/>
  <w15:docId w15:val="{FCBAD020-4910-4458-9E91-7C918062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Nessunaspaziatura"/>
    <w:qFormat/>
    <w:rsid w:val="00D0341E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0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6F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6F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6F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6F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6F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6F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6F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D0341E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06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6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6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6FE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6FE1"/>
    <w:rPr>
      <w:rFonts w:eastAsiaTheme="majorEastAsia" w:cstheme="majorBidi"/>
      <w:color w:val="2F5496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6FE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6FE1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6FE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6FE1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6F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6FE1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506F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6FE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6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6FE1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506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Bacchiega</dc:creator>
  <cp:keywords/>
  <dc:description/>
  <cp:lastModifiedBy>Giovanni Bacchiega</cp:lastModifiedBy>
  <cp:revision>1</cp:revision>
  <dcterms:created xsi:type="dcterms:W3CDTF">2026-06-12T09:33:00Z</dcterms:created>
  <dcterms:modified xsi:type="dcterms:W3CDTF">2026-06-13T18:03:00Z</dcterms:modified>
</cp:coreProperties>
</file>