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04"/>
        <w:tblLayout w:type="fixed"/>
        <w:tblLook w:firstRow="1" w:lastRow="1" w:firstColumn="0" w:lastColumn="0" w:noHBand="0" w:noVBand="0" w:val="0020"/>
      </w:tblPr>
      <w:tblGrid>
        <w:gridCol w:w="1599"/>
        <w:gridCol w:w="761"/>
        <w:gridCol w:w="1370"/>
        <w:gridCol w:w="1485"/>
        <w:gridCol w:w="1218"/>
        <w:gridCol w:w="133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Interaction model</w:t>
            </w:r>
          </w:p>
        </w:tc>
        <w:tc>
          <w:tcPr/>
          <w:p>
            <w:pPr>
              <w:pStyle w:val="Compact"/>
            </w:pPr>
            <w:r>
              <w:t xml:space="preserve">High distrust excluded (additive)</w:t>
            </w:r>
          </w:p>
        </w:tc>
        <w:tc>
          <w:tcPr/>
          <w:p>
            <w:pPr>
              <w:pStyle w:val="Compact"/>
            </w:pPr>
            <w:r>
              <w:t xml:space="preserve">High distrust excluded (Interaction)</w:t>
            </w:r>
          </w:p>
        </w:tc>
        <w:tc>
          <w:tcPr/>
          <w:p>
            <w:pPr>
              <w:pStyle w:val="Compact"/>
            </w:pPr>
            <w:r>
              <w:t xml:space="preserve">Region controlling (Additive)</w:t>
            </w:r>
          </w:p>
        </w:tc>
        <w:tc>
          <w:tcPr/>
          <w:p>
            <w:pPr>
              <w:pStyle w:val="Compact"/>
            </w:pPr>
            <w:r>
              <w:t xml:space="preserve">Region controlling (Interaction)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-2.208***</w:t>
            </w:r>
          </w:p>
        </w:tc>
        <w:tc>
          <w:tcPr/>
          <w:p>
            <w:pPr>
              <w:pStyle w:val="Compact"/>
            </w:pPr>
            <w:r>
              <w:t xml:space="preserve">-2.093***</w:t>
            </w:r>
          </w:p>
        </w:tc>
        <w:tc>
          <w:tcPr/>
          <w:p>
            <w:pPr>
              <w:pStyle w:val="Compact"/>
            </w:pPr>
            <w:r>
              <w:t xml:space="preserve">-2.808***</w:t>
            </w:r>
          </w:p>
        </w:tc>
        <w:tc>
          <w:tcPr/>
          <w:p>
            <w:pPr>
              <w:pStyle w:val="Compact"/>
            </w:pPr>
            <w:r>
              <w:t xml:space="preserve">-2.326***</w:t>
            </w:r>
          </w:p>
        </w:tc>
        <w:tc>
          <w:tcPr/>
          <w:p>
            <w:pPr>
              <w:pStyle w:val="Compact"/>
            </w:pPr>
            <w:r>
              <w:t xml:space="preserve">-2.511***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(0.322)</w:t>
            </w:r>
          </w:p>
        </w:tc>
        <w:tc>
          <w:tcPr/>
          <w:p>
            <w:pPr>
              <w:pStyle w:val="Compact"/>
            </w:pPr>
            <w:r>
              <w:t xml:space="preserve">(0.156)</w:t>
            </w:r>
          </w:p>
        </w:tc>
        <w:tc>
          <w:tcPr/>
          <w:p>
            <w:pPr>
              <w:pStyle w:val="Compact"/>
            </w:pPr>
            <w:r>
              <w:t xml:space="preserve">(0.451)</w:t>
            </w:r>
          </w:p>
        </w:tc>
        <w:tc>
          <w:tcPr/>
          <w:p>
            <w:pPr>
              <w:pStyle w:val="Compact"/>
            </w:pPr>
            <w:r>
              <w:t xml:space="preserve">(0.165)</w:t>
            </w:r>
          </w:p>
        </w:tc>
        <w:tc>
          <w:tcPr/>
          <w:p>
            <w:pPr>
              <w:pStyle w:val="Compact"/>
            </w:pPr>
            <w:r>
              <w:t xml:space="preserve">(0.328)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</w:t>
            </w:r>
          </w:p>
        </w:tc>
        <w:tc>
          <w:tcPr/>
          <w:p>
            <w:pPr>
              <w:pStyle w:val="Compact"/>
            </w:pPr>
            <w:r>
              <w:t xml:space="preserve">0.085+</w:t>
            </w:r>
          </w:p>
        </w:tc>
        <w:tc>
          <w:tcPr/>
          <w:p>
            <w:pPr>
              <w:pStyle w:val="Compact"/>
            </w:pPr>
            <w:r>
              <w:t xml:space="preserve">0.108***</w:t>
            </w:r>
          </w:p>
        </w:tc>
        <w:tc>
          <w:tcPr/>
          <w:p>
            <w:pPr>
              <w:pStyle w:val="Compact"/>
            </w:pPr>
            <w:r>
              <w:t xml:space="preserve">0.211**</w:t>
            </w:r>
          </w:p>
        </w:tc>
        <w:tc>
          <w:tcPr/>
          <w:p>
            <w:pPr>
              <w:pStyle w:val="Compact"/>
            </w:pPr>
            <w:r>
              <w:t xml:space="preserve">0.062***</w:t>
            </w:r>
          </w:p>
        </w:tc>
        <w:tc>
          <w:tcPr/>
          <w:p>
            <w:pPr>
              <w:pStyle w:val="Compact"/>
            </w:pPr>
            <w:r>
              <w:t xml:space="preserve">0.090+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(0.075)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age_class35-44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0.926+</w:t>
            </w:r>
          </w:p>
        </w:tc>
        <w:tc>
          <w:tcPr/>
          <w:p>
            <w:pPr>
              <w:pStyle w:val="Compact"/>
            </w:pPr>
            <w:r>
              <w:t xml:space="preserve">0.313*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(0.558)</w:t>
            </w:r>
          </w:p>
        </w:tc>
        <w:tc>
          <w:tcPr/>
          <w:p>
            <w:pPr>
              <w:pStyle w:val="Compact"/>
            </w:pPr>
            <w:r>
              <w:t xml:space="preserve">(0.137)</w:t>
            </w: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age_class45-54</w:t>
            </w:r>
          </w:p>
        </w:tc>
        <w:tc>
          <w:tcPr/>
          <w:p>
            <w:pPr>
              <w:pStyle w:val="Compact"/>
            </w:pPr>
            <w:r>
              <w:t xml:space="preserve">1.004*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1.590**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1.058*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(0.554)</w:t>
            </w:r>
          </w:p>
        </w:tc>
        <w:tc>
          <w:tcPr/>
          <w:p>
            <w:pPr>
              <w:pStyle w:val="Compact"/>
            </w:pPr>
            <w:r>
              <w:t xml:space="preserve">(0.134)</w:t>
            </w:r>
          </w:p>
        </w:tc>
        <w:tc>
          <w:tcPr/>
          <w:p>
            <w:pPr>
              <w:pStyle w:val="Compact"/>
            </w:pPr>
            <w:r>
              <w:t xml:space="preserve">(0.414)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age_class55-64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0.954+</w:t>
            </w:r>
          </w:p>
        </w:tc>
        <w:tc>
          <w:tcPr/>
          <w:p>
            <w:pPr>
              <w:pStyle w:val="Compact"/>
            </w:pPr>
            <w:r>
              <w:t xml:space="preserve">0.349**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(0.571)</w:t>
            </w:r>
          </w:p>
        </w:tc>
        <w:tc>
          <w:tcPr/>
          <w:p>
            <w:pPr>
              <w:pStyle w:val="Compact"/>
            </w:pPr>
            <w:r>
              <w:t xml:space="preserve">(0.131)</w:t>
            </w:r>
          </w:p>
        </w:tc>
        <w:tc>
          <w:tcPr/>
          <w:p>
            <w:pPr>
              <w:pStyle w:val="Compact"/>
            </w:pPr>
            <w:r>
              <w:t xml:space="preserve">(0.419)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age_class&gt;64</w:t>
            </w:r>
          </w:p>
        </w:tc>
        <w:tc>
          <w:tcPr/>
          <w:p>
            <w:pPr>
              <w:pStyle w:val="Compact"/>
            </w:pPr>
            <w:r>
              <w:t xml:space="preserve">-0.355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0.225+</w:t>
            </w:r>
          </w:p>
        </w:tc>
        <w:tc>
          <w:tcPr/>
          <w:p>
            <w:pPr>
              <w:pStyle w:val="Compact"/>
            </w:pPr>
            <w:r>
              <w:t xml:space="preserve">-0.259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(0.406)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(0.559)</w:t>
            </w:r>
          </w:p>
        </w:tc>
        <w:tc>
          <w:tcPr/>
          <w:p>
            <w:pPr>
              <w:pStyle w:val="Compact"/>
            </w:pPr>
            <w:r>
              <w:t xml:space="preserve">(0.124)</w:t>
            </w:r>
          </w:p>
        </w:tc>
        <w:tc>
          <w:tcPr/>
          <w:p>
            <w:pPr>
              <w:pStyle w:val="Compact"/>
            </w:pPr>
            <w:r>
              <w:t xml:space="preserve">(0.405)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age_class35-44</w:t>
            </w:r>
          </w:p>
        </w:tc>
        <w:tc>
          <w:tcPr/>
          <w:p>
            <w:pPr>
              <w:pStyle w:val="Compact"/>
            </w:pPr>
            <w:r>
              <w:t xml:space="preserve">-0.036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age_class45-54</w:t>
            </w:r>
          </w:p>
        </w:tc>
        <w:tc>
          <w:tcPr/>
          <w:p>
            <w:pPr>
              <w:pStyle w:val="Compact"/>
            </w:pPr>
            <w:r>
              <w:t xml:space="preserve">-0.149*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-0.271**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-0.152*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age_class55-64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Institutional_distrust × age_class&gt;64</w:t>
            </w:r>
          </w:p>
        </w:tc>
        <w:tc>
          <w:tcPr/>
          <w:p>
            <w:pPr>
              <w:pStyle w:val="Compac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Macro_regionRed_area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(0.115)</w:t>
            </w:r>
          </w:p>
        </w:tc>
        <w:tc>
          <w:tcPr/>
          <w:p>
            <w:pPr>
              <w:pStyle w:val="Compact"/>
            </w:pPr>
            <w:r>
              <w:t xml:space="preserve">(0.115)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Macro_regionSouth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0.486***</w:t>
            </w:r>
          </w:p>
        </w:tc>
        <w:tc>
          <w:tcPr/>
          <w:p>
            <w:pPr>
              <w:pStyle w:val="Compact"/>
            </w:pPr>
            <w:r>
              <w:t xml:space="preserve">0.484***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3559</w:t>
            </w:r>
          </w:p>
        </w:tc>
        <w:tc>
          <w:tcPr/>
          <w:p>
            <w:pPr>
              <w:pStyle w:val="Compact"/>
            </w:pPr>
            <w:r>
              <w:t xml:space="preserve">3559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  <w:tc>
          <w:tcPr/>
          <w:p>
            <w:pPr>
              <w:pStyle w:val="Compact"/>
            </w:pPr>
            <w:r>
              <w:t xml:space="preserve">4486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4.473</w:t>
            </w:r>
          </w:p>
        </w:tc>
        <w:tc>
          <w:tcPr/>
          <w:p>
            <w:pPr>
              <w:pStyle w:val="Compact"/>
            </w:pPr>
            <w:r>
              <w:t xml:space="preserve">16.130</w:t>
            </w:r>
          </w:p>
        </w:tc>
        <w:tc>
          <w:tcPr/>
          <w:p>
            <w:pPr>
              <w:pStyle w:val="Compact"/>
            </w:pPr>
            <w:r>
              <w:t xml:space="preserve">3.986</w:t>
            </w:r>
          </w:p>
        </w:tc>
        <w:tc>
          <w:tcPr/>
          <w:p>
            <w:pPr>
              <w:pStyle w:val="Compact"/>
            </w:pPr>
            <w:r>
              <w:t xml:space="preserve">8.095</w:t>
            </w:r>
          </w:p>
        </w:tc>
        <w:tc>
          <w:tcPr/>
          <w:p>
            <w:pPr>
              <w:pStyle w:val="Compact"/>
            </w:pPr>
            <w:r>
              <w:t xml:space="preserve">6.783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2026-06-19T23:51:17Z</dcterms:created>
  <dcterms:modified xsi:type="dcterms:W3CDTF">2026-06-19T23:51:17Z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