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C3EE" w14:textId="21606A7C" w:rsidR="008A7BA5" w:rsidRPr="00F86BA8" w:rsidRDefault="00F86BA8">
      <w:pPr>
        <w:rPr>
          <w:b/>
          <w:bCs/>
          <w:sz w:val="44"/>
          <w:szCs w:val="44"/>
          <w:lang w:val="en-US"/>
        </w:rPr>
      </w:pPr>
      <w:r w:rsidRPr="00F86BA8">
        <w:rPr>
          <w:b/>
          <w:bCs/>
          <w:sz w:val="44"/>
          <w:szCs w:val="44"/>
          <w:lang w:val="en-US"/>
        </w:rPr>
        <w:t xml:space="preserve">README </w:t>
      </w:r>
    </w:p>
    <w:p w14:paraId="0AE1DC5C" w14:textId="27B737EF" w:rsidR="00F86BA8" w:rsidRDefault="00F86BA8">
      <w:pPr>
        <w:rPr>
          <w:lang w:val="en-US"/>
        </w:rPr>
      </w:pPr>
      <w:r>
        <w:rPr>
          <w:lang w:val="en-US"/>
        </w:rPr>
        <w:t>This terraform script deploys an Azure API Management with internal integration to a Virtual network in a new resource group.</w:t>
      </w:r>
    </w:p>
    <w:p w14:paraId="3AE9975A" w14:textId="49B114AD" w:rsidR="00F86BA8" w:rsidRDefault="00F86BA8">
      <w:pPr>
        <w:rPr>
          <w:lang w:val="en-US"/>
        </w:rPr>
      </w:pPr>
      <w:r>
        <w:rPr>
          <w:lang w:val="en-US"/>
        </w:rPr>
        <w:t>It also creates an app service plan with App Slots for Staging and Production.</w:t>
      </w:r>
    </w:p>
    <w:p w14:paraId="2973158A" w14:textId="3F0E16EA" w:rsidR="006F40C1" w:rsidRDefault="006F40C1">
      <w:pPr>
        <w:rPr>
          <w:lang w:val="en-US"/>
        </w:rPr>
      </w:pPr>
    </w:p>
    <w:p w14:paraId="1A91E94D" w14:textId="16B6EF95" w:rsidR="006F40C1" w:rsidRDefault="006F40C1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Azure API Management is a hybrid,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multicloud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management platform for APIs across all environments. As a platform-as-a-service, API Management supports the complete API lifecycle.</w:t>
      </w:r>
    </w:p>
    <w:p w14:paraId="0311E852" w14:textId="6EA5892F" w:rsidR="00B72C7E" w:rsidRDefault="00B72C7E">
      <w:pPr>
        <w:rPr>
          <w:lang w:val="en-US"/>
        </w:rPr>
      </w:pPr>
      <w:r w:rsidRPr="00B72C7E">
        <w:rPr>
          <w:lang w:val="en-US"/>
        </w:rPr>
        <w:t>APIs simplify application integration</w:t>
      </w:r>
      <w:r>
        <w:rPr>
          <w:lang w:val="en-US"/>
        </w:rPr>
        <w:t xml:space="preserve"> </w:t>
      </w:r>
      <w:r w:rsidRPr="00B72C7E">
        <w:rPr>
          <w:lang w:val="en-US"/>
        </w:rPr>
        <w:t>and make data and services reusable and universally accessible. With the proliferation and increasing dependency on APIs, organizations need to manage them as first-class assets throughout their lifecycle.</w:t>
      </w:r>
    </w:p>
    <w:p w14:paraId="1DCF78A2" w14:textId="77777777" w:rsidR="00B72C7E" w:rsidRPr="00B72C7E" w:rsidRDefault="00B72C7E" w:rsidP="00B72C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NG" w:eastAsia="en-NG"/>
        </w:rPr>
      </w:pPr>
      <w:r w:rsidRPr="00B72C7E">
        <w:rPr>
          <w:rFonts w:ascii="Segoe UI" w:eastAsia="Times New Roman" w:hAnsi="Segoe UI" w:cs="Segoe UI"/>
          <w:color w:val="161616"/>
          <w:sz w:val="24"/>
          <w:szCs w:val="24"/>
          <w:lang w:val="en-NG" w:eastAsia="en-NG"/>
        </w:rPr>
        <w:t>Azure API Management helps customers meet these challenges:</w:t>
      </w:r>
    </w:p>
    <w:p w14:paraId="3B53970C" w14:textId="77777777" w:rsidR="00B72C7E" w:rsidRPr="00B72C7E" w:rsidRDefault="00B72C7E" w:rsidP="00B72C7E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val="en-NG" w:eastAsia="en-NG"/>
        </w:rPr>
      </w:pPr>
      <w:r w:rsidRPr="00B72C7E">
        <w:rPr>
          <w:rFonts w:ascii="Segoe UI" w:eastAsia="Times New Roman" w:hAnsi="Segoe UI" w:cs="Segoe UI"/>
          <w:color w:val="161616"/>
          <w:sz w:val="24"/>
          <w:szCs w:val="24"/>
          <w:lang w:val="en-NG" w:eastAsia="en-NG"/>
        </w:rPr>
        <w:t>Abstract backend architecture diversity and complexity from API consumers</w:t>
      </w:r>
    </w:p>
    <w:p w14:paraId="10D68A0B" w14:textId="77777777" w:rsidR="00B72C7E" w:rsidRPr="00B72C7E" w:rsidRDefault="00B72C7E" w:rsidP="00B72C7E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val="en-NG" w:eastAsia="en-NG"/>
        </w:rPr>
      </w:pPr>
      <w:r w:rsidRPr="00B72C7E">
        <w:rPr>
          <w:rFonts w:ascii="Segoe UI" w:eastAsia="Times New Roman" w:hAnsi="Segoe UI" w:cs="Segoe UI"/>
          <w:color w:val="161616"/>
          <w:sz w:val="24"/>
          <w:szCs w:val="24"/>
          <w:lang w:val="en-NG" w:eastAsia="en-NG"/>
        </w:rPr>
        <w:t>Securely expose services hosted on and outside of Azure as APIs</w:t>
      </w:r>
    </w:p>
    <w:p w14:paraId="117A83F1" w14:textId="77777777" w:rsidR="00B72C7E" w:rsidRPr="00B72C7E" w:rsidRDefault="00B72C7E" w:rsidP="00B72C7E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val="en-NG" w:eastAsia="en-NG"/>
        </w:rPr>
      </w:pPr>
      <w:r w:rsidRPr="00B72C7E">
        <w:rPr>
          <w:rFonts w:ascii="Segoe UI" w:eastAsia="Times New Roman" w:hAnsi="Segoe UI" w:cs="Segoe UI"/>
          <w:color w:val="161616"/>
          <w:sz w:val="24"/>
          <w:szCs w:val="24"/>
          <w:lang w:val="en-NG" w:eastAsia="en-NG"/>
        </w:rPr>
        <w:t>Protect, accelerate, and observe APIs</w:t>
      </w:r>
    </w:p>
    <w:p w14:paraId="24247404" w14:textId="77777777" w:rsidR="00B72C7E" w:rsidRPr="00B72C7E" w:rsidRDefault="00B72C7E" w:rsidP="00B72C7E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val="en-NG" w:eastAsia="en-NG"/>
        </w:rPr>
      </w:pPr>
      <w:r w:rsidRPr="00B72C7E">
        <w:rPr>
          <w:rFonts w:ascii="Segoe UI" w:eastAsia="Times New Roman" w:hAnsi="Segoe UI" w:cs="Segoe UI"/>
          <w:color w:val="161616"/>
          <w:sz w:val="24"/>
          <w:szCs w:val="24"/>
          <w:lang w:val="en-NG" w:eastAsia="en-NG"/>
        </w:rPr>
        <w:t>Enable API discovery and consumption by internal and external users</w:t>
      </w:r>
    </w:p>
    <w:p w14:paraId="5F8CC03E" w14:textId="23557DAF" w:rsidR="00B72C7E" w:rsidRDefault="00B72C7E">
      <w:pPr>
        <w:rPr>
          <w:lang w:val="en-US"/>
        </w:rPr>
      </w:pPr>
      <w:r>
        <w:rPr>
          <w:lang w:val="en-US"/>
        </w:rPr>
        <w:t xml:space="preserve">For more on API Management, see </w:t>
      </w:r>
      <w:hyperlink r:id="rId5" w:history="1">
        <w:r w:rsidRPr="00EF06A6">
          <w:rPr>
            <w:rStyle w:val="Hyperlink"/>
            <w:lang w:val="en-US"/>
          </w:rPr>
          <w:t>https://learn.microsoft.com/en-us/azure/api-management/api-management-key-concepts</w:t>
        </w:r>
      </w:hyperlink>
      <w:r>
        <w:rPr>
          <w:lang w:val="en-US"/>
        </w:rPr>
        <w:t xml:space="preserve"> </w:t>
      </w:r>
    </w:p>
    <w:p w14:paraId="6285D0EB" w14:textId="42ACB30B" w:rsidR="00263911" w:rsidRDefault="00263911">
      <w:pPr>
        <w:rPr>
          <w:lang w:val="en-US"/>
        </w:rPr>
      </w:pPr>
    </w:p>
    <w:p w14:paraId="765D8782" w14:textId="2E4807D8" w:rsidR="00263911" w:rsidRPr="00BB4380" w:rsidRDefault="0026391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version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AzureRM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used in my project is 2.1.0 which is the latest at the moment.</w:t>
      </w:r>
      <w:r w:rsidR="00BB438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The </w:t>
      </w:r>
      <w:r w:rsidR="00BB4380" w:rsidRPr="00BB438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"</w:t>
      </w:r>
      <w:proofErr w:type="spellStart"/>
      <w:r w:rsidR="00BB4380" w:rsidRPr="00BB438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azurerm_api_management</w:t>
      </w:r>
      <w:proofErr w:type="spellEnd"/>
      <w:r w:rsidR="00BB4380" w:rsidRPr="00BB438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"</w:t>
      </w:r>
      <w:r w:rsidR="00BB438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resource had some issues with earlier versions.</w:t>
      </w:r>
    </w:p>
    <w:p w14:paraId="53E233F4" w14:textId="27EFFF7E" w:rsidR="00BB4380" w:rsidRDefault="00BB43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D29552C" w14:textId="75B54F00" w:rsidR="00BB4380" w:rsidRDefault="00BB43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7A4A0EB" w14:textId="1C61A38A" w:rsidR="00BB4380" w:rsidRDefault="00BB43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First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we create the resource group where everything will end up in:</w:t>
      </w:r>
    </w:p>
    <w:p w14:paraId="68CBB634" w14:textId="6A19D742" w:rsidR="00BB4380" w:rsidRDefault="00BB43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8A1937E" w14:textId="45811460" w:rsidR="009C58B2" w:rsidRPr="009C58B2" w:rsidRDefault="00BB4380" w:rsidP="009C58B2">
      <w:p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Then we create the virtual network that the API Management service will be integrated with.</w:t>
      </w:r>
      <w:r w:rsidR="009C58B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br/>
      </w:r>
      <w:r w:rsidR="009C58B2" w:rsidRPr="009C58B2">
        <w:rPr>
          <w:lang w:val="en-US"/>
        </w:rPr>
        <w:t>With Azure virtual networks (</w:t>
      </w:r>
      <w:proofErr w:type="spellStart"/>
      <w:r w:rsidR="009C58B2" w:rsidRPr="009C58B2">
        <w:rPr>
          <w:lang w:val="en-US"/>
        </w:rPr>
        <w:t>VNets</w:t>
      </w:r>
      <w:proofErr w:type="spellEnd"/>
      <w:r w:rsidR="009C58B2" w:rsidRPr="009C58B2">
        <w:rPr>
          <w:lang w:val="en-US"/>
        </w:rPr>
        <w:t>), Azure API Management can manage internet-inaccessible APIs using several VPN technologies to make the connection.</w:t>
      </w:r>
      <w:r w:rsidR="009C58B2">
        <w:rPr>
          <w:lang w:val="en-US"/>
        </w:rPr>
        <w:br/>
      </w:r>
      <w:r w:rsidR="009C58B2" w:rsidRPr="009C58B2">
        <w:rPr>
          <w:lang w:val="en-US"/>
        </w:rPr>
        <w:t xml:space="preserve">In this mode, you can only access the following API Management endpoints within a </w:t>
      </w:r>
      <w:proofErr w:type="spellStart"/>
      <w:r w:rsidR="009C58B2" w:rsidRPr="009C58B2">
        <w:rPr>
          <w:lang w:val="en-US"/>
        </w:rPr>
        <w:t>VNet</w:t>
      </w:r>
      <w:proofErr w:type="spellEnd"/>
      <w:r w:rsidR="009C58B2" w:rsidRPr="009C58B2">
        <w:rPr>
          <w:lang w:val="en-US"/>
        </w:rPr>
        <w:t xml:space="preserve"> whose access you control.</w:t>
      </w:r>
    </w:p>
    <w:p w14:paraId="59A41174" w14:textId="77777777" w:rsidR="009C58B2" w:rsidRPr="009C58B2" w:rsidRDefault="009C58B2" w:rsidP="009C58B2">
      <w:pPr>
        <w:pStyle w:val="ListParagraph"/>
        <w:numPr>
          <w:ilvl w:val="0"/>
          <w:numId w:val="2"/>
        </w:numPr>
        <w:spacing w:after="20" w:line="240" w:lineRule="auto"/>
        <w:ind w:left="714" w:hanging="357"/>
        <w:rPr>
          <w:lang w:val="en-US"/>
        </w:rPr>
      </w:pPr>
      <w:r w:rsidRPr="009C58B2">
        <w:rPr>
          <w:lang w:val="en-US"/>
        </w:rPr>
        <w:t xml:space="preserve">The API </w:t>
      </w:r>
      <w:proofErr w:type="gramStart"/>
      <w:r w:rsidRPr="009C58B2">
        <w:rPr>
          <w:lang w:val="en-US"/>
        </w:rPr>
        <w:t>gateway</w:t>
      </w:r>
      <w:proofErr w:type="gramEnd"/>
    </w:p>
    <w:p w14:paraId="063E7054" w14:textId="77777777" w:rsidR="009C58B2" w:rsidRPr="009C58B2" w:rsidRDefault="009C58B2" w:rsidP="009C58B2">
      <w:pPr>
        <w:pStyle w:val="ListParagraph"/>
        <w:numPr>
          <w:ilvl w:val="0"/>
          <w:numId w:val="2"/>
        </w:numPr>
        <w:spacing w:after="20" w:line="240" w:lineRule="auto"/>
        <w:ind w:left="714" w:hanging="357"/>
        <w:rPr>
          <w:lang w:val="en-US"/>
        </w:rPr>
      </w:pPr>
      <w:r w:rsidRPr="009C58B2">
        <w:rPr>
          <w:lang w:val="en-US"/>
        </w:rPr>
        <w:t>The developer portal</w:t>
      </w:r>
    </w:p>
    <w:p w14:paraId="2467EA2F" w14:textId="77777777" w:rsidR="009C58B2" w:rsidRPr="009C58B2" w:rsidRDefault="009C58B2" w:rsidP="009C58B2">
      <w:pPr>
        <w:pStyle w:val="ListParagraph"/>
        <w:numPr>
          <w:ilvl w:val="0"/>
          <w:numId w:val="2"/>
        </w:numPr>
        <w:spacing w:after="20" w:line="240" w:lineRule="auto"/>
        <w:ind w:left="714" w:hanging="357"/>
        <w:rPr>
          <w:lang w:val="en-US"/>
        </w:rPr>
      </w:pPr>
      <w:r w:rsidRPr="009C58B2">
        <w:rPr>
          <w:lang w:val="en-US"/>
        </w:rPr>
        <w:t>Direct management</w:t>
      </w:r>
    </w:p>
    <w:p w14:paraId="7C63EE2B" w14:textId="418FD23C" w:rsidR="00BB4380" w:rsidRPr="009C58B2" w:rsidRDefault="009C58B2" w:rsidP="009C58B2">
      <w:pPr>
        <w:pStyle w:val="ListParagraph"/>
        <w:numPr>
          <w:ilvl w:val="0"/>
          <w:numId w:val="2"/>
        </w:numPr>
        <w:spacing w:after="20" w:line="240" w:lineRule="auto"/>
        <w:ind w:left="714" w:hanging="357"/>
        <w:rPr>
          <w:lang w:val="en-US"/>
        </w:rPr>
      </w:pPr>
      <w:r w:rsidRPr="009C58B2">
        <w:rPr>
          <w:lang w:val="en-US"/>
        </w:rPr>
        <w:t>Git</w:t>
      </w:r>
    </w:p>
    <w:p w14:paraId="2D92E6A4" w14:textId="77777777" w:rsidR="009C58B2" w:rsidRDefault="009C58B2" w:rsidP="009C58B2">
      <w:pPr>
        <w:rPr>
          <w:lang w:val="en-US"/>
        </w:rPr>
      </w:pPr>
    </w:p>
    <w:p w14:paraId="5C27A81E" w14:textId="77777777" w:rsidR="009C58B2" w:rsidRDefault="009C58B2" w:rsidP="009C58B2">
      <w:pPr>
        <w:rPr>
          <w:lang w:val="en-US"/>
        </w:rPr>
      </w:pPr>
    </w:p>
    <w:p w14:paraId="79984D5E" w14:textId="78697FC1" w:rsidR="009C58B2" w:rsidRPr="009C58B2" w:rsidRDefault="009C58B2" w:rsidP="009C58B2">
      <w:pPr>
        <w:rPr>
          <w:lang w:val="en-US"/>
        </w:rPr>
      </w:pPr>
      <w:r w:rsidRPr="009C58B2">
        <w:rPr>
          <w:lang w:val="en-US"/>
        </w:rPr>
        <w:lastRenderedPageBreak/>
        <w:t>Use API Management in internal mode to:</w:t>
      </w:r>
    </w:p>
    <w:p w14:paraId="62DCF786" w14:textId="77777777" w:rsidR="009C58B2" w:rsidRPr="009C58B2" w:rsidRDefault="009C58B2" w:rsidP="009C58B2">
      <w:pPr>
        <w:pStyle w:val="ListParagraph"/>
        <w:numPr>
          <w:ilvl w:val="0"/>
          <w:numId w:val="3"/>
        </w:numPr>
        <w:rPr>
          <w:lang w:val="en-US"/>
        </w:rPr>
      </w:pPr>
      <w:r w:rsidRPr="009C58B2">
        <w:rPr>
          <w:lang w:val="en-US"/>
        </w:rPr>
        <w:t>Make APIs hosted in your private datacenter securely accessible by third parties outside of it by using Azure VPN connections or Azure ExpressRoute.</w:t>
      </w:r>
    </w:p>
    <w:p w14:paraId="5210AA91" w14:textId="77777777" w:rsidR="009C58B2" w:rsidRPr="009C58B2" w:rsidRDefault="009C58B2" w:rsidP="009C58B2">
      <w:pPr>
        <w:pStyle w:val="ListParagraph"/>
        <w:numPr>
          <w:ilvl w:val="0"/>
          <w:numId w:val="3"/>
        </w:numPr>
        <w:rPr>
          <w:lang w:val="en-US"/>
        </w:rPr>
      </w:pPr>
      <w:r w:rsidRPr="009C58B2">
        <w:rPr>
          <w:lang w:val="en-US"/>
        </w:rPr>
        <w:t>Enable hybrid cloud scenarios by exposing your cloud-based APIs and on-premises APIs through a common gateway.</w:t>
      </w:r>
    </w:p>
    <w:p w14:paraId="646C632D" w14:textId="77777777" w:rsidR="009C58B2" w:rsidRPr="009C58B2" w:rsidRDefault="009C58B2" w:rsidP="009C58B2">
      <w:pPr>
        <w:pStyle w:val="ListParagraph"/>
        <w:numPr>
          <w:ilvl w:val="0"/>
          <w:numId w:val="3"/>
        </w:numPr>
        <w:rPr>
          <w:lang w:val="en-US"/>
        </w:rPr>
      </w:pPr>
      <w:r w:rsidRPr="009C58B2">
        <w:rPr>
          <w:lang w:val="en-US"/>
        </w:rPr>
        <w:t>Manage your APIs hosted in multiple geographic locations, using a single gateway endpoint.</w:t>
      </w:r>
    </w:p>
    <w:p w14:paraId="17BBD60A" w14:textId="7E6FA961" w:rsidR="009C58B2" w:rsidRPr="009C58B2" w:rsidRDefault="009C58B2" w:rsidP="009C58B2">
      <w:pPr>
        <w:rPr>
          <w:lang w:val="en-US"/>
        </w:rPr>
      </w:pPr>
      <w:r>
        <w:rPr>
          <w:noProof/>
        </w:rPr>
        <w:drawing>
          <wp:inline distT="0" distB="0" distL="0" distR="0" wp14:anchorId="21A06732" wp14:editId="22595E51">
            <wp:extent cx="4215130" cy="2221980"/>
            <wp:effectExtent l="0" t="0" r="0" b="6985"/>
            <wp:docPr id="1" name="Picture 1" descr="Connect to internal V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 to internal V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827" cy="222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F010" w14:textId="02570ECC" w:rsidR="00F86BA8" w:rsidRDefault="009C58B2" w:rsidP="009C58B2">
      <w:pPr>
        <w:rPr>
          <w:lang w:val="en-US"/>
        </w:rPr>
      </w:pPr>
      <w:r w:rsidRPr="009C58B2">
        <w:rPr>
          <w:lang w:val="en-US"/>
        </w:rPr>
        <w:t xml:space="preserve">For configurations specific to the external mode, where the API Management endpoints are accessible from the public internet, and backend services are located in the network, see </w:t>
      </w:r>
      <w:hyperlink r:id="rId7" w:history="1">
        <w:r w:rsidRPr="009C58B2">
          <w:rPr>
            <w:rStyle w:val="Hyperlink"/>
            <w:lang w:val="en-US"/>
          </w:rPr>
          <w:t>Connect to a virtual network using Azure API Management</w:t>
        </w:r>
      </w:hyperlink>
      <w:r w:rsidRPr="009C58B2">
        <w:rPr>
          <w:lang w:val="en-US"/>
        </w:rPr>
        <w:t>.</w:t>
      </w:r>
    </w:p>
    <w:p w14:paraId="66624647" w14:textId="43E55A44" w:rsidR="009C58B2" w:rsidRDefault="009C58B2" w:rsidP="009C58B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Next step is the core resource, APIM itself.</w:t>
      </w:r>
    </w:p>
    <w:p w14:paraId="632F01A9" w14:textId="007511B9" w:rsidR="009C58B2" w:rsidRDefault="009C58B2" w:rsidP="009C58B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create a resource in the developer tier with a certain capacity</w:t>
      </w:r>
      <w:r w:rsidR="007B115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as </w:t>
      </w:r>
      <w:proofErr w:type="spellStart"/>
      <w:r w:rsidR="007B1154">
        <w:rPr>
          <w:rFonts w:ascii="Helvetica" w:hAnsi="Helvetica" w:cs="Helvetica"/>
          <w:color w:val="333333"/>
          <w:sz w:val="21"/>
          <w:szCs w:val="21"/>
          <w:lang w:val="en-US"/>
        </w:rPr>
        <w:t>vnet</w:t>
      </w:r>
      <w:proofErr w:type="spellEnd"/>
      <w:r w:rsidR="007B115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integration is only available in Developer and Premium tier</w:t>
      </w:r>
      <w:r>
        <w:rPr>
          <w:rFonts w:ascii="Helvetica" w:hAnsi="Helvetica" w:cs="Helvetica"/>
          <w:color w:val="333333"/>
          <w:sz w:val="21"/>
          <w:szCs w:val="21"/>
        </w:rPr>
        <w:t>. Most of the settings are correct by default, like enabled TLS version, so we don't need to specify a lot.</w:t>
      </w:r>
    </w:p>
    <w:p w14:paraId="1D5F9181" w14:textId="564A9FEF" w:rsidR="009C58B2" w:rsidRDefault="009C58B2" w:rsidP="009C58B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use policies</w:t>
      </w:r>
      <w:r w:rsidR="007B115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you</w:t>
      </w:r>
      <w:r w:rsidR="007B115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c</w:t>
      </w:r>
      <w:r w:rsidR="00DF7DAD"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="007B1154">
        <w:rPr>
          <w:rFonts w:ascii="Helvetica" w:hAnsi="Helvetica" w:cs="Helvetica"/>
          <w:color w:val="333333"/>
          <w:sz w:val="21"/>
          <w:szCs w:val="21"/>
          <w:lang w:val="en-US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store them as a separate file in a Storage Account, then you need to specify a publicly accessible URL</w:t>
      </w:r>
      <w:r w:rsidR="007B1154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but the policies are not considered here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7E67BC1" w14:textId="4EFB90C9" w:rsidR="00816E8D" w:rsidRPr="00816E8D" w:rsidRDefault="00816E8D" w:rsidP="009C58B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lang w:val="en-US"/>
        </w:rPr>
        <w:t>Finally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is the app service plan with for staging and production environments.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816E8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When you deploy your web app, web app on Linux, mobile back end, or API app to Azure App Service, you can use a separate deployment slot instead of the default production slot when you're running in the </w:t>
      </w:r>
      <w:r w:rsidRPr="00816E8D"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Standard, Premium</w:t>
      </w:r>
      <w:r w:rsidRPr="00816E8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or </w:t>
      </w:r>
      <w:r w:rsidRPr="00816E8D"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Isolated</w:t>
      </w:r>
      <w:r w:rsidRPr="00816E8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App Service plan tier. Deployment slots are live apps with their own host names. App content and configurations elements can be swapped between two deployment slots, including the production slot.</w:t>
      </w:r>
    </w:p>
    <w:p w14:paraId="60DF4900" w14:textId="77777777" w:rsidR="009C58B2" w:rsidRPr="00F86BA8" w:rsidRDefault="009C58B2" w:rsidP="009C58B2">
      <w:pPr>
        <w:rPr>
          <w:lang w:val="en-US"/>
        </w:rPr>
      </w:pPr>
    </w:p>
    <w:sectPr w:rsidR="009C58B2" w:rsidRPr="00F8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9286A"/>
    <w:multiLevelType w:val="hybridMultilevel"/>
    <w:tmpl w:val="507C0A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4174F"/>
    <w:multiLevelType w:val="multilevel"/>
    <w:tmpl w:val="A82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37171"/>
    <w:multiLevelType w:val="hybridMultilevel"/>
    <w:tmpl w:val="7FB24F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359474">
    <w:abstractNumId w:val="1"/>
  </w:num>
  <w:num w:numId="2" w16cid:durableId="1690331282">
    <w:abstractNumId w:val="2"/>
  </w:num>
  <w:num w:numId="3" w16cid:durableId="203780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A8"/>
    <w:rsid w:val="00263911"/>
    <w:rsid w:val="004C5B04"/>
    <w:rsid w:val="006F40C1"/>
    <w:rsid w:val="007B1154"/>
    <w:rsid w:val="00816E8D"/>
    <w:rsid w:val="009C58B2"/>
    <w:rsid w:val="00B72C7E"/>
    <w:rsid w:val="00BB4380"/>
    <w:rsid w:val="00DF7DAD"/>
    <w:rsid w:val="00F86BA8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72EB"/>
  <w15:chartTrackingRefBased/>
  <w15:docId w15:val="{9774E2C7-8727-4259-BEF5-05409FB7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unhideWhenUsed/>
    <w:rsid w:val="00B72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pi-management/api-management-using-with-v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azure/api-management/api-management-key-concep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Babatope Akoni</dc:creator>
  <cp:keywords/>
  <dc:description/>
  <cp:lastModifiedBy>Babatope Akoni</cp:lastModifiedBy>
  <cp:revision>1</cp:revision>
  <dcterms:created xsi:type="dcterms:W3CDTF">2023-02-09T09:07:00Z</dcterms:created>
  <dcterms:modified xsi:type="dcterms:W3CDTF">2023-02-09T16:42:00Z</dcterms:modified>
</cp:coreProperties>
</file>