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CocosCraetor版本号：3.5.2/3.7.1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脚本与原生代码互调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实现方式参考文档：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"https://docs.cocos.com/creator/3.5/manual/zh/advanced-topics/jsb-bridge-wrapper.html" \l "%E5%8E%9F%E7%94%9F%E5%B9%B3%E5%8F%B0-jsbbridgewrapper-%E7%9A%84%E5%AE%9E%E7%8E%B0"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JsbBridgeWrapper 基于原生反射机制的事件处理 · Cocos Creator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需要原生监听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149"/>
        <w:gridCol w:w="3672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8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事件名</w:t>
            </w:r>
          </w:p>
        </w:tc>
        <w:tc>
          <w:tcPr>
            <w:tcW w:w="114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String参数</w:t>
            </w:r>
          </w:p>
        </w:tc>
        <w:tc>
          <w:tcPr>
            <w:tcW w:w="367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  <w:tc>
          <w:tcPr>
            <w:tcW w:w="184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对应回调事件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8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CheckPlatReady</w:t>
            </w:r>
          </w:p>
        </w:tc>
        <w:tc>
          <w:tcPr>
            <w:tcW w:w="114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3672" w:type="dxa"/>
            <w:vAlign w:val="top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必接</w:t>
            </w:r>
          </w:p>
          <w:p>
            <w:pP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跟原生代码确认初始化情况。</w:t>
            </w:r>
          </w:p>
          <w:p>
            <w:pP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游戏向原生派发的首个事件。</w:t>
            </w:r>
          </w:p>
          <w:p>
            <w:pP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游戏在监听到回调事件前会停留在主界面。</w:t>
            </w:r>
          </w:p>
          <w:p>
            <w:pPr>
              <w:rPr>
                <w:rFonts w:hint="eastAsia" w:cstheme="minorBidi"/>
                <w:b w:val="0"/>
                <w:bCs w:val="0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脚本代码的热更新逻辑将放在该事件的回调中。更新完毕后</w:t>
            </w: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软重启</w:t>
            </w:r>
            <w:r>
              <w:rPr>
                <w:rFonts w:hint="eastAsia" w:cstheme="minorBidi"/>
                <w:b w:val="0"/>
                <w:bCs w:val="0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将可能再次调用该接口，请做对应处理。</w:t>
            </w:r>
          </w:p>
          <w:p>
            <w:pPr>
              <w:rPr>
                <w:rFonts w:hint="default" w:cstheme="minorBidi"/>
                <w:b w:val="0"/>
                <w:bCs w:val="0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drawing>
                <wp:inline distT="0" distB="0" distL="114300" distR="114300">
                  <wp:extent cx="2198370" cy="2598420"/>
                  <wp:effectExtent l="0" t="0" r="1143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370" cy="259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7" w:type="dxa"/>
            <w:vAlign w:val="top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CheckPlatReady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8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AntiAddiction</w:t>
            </w:r>
          </w:p>
        </w:tc>
        <w:tc>
          <w:tcPr>
            <w:tcW w:w="114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用户id</w:t>
            </w:r>
          </w:p>
        </w:tc>
        <w:tc>
          <w:tcPr>
            <w:tcW w:w="367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必接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进行实名认证、防沉迷时调用。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游戏在监听到回调事件前会停留在主界面。</w:t>
            </w:r>
          </w:p>
        </w:tc>
        <w:tc>
          <w:tcPr>
            <w:tcW w:w="184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AntiAddiction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ShowAd</w:t>
            </w:r>
          </w:p>
        </w:tc>
        <w:tc>
          <w:tcPr>
            <w:tcW w:w="11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广告位id</w:t>
            </w:r>
          </w:p>
        </w:tc>
        <w:tc>
          <w:tcPr>
            <w:tcW w:w="3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必接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展示激励视频时调用。</w:t>
            </w:r>
          </w:p>
        </w:tc>
        <w:tc>
          <w:tcPr>
            <w:tcW w:w="184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ShowAd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EndGame</w:t>
            </w:r>
          </w:p>
        </w:tc>
        <w:tc>
          <w:tcPr>
            <w:tcW w:w="114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367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部分平台SDK需要接管退出游戏接口。</w:t>
            </w:r>
          </w:p>
        </w:tc>
        <w:tc>
          <w:tcPr>
            <w:tcW w:w="18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ShowBannerAd</w:t>
            </w:r>
          </w:p>
        </w:tc>
        <w:tc>
          <w:tcPr>
            <w:tcW w:w="1149" w:type="dxa"/>
            <w:vAlign w:val="top"/>
          </w:tcPr>
          <w:p>
            <w:pPr>
              <w:rPr>
                <w:rFonts w:hint="default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JSON字符串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posId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 pos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banner位置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顶部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bottom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底部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72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必接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展示横幅广告时调用。</w:t>
            </w:r>
          </w:p>
          <w:p>
            <w:pPr>
              <w:rPr>
                <w:rFonts w:hint="default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目前还没有游戏需要显示在顶部的横幅广告，可忽略 pos 参数将位置写死在底部。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默认同一时间只会显示一个横幅广告。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如果请求时已有展示中的横幅广告，可忽略请求。</w:t>
            </w:r>
          </w:p>
        </w:tc>
        <w:tc>
          <w:tcPr>
            <w:tcW w:w="184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HideBannerAd</w:t>
            </w:r>
          </w:p>
        </w:tc>
        <w:tc>
          <w:tcPr>
            <w:tcW w:w="11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3672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必接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隐藏横幅广告时调用。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隐藏当前展示的横幅广告。</w:t>
            </w:r>
          </w:p>
        </w:tc>
        <w:tc>
          <w:tcPr>
            <w:tcW w:w="184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ShowInterstitialAd</w:t>
            </w:r>
          </w:p>
        </w:tc>
        <w:tc>
          <w:tcPr>
            <w:tcW w:w="11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广告位id</w:t>
            </w:r>
          </w:p>
        </w:tc>
        <w:tc>
          <w:tcPr>
            <w:tcW w:w="3672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展示插屏广告时调用。</w:t>
            </w:r>
          </w:p>
        </w:tc>
        <w:tc>
          <w:tcPr>
            <w:tcW w:w="184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54" w:type="dxa"/>
            <w:vAlign w:val="top"/>
          </w:tcPr>
          <w:p>
            <w:pPr>
              <w:rPr>
                <w:rFonts w:hint="default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Track</w:t>
            </w:r>
          </w:p>
        </w:tc>
        <w:tc>
          <w:tcPr>
            <w:tcW w:w="1149" w:type="dxa"/>
            <w:vAlign w:val="top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u w:val="single"/>
                <w:vertAlign w:val="baseline"/>
                <w:lang w:val="en-US" w:eastAsia="zh-CN"/>
              </w:rPr>
              <w:t>JSON字符串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- eventID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事件ID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- params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事件参数 object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参数名: 参数值键值对</w:t>
            </w:r>
          </w:p>
        </w:tc>
        <w:tc>
          <w:tcPr>
            <w:tcW w:w="3672" w:type="dxa"/>
            <w:vAlign w:val="top"/>
          </w:tcPr>
          <w:p>
            <w:pP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可选</w:t>
            </w:r>
          </w:p>
          <w:p>
            <w:pP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yellow"/>
                <w:vertAlign w:val="baseline"/>
                <w:lang w:val="en-US" w:eastAsia="zh-CN"/>
              </w:rPr>
              <w:t>进行事件打点/上报时调用</w:t>
            </w:r>
          </w:p>
        </w:tc>
        <w:tc>
          <w:tcPr>
            <w:tcW w:w="1847" w:type="dxa"/>
            <w:vAlign w:val="top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需要原生派发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事件名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String参数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CheckPlatReady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Debug 测试环境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 生产环境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派发即表示原生代码准备就绪，游戏可继续。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参数填写环境：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Debug 或 Release。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AntiAddiction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派发即表示实名认证、防沉迷已通过，游戏可继续。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ShowAd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rltCode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派发激励视频调用结果。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激励失败(玩家提前跳过广告)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激励成功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视频拉取中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-101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广告SDK尚未初始化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-102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广告SDK初始化中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xNTA3YTY1YWZiYmRjOGQ3ZjgzZTBiZWZkMDJlZjgifQ=="/>
  </w:docVars>
  <w:rsids>
    <w:rsidRoot w:val="00000000"/>
    <w:rsid w:val="00BF706B"/>
    <w:rsid w:val="02AB78A7"/>
    <w:rsid w:val="05372164"/>
    <w:rsid w:val="06852335"/>
    <w:rsid w:val="082500FC"/>
    <w:rsid w:val="0A094130"/>
    <w:rsid w:val="0A182468"/>
    <w:rsid w:val="0B8E420A"/>
    <w:rsid w:val="19213B4A"/>
    <w:rsid w:val="19AF7D5D"/>
    <w:rsid w:val="1CF64B59"/>
    <w:rsid w:val="1D507571"/>
    <w:rsid w:val="27F07987"/>
    <w:rsid w:val="2B20786F"/>
    <w:rsid w:val="2EAB616E"/>
    <w:rsid w:val="371B2546"/>
    <w:rsid w:val="3D6C43EB"/>
    <w:rsid w:val="3DC1281E"/>
    <w:rsid w:val="3DE15E2C"/>
    <w:rsid w:val="41F51FE3"/>
    <w:rsid w:val="47613FA5"/>
    <w:rsid w:val="4DA01915"/>
    <w:rsid w:val="53F71F19"/>
    <w:rsid w:val="55CD0A2D"/>
    <w:rsid w:val="570109B9"/>
    <w:rsid w:val="57B135F4"/>
    <w:rsid w:val="5F980BAF"/>
    <w:rsid w:val="62913539"/>
    <w:rsid w:val="64540CC2"/>
    <w:rsid w:val="64A45483"/>
    <w:rsid w:val="65E54BAA"/>
    <w:rsid w:val="66A61E88"/>
    <w:rsid w:val="686078EA"/>
    <w:rsid w:val="6FB22D40"/>
    <w:rsid w:val="70976D0A"/>
    <w:rsid w:val="7CEA3B1A"/>
    <w:rsid w:val="7E57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557</Words>
  <Characters>860</Characters>
  <Lines>0</Lines>
  <Paragraphs>0</Paragraphs>
  <TotalTime>15</TotalTime>
  <ScaleCrop>false</ScaleCrop>
  <LinksUpToDate>false</LinksUpToDate>
  <CharactersWithSpaces>885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2023-02-13T07:35:00Z</dcterms:created>
  <dc:creator>admin</dc:creator>
  <cp:lastModifiedBy>rdd</cp:lastModifiedBy>
  <dcterms:modified xsi:type="dcterms:W3CDTF">2023-07-04T01:55:45Z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41BD75F5C6A34CA9AE4968F4454673A0</vt:lpwstr>
  </property>
</Properties>
</file>