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CocosCraetor版本号：3.5.2/3.7.1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脚本与原生代码互调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实现方式参考文档：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"https://docs.cocos.com/creator/3.5/manual/zh/advanced-topics/jsb-bridge-wrapper.html" \l "%E5%8E%9F%E7%94%9F%E5%B9%B3%E5%8F%B0-jsbbridgewrapper-%E7%9A%84%E5%AE%9E%E7%8E%B0"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JsbBridgeWrapper 基于原生反射机制的事件处理 · Cocos Creator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需要原生监听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1950"/>
        <w:gridCol w:w="3663"/>
        <w:gridCol w:w="14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30" w:type="dxa"/>
          </w:tcPr>
          <w:p>
            <w:pPr>
              <w:rPr>
                <w:rFonts w:hint="default"/>
                <w:b/>
                <w:bCs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  <w:t>事件名</w:t>
            </w:r>
          </w:p>
        </w:tc>
        <w:tc>
          <w:tcPr>
            <w:tcW w:w="1950" w:type="dxa"/>
          </w:tcPr>
          <w:p>
            <w:pPr>
              <w:rPr>
                <w:rFonts w:hint="default"/>
                <w:b/>
                <w:bCs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  <w:t>String参数</w:t>
            </w:r>
          </w:p>
        </w:tc>
        <w:tc>
          <w:tcPr>
            <w:tcW w:w="3663" w:type="dxa"/>
          </w:tcPr>
          <w:p>
            <w:pPr>
              <w:rPr>
                <w:rFonts w:hint="default"/>
                <w:b/>
                <w:bCs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  <w:t>功能</w:t>
            </w:r>
          </w:p>
        </w:tc>
        <w:tc>
          <w:tcPr>
            <w:tcW w:w="1479" w:type="dxa"/>
          </w:tcPr>
          <w:p>
            <w:pPr>
              <w:rPr>
                <w:rFonts w:hint="default"/>
                <w:b/>
                <w:bCs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  <w:t>对应回调事件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CheckPlatReady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663" w:type="dxa"/>
            <w:vAlign w:val="top"/>
          </w:tcPr>
          <w:p>
            <w:pPr>
              <w:rPr>
                <w:rFonts w:hint="eastAsia" w:cstheme="minorBidi"/>
                <w:b/>
                <w:bCs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6"/>
                <w:szCs w:val="20"/>
                <w:vertAlign w:val="baseline"/>
                <w:lang w:val="en-US" w:eastAsia="zh-CN" w:bidi="ar-SA"/>
              </w:rPr>
              <w:t>必接</w:t>
            </w:r>
          </w:p>
          <w:p>
            <w:pPr>
              <w:rPr>
                <w:rFonts w:hint="eastAsia" w:cstheme="minorBidi"/>
                <w:b/>
                <w:bCs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16"/>
                <w:szCs w:val="20"/>
                <w:vertAlign w:val="baseline"/>
                <w:lang w:val="en-US" w:eastAsia="zh-CN" w:bidi="ar-SA"/>
              </w:rPr>
              <w:t>跟原生代码确认初始化情况。</w:t>
            </w:r>
          </w:p>
          <w:p>
            <w:pPr>
              <w:rPr>
                <w:rFonts w:hint="eastAsia" w:cstheme="minorBidi"/>
                <w:b w:val="0"/>
                <w:bCs w:val="0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16"/>
                <w:szCs w:val="20"/>
                <w:vertAlign w:val="baseline"/>
                <w:lang w:val="en-US" w:eastAsia="zh-CN" w:bidi="ar-SA"/>
              </w:rPr>
              <w:t>游戏向原生派发的首个事件。</w:t>
            </w:r>
          </w:p>
          <w:p>
            <w:pPr>
              <w:rPr>
                <w:rFonts w:hint="eastAsia" w:cstheme="minorBidi"/>
                <w:b w:val="0"/>
                <w:bCs w:val="0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16"/>
                <w:szCs w:val="20"/>
                <w:vertAlign w:val="baseline"/>
                <w:lang w:val="en-US" w:eastAsia="zh-CN" w:bidi="ar-SA"/>
              </w:rPr>
              <w:t>游戏在监听到回调事件前会停留在主界面。</w:t>
            </w:r>
          </w:p>
          <w:p>
            <w:pPr>
              <w:rPr>
                <w:rFonts w:hint="eastAsia" w:cstheme="minorBidi"/>
                <w:b w:val="0"/>
                <w:bCs w:val="0"/>
                <w:color w:val="FF0000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FF0000"/>
                <w:kern w:val="2"/>
                <w:sz w:val="16"/>
                <w:szCs w:val="20"/>
                <w:vertAlign w:val="baseline"/>
                <w:lang w:val="en-US" w:eastAsia="zh-CN" w:bidi="ar-SA"/>
              </w:rPr>
              <w:t>脚本代码的热更新逻辑将放在该事件的回调中。更新完毕后</w:t>
            </w:r>
            <w:r>
              <w:rPr>
                <w:rFonts w:hint="eastAsia" w:cstheme="minorBidi"/>
                <w:b/>
                <w:bCs/>
                <w:color w:val="FF0000"/>
                <w:kern w:val="2"/>
                <w:sz w:val="16"/>
                <w:szCs w:val="20"/>
                <w:vertAlign w:val="baseline"/>
                <w:lang w:val="en-US" w:eastAsia="zh-CN" w:bidi="ar-SA"/>
              </w:rPr>
              <w:t>软重启</w:t>
            </w:r>
            <w:r>
              <w:rPr>
                <w:rFonts w:hint="eastAsia" w:cstheme="minorBidi"/>
                <w:b w:val="0"/>
                <w:bCs w:val="0"/>
                <w:color w:val="FF0000"/>
                <w:kern w:val="2"/>
                <w:sz w:val="16"/>
                <w:szCs w:val="20"/>
                <w:vertAlign w:val="baseline"/>
                <w:lang w:val="en-US" w:eastAsia="zh-CN" w:bidi="ar-SA"/>
              </w:rPr>
              <w:t>将可能再次调用该接口，请做对应处理。</w:t>
            </w:r>
          </w:p>
          <w:p>
            <w:pPr>
              <w:rPr>
                <w:rFonts w:hint="default" w:cstheme="minorBidi"/>
                <w:b w:val="0"/>
                <w:bCs w:val="0"/>
                <w:color w:val="FF0000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sz w:val="16"/>
                <w:szCs w:val="20"/>
              </w:rPr>
              <w:drawing>
                <wp:inline distT="0" distB="0" distL="114300" distR="114300">
                  <wp:extent cx="2198370" cy="2598420"/>
                  <wp:effectExtent l="0" t="0" r="11430" b="1143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370" cy="259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9" w:type="dxa"/>
            <w:vAlign w:val="top"/>
          </w:tcPr>
          <w:p>
            <w:pPr>
              <w:rPr>
                <w:rFonts w:hint="default" w:cstheme="minorBidi"/>
                <w:b w:val="0"/>
                <w:bCs w:val="0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CheckPlatReady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Ret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4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AntiAddiction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  <w:t>用户id</w:t>
            </w:r>
          </w:p>
        </w:tc>
        <w:tc>
          <w:tcPr>
            <w:tcW w:w="366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  <w:t>必接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进行实名认证、防沉迷时调用。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cstheme="minorBidi"/>
                <w:b w:val="0"/>
                <w:bCs w:val="0"/>
                <w:kern w:val="2"/>
                <w:sz w:val="16"/>
                <w:szCs w:val="20"/>
                <w:vertAlign w:val="baseline"/>
                <w:lang w:val="en-US" w:eastAsia="zh-CN" w:bidi="ar-SA"/>
              </w:rPr>
              <w:t>游戏在监听到回调事件前会停留在主界面。</w:t>
            </w:r>
          </w:p>
        </w:tc>
        <w:tc>
          <w:tcPr>
            <w:tcW w:w="1479" w:type="dxa"/>
            <w:vAlign w:val="top"/>
          </w:tcPr>
          <w:p>
            <w:pPr>
              <w:rPr>
                <w:rFonts w:hint="default"/>
                <w:b/>
                <w:bCs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AntiAddiction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Ret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430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ShowAd</w:t>
            </w:r>
          </w:p>
        </w:tc>
        <w:tc>
          <w:tcPr>
            <w:tcW w:w="1950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6"/>
                <w:szCs w:val="20"/>
                <w:vertAlign w:val="baseline"/>
                <w:lang w:val="en-US" w:eastAsia="zh-CN"/>
              </w:rPr>
              <w:t>广告位id</w:t>
            </w:r>
          </w:p>
        </w:tc>
        <w:tc>
          <w:tcPr>
            <w:tcW w:w="3663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  <w:t>必接</w:t>
            </w:r>
            <w: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展示激励视频时调用。</w:t>
            </w:r>
          </w:p>
        </w:tc>
        <w:tc>
          <w:tcPr>
            <w:tcW w:w="1479" w:type="dxa"/>
          </w:tcPr>
          <w:p>
            <w:pPr>
              <w:rPr>
                <w:rFonts w:hint="default"/>
                <w:b/>
                <w:bCs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ShowAd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Ret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2" w:hRule="atLeast"/>
        </w:trPr>
        <w:tc>
          <w:tcPr>
            <w:tcW w:w="14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EndGame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663" w:type="dxa"/>
            <w:vAlign w:val="top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  <w:t>必接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部分平台SDK需要接管退出游戏接口。</w:t>
            </w:r>
          </w:p>
        </w:tc>
        <w:tc>
          <w:tcPr>
            <w:tcW w:w="1479" w:type="dxa"/>
            <w:vAlign w:val="top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/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430" w:type="dxa"/>
            <w:vAlign w:val="top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</w:rPr>
              <w:t>ShowBannerAd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default"/>
                <w:sz w:val="16"/>
                <w:szCs w:val="2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u w:val="single"/>
                <w:vertAlign w:val="baseline"/>
                <w:lang w:val="en-US" w:eastAsia="zh-CN"/>
              </w:rPr>
              <w:t>JSON字符串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- posId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广告位id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- pos 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banner位置</w:t>
            </w:r>
          </w:p>
          <w:p>
            <w:pPr>
              <w:ind w:firstLine="160" w:firstLineChars="100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top</w:t>
            </w: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顶部</w:t>
            </w:r>
          </w:p>
          <w:p>
            <w:pPr>
              <w:ind w:firstLine="160" w:firstLineChars="100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bottom</w:t>
            </w: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底部</w:t>
            </w:r>
          </w:p>
        </w:tc>
        <w:tc>
          <w:tcPr>
            <w:tcW w:w="3663" w:type="dxa"/>
            <w:vAlign w:val="top"/>
          </w:tcPr>
          <w:p>
            <w:pP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  <w:t>必接</w:t>
            </w:r>
          </w:p>
          <w:p>
            <w:pP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展示横幅广告时调用。</w:t>
            </w:r>
          </w:p>
          <w:p>
            <w:pPr>
              <w:rPr>
                <w:rFonts w:hint="default"/>
                <w:b w:val="0"/>
                <w:bCs w:val="0"/>
                <w:color w:val="FF000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sz w:val="16"/>
                <w:szCs w:val="20"/>
                <w:vertAlign w:val="baseline"/>
                <w:lang w:val="en-US" w:eastAsia="zh-CN"/>
              </w:rPr>
              <w:t>目前还没有游戏需要显示在顶部的横幅广告，可忽略 pos 参数将位置写死在底部。</w:t>
            </w:r>
          </w:p>
          <w:p>
            <w:pP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默认同一时间只会显示一个横幅广告。</w:t>
            </w:r>
          </w:p>
          <w:p>
            <w:pPr>
              <w:rPr>
                <w:rFonts w:hint="default"/>
                <w:b/>
                <w:bCs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如果请求时已有展示中的横幅广告，可忽略请求。</w:t>
            </w:r>
          </w:p>
        </w:tc>
        <w:tc>
          <w:tcPr>
            <w:tcW w:w="1479" w:type="dxa"/>
            <w:vAlign w:val="top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430" w:type="dxa"/>
            <w:vAlign w:val="top"/>
          </w:tcPr>
          <w:p>
            <w:pPr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HideBannerAd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663" w:type="dxa"/>
            <w:vAlign w:val="top"/>
          </w:tcPr>
          <w:p>
            <w:pP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  <w:t>必接</w:t>
            </w:r>
          </w:p>
          <w:p>
            <w:pP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隐藏横幅广告时调用。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隐藏当前展示的横幅广告。</w:t>
            </w:r>
          </w:p>
        </w:tc>
        <w:tc>
          <w:tcPr>
            <w:tcW w:w="1479" w:type="dxa"/>
            <w:vAlign w:val="top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430" w:type="dxa"/>
            <w:vAlign w:val="top"/>
          </w:tcPr>
          <w:p>
            <w:pPr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ShowInterstitialAd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广告位id</w:t>
            </w:r>
          </w:p>
        </w:tc>
        <w:tc>
          <w:tcPr>
            <w:tcW w:w="3663" w:type="dxa"/>
            <w:vAlign w:val="top"/>
          </w:tcPr>
          <w:p>
            <w:pP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  <w:t>必接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展示插屏广告时调用。</w:t>
            </w:r>
          </w:p>
        </w:tc>
        <w:tc>
          <w:tcPr>
            <w:tcW w:w="1479" w:type="dxa"/>
            <w:vAlign w:val="top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highlight w:val="yellow"/>
                <w:vertAlign w:val="baseline"/>
                <w:lang w:val="en-US" w:eastAsia="zh-CN"/>
              </w:rPr>
              <w:t>InsertAdRet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430" w:type="dxa"/>
            <w:vAlign w:val="top"/>
          </w:tcPr>
          <w:p>
            <w:pPr>
              <w:rPr>
                <w:rFonts w:hint="eastAsia"/>
                <w:sz w:val="16"/>
                <w:szCs w:val="20"/>
                <w:highlight w:val="yellow"/>
              </w:rPr>
            </w:pPr>
            <w:r>
              <w:rPr>
                <w:rFonts w:hint="eastAsia"/>
                <w:sz w:val="16"/>
                <w:szCs w:val="20"/>
                <w:highlight w:val="yellow"/>
              </w:rPr>
              <w:t>ShowTemplateAd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default"/>
                <w:sz w:val="16"/>
                <w:szCs w:val="20"/>
                <w:highlight w:val="yellow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highlight w:val="yellow"/>
                <w:u w:val="single"/>
                <w:vertAlign w:val="baseline"/>
                <w:lang w:val="en-US" w:eastAsia="zh-CN"/>
              </w:rPr>
              <w:t>JSON字符串</w:t>
            </w:r>
          </w:p>
          <w:p>
            <w:pPr>
              <w:rPr>
                <w:rFonts w:hint="eastAsia"/>
                <w:sz w:val="16"/>
                <w:szCs w:val="2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highlight w:val="yellow"/>
                <w:vertAlign w:val="baseline"/>
                <w:lang w:val="en-US" w:eastAsia="zh-CN"/>
              </w:rPr>
              <w:t>- posId</w:t>
            </w:r>
          </w:p>
          <w:p>
            <w:pPr>
              <w:rPr>
                <w:rFonts w:hint="eastAsia"/>
                <w:sz w:val="16"/>
                <w:szCs w:val="2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highlight w:val="yellow"/>
                <w:vertAlign w:val="baseline"/>
                <w:lang w:val="en-US" w:eastAsia="zh-CN"/>
              </w:rPr>
              <w:t>广告位id</w:t>
            </w:r>
          </w:p>
        </w:tc>
        <w:tc>
          <w:tcPr>
            <w:tcW w:w="3663" w:type="dxa"/>
            <w:vAlign w:val="top"/>
          </w:tcPr>
          <w:p>
            <w:pPr>
              <w:rPr>
                <w:rFonts w:hint="default"/>
                <w:b w:val="0"/>
                <w:bCs w:val="0"/>
                <w:sz w:val="16"/>
                <w:szCs w:val="2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sz w:val="16"/>
                <w:szCs w:val="20"/>
                <w:highlight w:val="yellow"/>
                <w:vertAlign w:val="baseline"/>
                <w:lang w:val="en-US" w:eastAsia="zh-CN"/>
              </w:rPr>
              <w:t>暂时不用接</w:t>
            </w:r>
          </w:p>
        </w:tc>
        <w:tc>
          <w:tcPr>
            <w:tcW w:w="1479" w:type="dxa"/>
            <w:vAlign w:val="top"/>
          </w:tcPr>
          <w:p>
            <w:pPr>
              <w:rPr>
                <w:rFonts w:hint="default" w:eastAsiaTheme="minorEastAsia"/>
                <w:sz w:val="16"/>
                <w:szCs w:val="2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highlight w:val="yellow"/>
              </w:rPr>
              <w:t>TemplateAd</w:t>
            </w:r>
            <w:r>
              <w:rPr>
                <w:rFonts w:hint="eastAsia"/>
                <w:sz w:val="16"/>
                <w:szCs w:val="20"/>
                <w:highlight w:val="yellow"/>
                <w:lang w:val="en-US" w:eastAsia="zh-CN"/>
              </w:rPr>
              <w:t>Ret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430" w:type="dxa"/>
            <w:vAlign w:val="top"/>
          </w:tcPr>
          <w:p>
            <w:pPr>
              <w:rPr>
                <w:rFonts w:hint="eastAsia"/>
                <w:sz w:val="16"/>
                <w:szCs w:val="20"/>
                <w:highlight w:val="yellow"/>
              </w:rPr>
            </w:pPr>
            <w:r>
              <w:rPr>
                <w:rFonts w:hint="eastAsia"/>
                <w:sz w:val="16"/>
                <w:szCs w:val="20"/>
                <w:highlight w:val="yellow"/>
              </w:rPr>
              <w:t>HideTemplateAd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default"/>
                <w:sz w:val="16"/>
                <w:szCs w:val="2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highlight w:val="yellow"/>
                <w:vertAlign w:val="baseline"/>
                <w:lang w:val="en-US" w:eastAsia="zh-CN"/>
              </w:rPr>
              <w:t>/</w:t>
            </w:r>
          </w:p>
        </w:tc>
        <w:tc>
          <w:tcPr>
            <w:tcW w:w="3663" w:type="dxa"/>
            <w:vAlign w:val="top"/>
          </w:tcPr>
          <w:p>
            <w:pPr>
              <w:rPr>
                <w:rFonts w:hint="default"/>
                <w:b w:val="0"/>
                <w:bCs w:val="0"/>
                <w:sz w:val="16"/>
                <w:szCs w:val="2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highlight w:val="yellow"/>
                <w:vertAlign w:val="baseline"/>
                <w:lang w:val="en-US" w:eastAsia="zh-CN"/>
              </w:rPr>
              <w:t>/</w:t>
            </w:r>
          </w:p>
        </w:tc>
        <w:tc>
          <w:tcPr>
            <w:tcW w:w="1479" w:type="dxa"/>
            <w:vAlign w:val="top"/>
          </w:tcPr>
          <w:p>
            <w:pPr>
              <w:rPr>
                <w:rFonts w:hint="default"/>
                <w:sz w:val="16"/>
                <w:szCs w:val="2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highlight w:val="yellow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430" w:type="dxa"/>
            <w:vAlign w:val="top"/>
          </w:tcPr>
          <w:p>
            <w:pPr>
              <w:rPr>
                <w:rFonts w:hint="default" w:eastAsiaTheme="minorEastAsia"/>
                <w:sz w:val="16"/>
                <w:szCs w:val="20"/>
                <w:highlight w:val="no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highlight w:val="none"/>
                <w:lang w:val="en-US" w:eastAsia="zh-CN"/>
              </w:rPr>
              <w:t>Track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/>
                <w:sz w:val="16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highlight w:val="none"/>
                <w:u w:val="single"/>
                <w:vertAlign w:val="baseline"/>
                <w:lang w:val="en-US" w:eastAsia="zh-CN"/>
              </w:rPr>
              <w:t>JSON字符串</w:t>
            </w:r>
          </w:p>
          <w:p>
            <w:pPr>
              <w:rPr>
                <w:rFonts w:hint="eastAsia"/>
                <w:sz w:val="16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highlight w:val="none"/>
                <w:vertAlign w:val="baseline"/>
                <w:lang w:val="en-US" w:eastAsia="zh-CN"/>
              </w:rPr>
              <w:t>- eventID</w:t>
            </w:r>
          </w:p>
          <w:p>
            <w:pPr>
              <w:rPr>
                <w:rFonts w:hint="eastAsia"/>
                <w:sz w:val="16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highlight w:val="none"/>
                <w:vertAlign w:val="baseline"/>
                <w:lang w:val="en-US" w:eastAsia="zh-CN"/>
              </w:rPr>
              <w:t>事件ID</w:t>
            </w:r>
          </w:p>
          <w:p>
            <w:pPr>
              <w:rPr>
                <w:rFonts w:hint="eastAsia"/>
                <w:sz w:val="16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highlight w:val="none"/>
                <w:vertAlign w:val="baseline"/>
                <w:lang w:val="en-US" w:eastAsia="zh-CN"/>
              </w:rPr>
              <w:t>- params</w:t>
            </w:r>
          </w:p>
          <w:p>
            <w:pPr>
              <w:rPr>
                <w:rFonts w:hint="default"/>
                <w:sz w:val="16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highlight w:val="none"/>
                <w:vertAlign w:val="baseline"/>
                <w:lang w:val="en-US" w:eastAsia="zh-CN"/>
              </w:rPr>
              <w:t>事件参数 object</w:t>
            </w:r>
          </w:p>
          <w:p>
            <w:pPr>
              <w:rPr>
                <w:rFonts w:hint="default"/>
                <w:sz w:val="16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highlight w:val="none"/>
                <w:vertAlign w:val="baseline"/>
                <w:lang w:val="en-US" w:eastAsia="zh-CN"/>
              </w:rPr>
              <w:t xml:space="preserve">  参数名: 参数值键值对</w:t>
            </w:r>
          </w:p>
        </w:tc>
        <w:tc>
          <w:tcPr>
            <w:tcW w:w="3663" w:type="dxa"/>
            <w:vAlign w:val="top"/>
          </w:tcPr>
          <w:p>
            <w:pPr>
              <w:rPr>
                <w:rFonts w:hint="eastAsia"/>
                <w:b/>
                <w:bCs/>
                <w:sz w:val="16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highlight w:val="none"/>
                <w:vertAlign w:val="baseline"/>
                <w:lang w:val="en-US" w:eastAsia="zh-CN"/>
              </w:rPr>
              <w:t>可选</w:t>
            </w:r>
          </w:p>
          <w:p>
            <w:pPr>
              <w:rPr>
                <w:rFonts w:hint="default"/>
                <w:b/>
                <w:bCs/>
                <w:sz w:val="16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highlight w:val="none"/>
                <w:vertAlign w:val="baseline"/>
                <w:lang w:val="en-US" w:eastAsia="zh-CN"/>
              </w:rPr>
              <w:t>进行事件打点/上报时调用</w:t>
            </w:r>
          </w:p>
        </w:tc>
        <w:tc>
          <w:tcPr>
            <w:tcW w:w="1479" w:type="dxa"/>
            <w:vAlign w:val="top"/>
          </w:tcPr>
          <w:p>
            <w:pPr>
              <w:rPr>
                <w:rFonts w:hint="default"/>
                <w:sz w:val="16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highlight w:val="none"/>
                <w:vertAlign w:val="baseline"/>
                <w:lang w:val="en-US" w:eastAsia="zh-CN"/>
              </w:rPr>
              <w:t>/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需要原生派发</w:t>
      </w:r>
    </w:p>
    <w:p>
      <w:pPr>
        <w:rPr>
          <w:rFonts w:hint="default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5"/>
        <w:gridCol w:w="3676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0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事件名</w:t>
            </w:r>
          </w:p>
        </w:tc>
        <w:tc>
          <w:tcPr>
            <w:tcW w:w="36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String参数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CheckPlatReady</w:t>
            </w: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36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Debug 测试环境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Release 生产环境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派发即表示原生代码准备就绪，游戏可继续。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参数填写环境：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Debug 或 Release。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AntiAddiction</w:t>
            </w: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36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派发即表示实名认证、防沉迷已通过，游戏可继续。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ShowAd</w:t>
            </w: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36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rltCode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派发激励视频调用结果。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激励失败(玩家提前跳过广告)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激励成功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视频拉取中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-101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广告SDK尚未初始化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-102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广告SDK初始化中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TemplateAdRet</w:t>
            </w:r>
          </w:p>
        </w:tc>
        <w:tc>
          <w:tcPr>
            <w:tcW w:w="3676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rltCode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派发模板视频调用结果。</w:t>
            </w:r>
          </w:p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广告展示失败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广告已被关闭</w:t>
            </w:r>
          </w:p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-2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没有广告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InsertAdRet</w:t>
            </w:r>
          </w:p>
        </w:tc>
        <w:tc>
          <w:tcPr>
            <w:tcW w:w="3676" w:type="dxa"/>
          </w:tcPr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rltCode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派发模板视频调用结果。</w:t>
            </w:r>
          </w:p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广告展示失败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广告已被关闭</w:t>
            </w:r>
          </w:p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-2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没有广告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xNTA3YTY1YWZiYmRjOGQ3ZjgzZTBiZWZkMDJlZjgifQ=="/>
  </w:docVars>
  <w:rsids>
    <w:rsidRoot w:val="00000000"/>
    <w:rsid w:val="00BF706B"/>
    <w:rsid w:val="020971DC"/>
    <w:rsid w:val="02AB78A7"/>
    <w:rsid w:val="05372164"/>
    <w:rsid w:val="06852335"/>
    <w:rsid w:val="082500FC"/>
    <w:rsid w:val="0A094130"/>
    <w:rsid w:val="0A182468"/>
    <w:rsid w:val="0B8E420A"/>
    <w:rsid w:val="0EC85B5C"/>
    <w:rsid w:val="1025513D"/>
    <w:rsid w:val="16516194"/>
    <w:rsid w:val="19213B4A"/>
    <w:rsid w:val="19AF7D5D"/>
    <w:rsid w:val="1CF64B59"/>
    <w:rsid w:val="1D507571"/>
    <w:rsid w:val="27F07987"/>
    <w:rsid w:val="2B20786F"/>
    <w:rsid w:val="2EAB616E"/>
    <w:rsid w:val="307355F9"/>
    <w:rsid w:val="371B2546"/>
    <w:rsid w:val="3D6C43EB"/>
    <w:rsid w:val="3DC1281E"/>
    <w:rsid w:val="3DE15E2C"/>
    <w:rsid w:val="4180784A"/>
    <w:rsid w:val="41F51FE3"/>
    <w:rsid w:val="47613FA5"/>
    <w:rsid w:val="4DA01915"/>
    <w:rsid w:val="4E6254E8"/>
    <w:rsid w:val="53F71F19"/>
    <w:rsid w:val="55CD0A2D"/>
    <w:rsid w:val="570109B9"/>
    <w:rsid w:val="57B135F4"/>
    <w:rsid w:val="58913203"/>
    <w:rsid w:val="5A001D7C"/>
    <w:rsid w:val="5F980BAF"/>
    <w:rsid w:val="62913539"/>
    <w:rsid w:val="64540CC2"/>
    <w:rsid w:val="64A45483"/>
    <w:rsid w:val="65E54BAA"/>
    <w:rsid w:val="66A61E88"/>
    <w:rsid w:val="686078EA"/>
    <w:rsid w:val="6C08268C"/>
    <w:rsid w:val="6FB22D40"/>
    <w:rsid w:val="70976D0A"/>
    <w:rsid w:val="78E60B31"/>
    <w:rsid w:val="7CEA3B1A"/>
    <w:rsid w:val="7E57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655</Words>
  <Characters>1072</Characters>
  <Lines>0</Lines>
  <Paragraphs>0</Paragraphs>
  <TotalTime>1</TotalTime>
  <ScaleCrop>false</ScaleCrop>
  <LinksUpToDate>false</LinksUpToDate>
  <CharactersWithSpaces>1106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2023-02-13T07:35:00Z</dcterms:created>
  <dc:creator>admin</dc:creator>
  <cp:lastModifiedBy>rdd</cp:lastModifiedBy>
  <dcterms:modified xsi:type="dcterms:W3CDTF">2023-07-24T08:03:15Z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41BD75F5C6A34CA9AE4968F4454673A0</vt:lpwstr>
  </property>
</Properties>
</file>