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numPr>
          <w:ilvl w:val="0"/>
          <w:numId w:val="1"/>
        </w:numPr>
        <w:ind w:left="720" w:hanging="360"/>
        <w:rPr/>
      </w:pPr>
      <w:bookmarkStart w:colFirst="0" w:colLast="0" w:name="_77e3xvuk6lq" w:id="0"/>
      <w:bookmarkEnd w:id="0"/>
      <w:r w:rsidDel="00000000" w:rsidR="00000000" w:rsidRPr="00000000">
        <w:rPr>
          <w:rtl w:val="0"/>
        </w:rPr>
        <w:t xml:space="preserve"> Original string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Search date: 9/7/21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Ovid MEDLINE(R) and In-Process, In-Data-Review &amp; Other Non-Indexed Citations &lt;1946 to July 08, 2021&gt;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1</w:t>
        <w:tab/>
        <w:t xml:space="preserve">exp Antimicrobial Stewardship/ or ((antibiotic* or anti-biotic* or antimicrobi* or anti-microbi*) adj5 stewardship).mp.</w:t>
        <w:tab/>
        <w:t xml:space="preserve">7215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2</w:t>
        <w:tab/>
        <w:t xml:space="preserve">exp Drug Resistance, Microbial/pc [Prevention &amp; Control]</w:t>
        <w:tab/>
        <w:t xml:space="preserve">5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3</w:t>
        <w:tab/>
        <w:t xml:space="preserve">exp Infection Control/ or (infect* adj5 (control* or prevent*)).mp. [mp=title, abstract, original title, name of substance word, subject heading word, floating sub-heading word, keyword heading word, organism supplementary concept word, protocol supplementary concept word, rare disease supplementary concept word, unique identifier, synonyms]</w:t>
        <w:tab/>
        <w:t xml:space="preserve">192757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4</w:t>
        <w:tab/>
        <w:t xml:space="preserve">exp Communicable Diseases/pc [Prevention &amp; Control]</w:t>
        <w:tab/>
        <w:t xml:space="preserve">77636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5</w:t>
        <w:tab/>
        <w:t xml:space="preserve">inappropriate prescribing.mp. or Inappropriate Prescribing/</w:t>
        <w:tab/>
        <w:t xml:space="preserve">4662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6</w:t>
        <w:tab/>
        <w:t xml:space="preserve">exp Disease Transmission, Infectious/pc [Prevention &amp; Control]</w:t>
        <w:tab/>
        <w:t xml:space="preserve">16921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7</w:t>
        <w:tab/>
        <w:t xml:space="preserve">1 or 2 or 3 or 4 or 5 or 6</w:t>
        <w:tab/>
        <w:t xml:space="preserve">279955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8</w:t>
        <w:tab/>
        <w:t xml:space="preserve">Homes for the Aged.mp. or exp Homes for the Aged/</w:t>
        <w:tab/>
        <w:t xml:space="preserve">14588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9</w:t>
        <w:tab/>
        <w:t xml:space="preserve">Residential Facilities/</w:t>
        <w:tab/>
        <w:t xml:space="preserve">5618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10</w:t>
        <w:tab/>
        <w:t xml:space="preserve">exp Aged/</w:t>
        <w:tab/>
        <w:t xml:space="preserve">3268249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11</w:t>
        <w:tab/>
        <w:t xml:space="preserve">9 and 10</w:t>
        <w:tab/>
        <w:t xml:space="preserve">1889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12</w:t>
        <w:tab/>
        <w:t xml:space="preserve">long term care.mp. or exp Long-Term Care/</w:t>
        <w:tab/>
        <w:t xml:space="preserve">39395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13</w:t>
        <w:tab/>
        <w:t xml:space="preserve">((long term or residential or assisted living or nursing) adj5 (facilit* or center* or centre* or unit* or home*)).mp. [mp=title, abstract, original title, name of substance word, subject heading word, floating sub-heading word, keyword heading word, organism supplementary concept word, protocol supplementary concept word, rare disease supplementary concept word, unique identifier, synonyms]</w:t>
        <w:tab/>
        <w:t xml:space="preserve">120982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14</w:t>
        <w:tab/>
        <w:t xml:space="preserve">8 or 11 or 12 or 13</w:t>
        <w:tab/>
        <w:t xml:space="preserve">148318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15</w:t>
        <w:tab/>
        <w:t xml:space="preserve">7 and 14</w:t>
        <w:tab/>
        <w:t xml:space="preserve">3414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ageBreakBefore w:val="0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y1ne81pmw6s" w:id="1"/>
      <w:bookmarkEnd w:id="1"/>
      <w:r w:rsidDel="00000000" w:rsidR="00000000" w:rsidRPr="00000000">
        <w:rPr>
          <w:rtl w:val="0"/>
        </w:rPr>
        <w:t xml:space="preserve">Two reviews</w:t>
      </w:r>
    </w:p>
    <w:p w:rsidR="00000000" w:rsidDel="00000000" w:rsidP="00000000" w:rsidRDefault="00000000" w:rsidRPr="00000000" w14:paraId="00000018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Search date: 22/7/21</w:t>
      </w:r>
    </w:p>
    <w:p w:rsidR="00000000" w:rsidDel="00000000" w:rsidP="00000000" w:rsidRDefault="00000000" w:rsidRPr="00000000" w14:paraId="00000019">
      <w:pPr>
        <w:pStyle w:val="Heading2"/>
        <w:pageBreakBefore w:val="0"/>
        <w:rPr/>
      </w:pPr>
      <w:bookmarkStart w:colFirst="0" w:colLast="0" w:name="_exa7lr8mdexk" w:id="2"/>
      <w:bookmarkEnd w:id="2"/>
      <w:r w:rsidDel="00000000" w:rsidR="00000000" w:rsidRPr="00000000">
        <w:rPr>
          <w:rtl w:val="0"/>
        </w:rPr>
        <w:t xml:space="preserve">2.1 Review 1: AMS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Ovid MEDLINE(R) and In-Process, In-Data-Review &amp; Other Non-Indexed Citations &lt;1946 to July 21, 2021&gt;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1</w:t>
        <w:tab/>
        <w:t xml:space="preserve">exp Antimicrobial Stewardship/ or ((antibiotic* or anti-biotic* or antimicrobi* or anti-microbi*) adj5 stewardship).mp.</w:t>
        <w:tab/>
        <w:t xml:space="preserve">7276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2</w:t>
        <w:tab/>
        <w:t xml:space="preserve">exp Drug Resistance, Microbial/pc or (microbial drug resistance adj3 (prevent* or control*)).mp. [mp=title, abstract, original title, name of substance word, subject heading word, floating sub-heading word, keyword heading word, organism supplementary concept word, protocol supplementary concept word, rare disease supplementary concept word, unique identifier, synonyms]</w:t>
        <w:tab/>
        <w:t xml:space="preserve">7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3</w:t>
        <w:tab/>
        <w:t xml:space="preserve">((appropriate or inappropriate) adj4 prescri*).mp. or Inappropriate Prescribing/</w:t>
        <w:tab/>
        <w:t xml:space="preserve">8456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4</w:t>
        <w:tab/>
        <w:t xml:space="preserve">1 or 2 or 3</w:t>
        <w:tab/>
        <w:t xml:space="preserve">15075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5</w:t>
        <w:tab/>
        <w:t xml:space="preserve">Homes for the Aged.mp. or exp Homes for the Aged/</w:t>
        <w:tab/>
        <w:t xml:space="preserve">14597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6</w:t>
        <w:tab/>
        <w:t xml:space="preserve">Residential Facilities/</w:t>
        <w:tab/>
        <w:t xml:space="preserve">5624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7</w:t>
        <w:tab/>
        <w:t xml:space="preserve">exp Aged/</w:t>
        <w:tab/>
        <w:t xml:space="preserve">3274366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8</w:t>
        <w:tab/>
        <w:t xml:space="preserve">6 and 7</w:t>
        <w:tab/>
        <w:t xml:space="preserve">1893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9</w:t>
        <w:tab/>
        <w:t xml:space="preserve">long term care.mp. or exp Long-Term Care/</w:t>
        <w:tab/>
        <w:t xml:space="preserve">39468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10</w:t>
        <w:tab/>
        <w:t xml:space="preserve">((long term or residential or assisted living or nursing) adj5 (facilit* or center* or centre* or unit* or home*)).mp.</w:t>
        <w:tab/>
        <w:t xml:space="preserve">121214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11</w:t>
        <w:tab/>
        <w:t xml:space="preserve">5 or 8 or 9 or 10</w:t>
        <w:tab/>
        <w:t xml:space="preserve">148590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12</w:t>
        <w:tab/>
        <w:t xml:space="preserve">4 and 11</w:t>
        <w:tab/>
        <w:t xml:space="preserve">830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pageBreakBefore w:val="0"/>
        <w:rPr/>
      </w:pPr>
      <w:bookmarkStart w:colFirst="0" w:colLast="0" w:name="_njt6vj8fy1gb" w:id="3"/>
      <w:bookmarkEnd w:id="3"/>
      <w:r w:rsidDel="00000000" w:rsidR="00000000" w:rsidRPr="00000000">
        <w:rPr>
          <w:rtl w:val="0"/>
        </w:rPr>
        <w:t xml:space="preserve">2.2 Review 2: Infection control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Ovid MEDLINE(R) and In-Process, In-Data-Review &amp; Other Non-Indexed Citations &lt;1946 to July 21, 2021&gt;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1</w:t>
        <w:tab/>
        <w:t xml:space="preserve">exp Infection Control/ or (infect* adj5 (control* or prevent*)).mp.</w:t>
        <w:tab/>
        <w:t xml:space="preserve">193304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2</w:t>
        <w:tab/>
        <w:t xml:space="preserve">exp Communicable Diseases/pc</w:t>
        <w:tab/>
        <w:t xml:space="preserve">77704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3</w:t>
        <w:tab/>
        <w:t xml:space="preserve">exp Disease Transmission, Infectious/pc</w:t>
        <w:tab/>
        <w:t xml:space="preserve">16966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4</w:t>
        <w:tab/>
        <w:t xml:space="preserve">1 or 2 or 3</w:t>
        <w:tab/>
        <w:t xml:space="preserve">270528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5</w:t>
        <w:tab/>
        <w:t xml:space="preserve">Homes for the Aged.mp. or exp Homes for the Aged/</w:t>
        <w:tab/>
        <w:t xml:space="preserve">14597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6</w:t>
        <w:tab/>
        <w:t xml:space="preserve">Residential Facilities/</w:t>
        <w:tab/>
        <w:t xml:space="preserve">5624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7</w:t>
        <w:tab/>
        <w:t xml:space="preserve">exp Aged/</w:t>
        <w:tab/>
        <w:t xml:space="preserve">3274366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8</w:t>
        <w:tab/>
        <w:t xml:space="preserve">6 and 7</w:t>
        <w:tab/>
        <w:t xml:space="preserve">1893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9</w:t>
        <w:tab/>
        <w:t xml:space="preserve">long term care.mp. or exp Long-Term Care/</w:t>
        <w:tab/>
        <w:t xml:space="preserve">39468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10</w:t>
        <w:tab/>
        <w:t xml:space="preserve">((long term or residential or assisted living or nursing) adj5 (facilit* or center* or centre* or unit* or home*)).mp.</w:t>
        <w:tab/>
        <w:t xml:space="preserve">121214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11</w:t>
        <w:tab/>
        <w:t xml:space="preserve">5 or 8 or 9 or 10</w:t>
        <w:tab/>
        <w:t xml:space="preserve">148590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12</w:t>
        <w:tab/>
        <w:t xml:space="preserve">4 and 11</w:t>
        <w:tab/>
        <w:t xml:space="preserve">2814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