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euzoo57etnn3" w:id="0"/>
      <w:bookmarkEnd w:id="0"/>
      <w:r w:rsidDel="00000000" w:rsidR="00000000" w:rsidRPr="00000000">
        <w:rPr>
          <w:rtl w:val="0"/>
        </w:rPr>
        <w:t xml:space="preserve">Review - Barriers to the implementation of IPC and AMS interventions in nursing homes for the elderly</w:t>
      </w:r>
    </w:p>
    <w:p w:rsidR="00000000" w:rsidDel="00000000" w:rsidP="00000000" w:rsidRDefault="00000000" w:rsidRPr="00000000" w14:paraId="00000002">
      <w:pPr>
        <w:pStyle w:val="Heading2"/>
        <w:pageBreakBefore w:val="0"/>
        <w:numPr>
          <w:ilvl w:val="0"/>
          <w:numId w:val="1"/>
        </w:numPr>
        <w:ind w:left="720" w:hanging="360"/>
        <w:rPr>
          <w:u w:val="none"/>
        </w:rPr>
      </w:pPr>
      <w:bookmarkStart w:colFirst="0" w:colLast="0" w:name="_tv2jhwp8zjq6" w:id="1"/>
      <w:bookmarkEnd w:id="1"/>
      <w:r w:rsidDel="00000000" w:rsidR="00000000" w:rsidRPr="00000000">
        <w:rPr>
          <w:rtl w:val="0"/>
        </w:rPr>
        <w:t xml:space="preserve">Research question</w:t>
      </w:r>
    </w:p>
    <w:p w:rsidR="00000000" w:rsidDel="00000000" w:rsidP="00000000" w:rsidRDefault="00000000" w:rsidRPr="00000000" w14:paraId="00000003">
      <w:pPr>
        <w:pageBreakBefore w:val="0"/>
        <w:rPr/>
      </w:pPr>
      <w:r w:rsidDel="00000000" w:rsidR="00000000" w:rsidRPr="00000000">
        <w:rPr>
          <w:rtl w:val="0"/>
        </w:rPr>
        <w:t xml:space="preserve">What are the main barriers (and facilitators?) that policymakers and healthcare providers encounter when implementing interventions related to antimicrobial stewardship (AMS) and infection prevention and control (IPC) in nursing homes for the elderly?</w:t>
      </w:r>
    </w:p>
    <w:p w:rsidR="00000000" w:rsidDel="00000000" w:rsidP="00000000" w:rsidRDefault="00000000" w:rsidRPr="00000000" w14:paraId="00000004">
      <w:pPr>
        <w:pStyle w:val="Heading2"/>
        <w:pageBreakBefore w:val="0"/>
        <w:numPr>
          <w:ilvl w:val="0"/>
          <w:numId w:val="1"/>
        </w:numPr>
        <w:ind w:left="720" w:hanging="360"/>
        <w:rPr/>
      </w:pPr>
      <w:bookmarkStart w:colFirst="0" w:colLast="0" w:name="_kdd82nghesfy" w:id="2"/>
      <w:bookmarkEnd w:id="2"/>
      <w:r w:rsidDel="00000000" w:rsidR="00000000" w:rsidRPr="00000000">
        <w:rPr>
          <w:rtl w:val="0"/>
        </w:rPr>
        <w:t xml:space="preserve">PICO</w:t>
      </w:r>
    </w:p>
    <w:p w:rsidR="00000000" w:rsidDel="00000000" w:rsidP="00000000" w:rsidRDefault="00000000" w:rsidRPr="00000000" w14:paraId="00000005">
      <w:pPr>
        <w:pageBreakBefore w:val="0"/>
        <w:rPr/>
      </w:pPr>
      <w:r w:rsidDel="00000000" w:rsidR="00000000" w:rsidRPr="00000000">
        <w:rPr>
          <w:rtl w:val="0"/>
        </w:rPr>
        <w:t xml:space="preserve">P - elderly people in nursing homes at risk of healthcare-associated infections</w:t>
      </w:r>
    </w:p>
    <w:p w:rsidR="00000000" w:rsidDel="00000000" w:rsidP="00000000" w:rsidRDefault="00000000" w:rsidRPr="00000000" w14:paraId="00000006">
      <w:pPr>
        <w:pageBreakBefore w:val="0"/>
        <w:rPr/>
      </w:pPr>
      <w:r w:rsidDel="00000000" w:rsidR="00000000" w:rsidRPr="00000000">
        <w:rPr>
          <w:rtl w:val="0"/>
        </w:rPr>
        <w:t xml:space="preserve">I - AMS, IPC</w:t>
      </w:r>
    </w:p>
    <w:p w:rsidR="00000000" w:rsidDel="00000000" w:rsidP="00000000" w:rsidRDefault="00000000" w:rsidRPr="00000000" w14:paraId="00000007">
      <w:pPr>
        <w:pageBreakBefore w:val="0"/>
        <w:rPr/>
      </w:pPr>
      <w:r w:rsidDel="00000000" w:rsidR="00000000" w:rsidRPr="00000000">
        <w:rPr>
          <w:rtl w:val="0"/>
        </w:rPr>
        <w:t xml:space="preserve">C - no intervention</w:t>
      </w:r>
    </w:p>
    <w:p w:rsidR="00000000" w:rsidDel="00000000" w:rsidP="00000000" w:rsidRDefault="00000000" w:rsidRPr="00000000" w14:paraId="00000008">
      <w:pPr>
        <w:pageBreakBefore w:val="0"/>
        <w:rPr/>
      </w:pPr>
      <w:r w:rsidDel="00000000" w:rsidR="00000000" w:rsidRPr="00000000">
        <w:rPr>
          <w:rtl w:val="0"/>
        </w:rPr>
        <w:t xml:space="preserve">O - barriers to implementation</w:t>
      </w:r>
    </w:p>
    <w:p w:rsidR="00000000" w:rsidDel="00000000" w:rsidP="00000000" w:rsidRDefault="00000000" w:rsidRPr="00000000" w14:paraId="00000009">
      <w:pPr>
        <w:pStyle w:val="Heading2"/>
        <w:pageBreakBefore w:val="0"/>
        <w:numPr>
          <w:ilvl w:val="0"/>
          <w:numId w:val="1"/>
        </w:numPr>
        <w:ind w:left="720" w:hanging="360"/>
        <w:rPr>
          <w:u w:val="none"/>
        </w:rPr>
      </w:pPr>
      <w:bookmarkStart w:colFirst="0" w:colLast="0" w:name="_favw7fai4gfx" w:id="3"/>
      <w:bookmarkEnd w:id="3"/>
      <w:r w:rsidDel="00000000" w:rsidR="00000000" w:rsidRPr="00000000">
        <w:rPr>
          <w:rtl w:val="0"/>
        </w:rPr>
        <w:t xml:space="preserve">Semantic analysis</w:t>
      </w:r>
    </w:p>
    <w:p w:rsidR="00000000" w:rsidDel="00000000" w:rsidP="00000000" w:rsidRDefault="00000000" w:rsidRPr="00000000" w14:paraId="0000000A">
      <w:pPr>
        <w:pStyle w:val="Heading3"/>
        <w:pageBreakBefore w:val="0"/>
        <w:rPr/>
      </w:pPr>
      <w:bookmarkStart w:colFirst="0" w:colLast="0" w:name="_nt4nioukzpda" w:id="4"/>
      <w:bookmarkEnd w:id="4"/>
      <w:r w:rsidDel="00000000" w:rsidR="00000000" w:rsidRPr="00000000">
        <w:rPr>
          <w:rtl w:val="0"/>
        </w:rPr>
        <w:t xml:space="preserve">3.1 Health-care associated infections</w:t>
      </w:r>
    </w:p>
    <w:p w:rsidR="00000000" w:rsidDel="00000000" w:rsidP="00000000" w:rsidRDefault="00000000" w:rsidRPr="00000000" w14:paraId="0000000B">
      <w:pPr>
        <w:pageBreakBefore w:val="0"/>
        <w:rPr/>
      </w:pPr>
      <w:r w:rsidDel="00000000" w:rsidR="00000000" w:rsidRPr="00000000">
        <w:rPr>
          <w:rtl w:val="0"/>
        </w:rPr>
        <w:t xml:space="preserve">Specific infections were selected according to the ECDC HALT3 Protocol</w:t>
      </w:r>
      <w:r w:rsidDel="00000000" w:rsidR="00000000" w:rsidRPr="00000000">
        <w:rPr>
          <w:vertAlign w:val="superscript"/>
        </w:rPr>
        <w:footnoteReference w:customMarkFollows="0" w:id="0"/>
      </w:r>
      <w:r w:rsidDel="00000000" w:rsidR="00000000" w:rsidRPr="00000000">
        <w:rPr>
          <w:rtl w:val="0"/>
        </w:rPr>
        <w:t xml:space="preserve"> and Hansen 2012</w:t>
      </w:r>
      <w:r w:rsidDel="00000000" w:rsidR="00000000" w:rsidRPr="00000000">
        <w:rPr>
          <w:vertAlign w:val="superscript"/>
        </w:rPr>
        <w:footnoteReference w:customMarkFollows="0" w:id="1"/>
      </w:r>
      <w:r w:rsidDel="00000000" w:rsidR="00000000" w:rsidRPr="00000000">
        <w:rPr>
          <w:rtl w:val="0"/>
        </w:rPr>
        <w:t xml:space="preserve"> and include the following:</w:t>
      </w:r>
    </w:p>
    <w:p w:rsidR="00000000" w:rsidDel="00000000" w:rsidP="00000000" w:rsidRDefault="00000000" w:rsidRPr="00000000" w14:paraId="0000000C">
      <w:pPr>
        <w:pageBreakBefore w:val="0"/>
        <w:rPr/>
      </w:pPr>
      <w:r w:rsidDel="00000000" w:rsidR="00000000" w:rsidRPr="00000000">
        <w:rPr>
          <w:rtl w:val="0"/>
        </w:rPr>
        <w:t xml:space="preserve">Urinary tract infections: infection of the kidney, ureter, bladder or urethra</w:t>
      </w:r>
    </w:p>
    <w:p w:rsidR="00000000" w:rsidDel="00000000" w:rsidP="00000000" w:rsidRDefault="00000000" w:rsidRPr="00000000" w14:paraId="0000000D">
      <w:pPr>
        <w:pageBreakBefore w:val="0"/>
        <w:rPr/>
      </w:pPr>
      <w:r w:rsidDel="00000000" w:rsidR="00000000" w:rsidRPr="00000000">
        <w:rPr>
          <w:rtl w:val="0"/>
        </w:rPr>
        <w:t xml:space="preserve">Respiratory tract infections (RTIs)</w:t>
      </w:r>
    </w:p>
    <w:p w:rsidR="00000000" w:rsidDel="00000000" w:rsidP="00000000" w:rsidRDefault="00000000" w:rsidRPr="00000000" w14:paraId="0000000E">
      <w:pPr>
        <w:pageBreakBefore w:val="0"/>
        <w:rPr/>
      </w:pPr>
      <w:r w:rsidDel="00000000" w:rsidR="00000000" w:rsidRPr="00000000">
        <w:rPr>
          <w:rtl w:val="0"/>
        </w:rPr>
        <w:t xml:space="preserve">• Common cold syndromes</w:t>
      </w:r>
    </w:p>
    <w:p w:rsidR="00000000" w:rsidDel="00000000" w:rsidP="00000000" w:rsidRDefault="00000000" w:rsidRPr="00000000" w14:paraId="0000000F">
      <w:pPr>
        <w:pageBreakBefore w:val="0"/>
        <w:rPr/>
      </w:pPr>
      <w:r w:rsidDel="00000000" w:rsidR="00000000" w:rsidRPr="00000000">
        <w:rPr>
          <w:rtl w:val="0"/>
        </w:rPr>
        <w:t xml:space="preserve">pharyngitis</w:t>
      </w:r>
    </w:p>
    <w:p w:rsidR="00000000" w:rsidDel="00000000" w:rsidP="00000000" w:rsidRDefault="00000000" w:rsidRPr="00000000" w14:paraId="00000010">
      <w:pPr>
        <w:pageBreakBefore w:val="0"/>
        <w:rPr/>
      </w:pPr>
      <w:r w:rsidDel="00000000" w:rsidR="00000000" w:rsidRPr="00000000">
        <w:rPr>
          <w:rtl w:val="0"/>
        </w:rPr>
        <w:t xml:space="preserve">tonsillitis</w:t>
      </w:r>
    </w:p>
    <w:p w:rsidR="00000000" w:rsidDel="00000000" w:rsidP="00000000" w:rsidRDefault="00000000" w:rsidRPr="00000000" w14:paraId="00000011">
      <w:pPr>
        <w:pageBreakBefore w:val="0"/>
        <w:rPr/>
      </w:pPr>
      <w:r w:rsidDel="00000000" w:rsidR="00000000" w:rsidRPr="00000000">
        <w:rPr>
          <w:rtl w:val="0"/>
        </w:rPr>
        <w:t xml:space="preserve">• Influenza-like illness (‘Flu’)</w:t>
      </w:r>
    </w:p>
    <w:p w:rsidR="00000000" w:rsidDel="00000000" w:rsidP="00000000" w:rsidRDefault="00000000" w:rsidRPr="00000000" w14:paraId="00000012">
      <w:pPr>
        <w:pageBreakBefore w:val="0"/>
        <w:rPr/>
      </w:pPr>
      <w:r w:rsidDel="00000000" w:rsidR="00000000" w:rsidRPr="00000000">
        <w:rPr>
          <w:rtl w:val="0"/>
        </w:rPr>
        <w:t xml:space="preserve">• Pneumonia</w:t>
      </w:r>
    </w:p>
    <w:p w:rsidR="00000000" w:rsidDel="00000000" w:rsidP="00000000" w:rsidRDefault="00000000" w:rsidRPr="00000000" w14:paraId="00000013">
      <w:pPr>
        <w:pageBreakBefore w:val="0"/>
        <w:rPr/>
      </w:pPr>
      <w:r w:rsidDel="00000000" w:rsidR="00000000" w:rsidRPr="00000000">
        <w:rPr>
          <w:rtl w:val="0"/>
        </w:rPr>
        <w:t xml:space="preserve">• Other lower RTI</w:t>
      </w:r>
    </w:p>
    <w:p w:rsidR="00000000" w:rsidDel="00000000" w:rsidP="00000000" w:rsidRDefault="00000000" w:rsidRPr="00000000" w14:paraId="00000014">
      <w:pPr>
        <w:pageBreakBefore w:val="0"/>
        <w:rPr/>
      </w:pPr>
      <w:r w:rsidDel="00000000" w:rsidR="00000000" w:rsidRPr="00000000">
        <w:rPr>
          <w:rtl w:val="0"/>
        </w:rPr>
        <w:t xml:space="preserve">bronchitis</w:t>
      </w:r>
    </w:p>
    <w:p w:rsidR="00000000" w:rsidDel="00000000" w:rsidP="00000000" w:rsidRDefault="00000000" w:rsidRPr="00000000" w14:paraId="00000015">
      <w:pPr>
        <w:pageBreakBefore w:val="0"/>
        <w:rPr/>
      </w:pPr>
      <w:r w:rsidDel="00000000" w:rsidR="00000000" w:rsidRPr="00000000">
        <w:rPr>
          <w:rtl w:val="0"/>
        </w:rPr>
        <w:t xml:space="preserve">bronchiolitis</w:t>
      </w:r>
    </w:p>
    <w:p w:rsidR="00000000" w:rsidDel="00000000" w:rsidP="00000000" w:rsidRDefault="00000000" w:rsidRPr="00000000" w14:paraId="00000016">
      <w:pPr>
        <w:pageBreakBefore w:val="0"/>
        <w:rPr/>
      </w:pPr>
      <w:r w:rsidDel="00000000" w:rsidR="00000000" w:rsidRPr="00000000">
        <w:rPr>
          <w:rtl w:val="0"/>
        </w:rPr>
        <w:t xml:space="preserve">Surgical site infections (SSIs)</w:t>
      </w:r>
    </w:p>
    <w:p w:rsidR="00000000" w:rsidDel="00000000" w:rsidP="00000000" w:rsidRDefault="00000000" w:rsidRPr="00000000" w14:paraId="00000017">
      <w:pPr>
        <w:pageBreakBefore w:val="0"/>
        <w:rPr/>
      </w:pPr>
      <w:r w:rsidDel="00000000" w:rsidR="00000000" w:rsidRPr="00000000">
        <w:rPr>
          <w:rtl w:val="0"/>
        </w:rPr>
        <w:t xml:space="preserve">• Superficial incisional SSI</w:t>
      </w:r>
    </w:p>
    <w:p w:rsidR="00000000" w:rsidDel="00000000" w:rsidP="00000000" w:rsidRDefault="00000000" w:rsidRPr="00000000" w14:paraId="00000018">
      <w:pPr>
        <w:pageBreakBefore w:val="0"/>
        <w:rPr/>
      </w:pPr>
      <w:r w:rsidDel="00000000" w:rsidR="00000000" w:rsidRPr="00000000">
        <w:rPr>
          <w:rtl w:val="0"/>
        </w:rPr>
        <w:t xml:space="preserve">• Deep incisional SSI</w:t>
      </w:r>
    </w:p>
    <w:p w:rsidR="00000000" w:rsidDel="00000000" w:rsidP="00000000" w:rsidRDefault="00000000" w:rsidRPr="00000000" w14:paraId="00000019">
      <w:pPr>
        <w:pageBreakBefore w:val="0"/>
        <w:rPr/>
      </w:pPr>
      <w:r w:rsidDel="00000000" w:rsidR="00000000" w:rsidRPr="00000000">
        <w:rPr>
          <w:rtl w:val="0"/>
        </w:rPr>
        <w:t xml:space="preserve">• Organ/space SSI</w:t>
      </w:r>
    </w:p>
    <w:p w:rsidR="00000000" w:rsidDel="00000000" w:rsidP="00000000" w:rsidRDefault="00000000" w:rsidRPr="00000000" w14:paraId="0000001A">
      <w:pPr>
        <w:pageBreakBefore w:val="0"/>
        <w:rPr/>
      </w:pPr>
      <w:r w:rsidDel="00000000" w:rsidR="00000000" w:rsidRPr="00000000">
        <w:rPr>
          <w:rtl w:val="0"/>
        </w:rPr>
        <w:t xml:space="preserve">Skin infections</w:t>
      </w:r>
    </w:p>
    <w:p w:rsidR="00000000" w:rsidDel="00000000" w:rsidP="00000000" w:rsidRDefault="00000000" w:rsidRPr="00000000" w14:paraId="0000001B">
      <w:pPr>
        <w:pageBreakBefore w:val="0"/>
        <w:rPr/>
      </w:pPr>
      <w:r w:rsidDel="00000000" w:rsidR="00000000" w:rsidRPr="00000000">
        <w:rPr>
          <w:rtl w:val="0"/>
        </w:rPr>
        <w:t xml:space="preserve">• Cellulitis/soft tissue/wound infection</w:t>
      </w:r>
    </w:p>
    <w:p w:rsidR="00000000" w:rsidDel="00000000" w:rsidP="00000000" w:rsidRDefault="00000000" w:rsidRPr="00000000" w14:paraId="0000001C">
      <w:pPr>
        <w:pageBreakBefore w:val="0"/>
        <w:rPr/>
      </w:pPr>
      <w:r w:rsidDel="00000000" w:rsidR="00000000" w:rsidRPr="00000000">
        <w:rPr>
          <w:rtl w:val="0"/>
        </w:rPr>
        <w:t xml:space="preserve">• Scabies</w:t>
      </w:r>
    </w:p>
    <w:p w:rsidR="00000000" w:rsidDel="00000000" w:rsidP="00000000" w:rsidRDefault="00000000" w:rsidRPr="00000000" w14:paraId="0000001D">
      <w:pPr>
        <w:pageBreakBefore w:val="0"/>
        <w:rPr/>
      </w:pPr>
      <w:r w:rsidDel="00000000" w:rsidR="00000000" w:rsidRPr="00000000">
        <w:rPr>
          <w:rtl w:val="0"/>
        </w:rPr>
        <w:t xml:space="preserve">• Herpes simplex or herpes zoster infection</w:t>
      </w:r>
    </w:p>
    <w:p w:rsidR="00000000" w:rsidDel="00000000" w:rsidP="00000000" w:rsidRDefault="00000000" w:rsidRPr="00000000" w14:paraId="0000001E">
      <w:pPr>
        <w:pageBreakBefore w:val="0"/>
        <w:rPr/>
      </w:pPr>
      <w:r w:rsidDel="00000000" w:rsidR="00000000" w:rsidRPr="00000000">
        <w:rPr>
          <w:rtl w:val="0"/>
        </w:rPr>
        <w:t xml:space="preserve">Maculopapular rash</w:t>
      </w:r>
    </w:p>
    <w:p w:rsidR="00000000" w:rsidDel="00000000" w:rsidP="00000000" w:rsidRDefault="00000000" w:rsidRPr="00000000" w14:paraId="0000001F">
      <w:pPr>
        <w:pageBreakBefore w:val="0"/>
        <w:rPr/>
      </w:pPr>
      <w:r w:rsidDel="00000000" w:rsidR="00000000" w:rsidRPr="00000000">
        <w:rPr>
          <w:rtl w:val="0"/>
        </w:rPr>
        <w:t xml:space="preserve">• Fungal infection</w:t>
      </w:r>
    </w:p>
    <w:p w:rsidR="00000000" w:rsidDel="00000000" w:rsidP="00000000" w:rsidRDefault="00000000" w:rsidRPr="00000000" w14:paraId="00000020">
      <w:pPr>
        <w:pageBreakBefore w:val="0"/>
        <w:rPr/>
      </w:pPr>
      <w:r w:rsidDel="00000000" w:rsidR="00000000" w:rsidRPr="00000000">
        <w:rPr>
          <w:rtl w:val="0"/>
        </w:rPr>
        <w:t xml:space="preserve">Gastrointestinal tract infections</w:t>
      </w:r>
    </w:p>
    <w:p w:rsidR="00000000" w:rsidDel="00000000" w:rsidP="00000000" w:rsidRDefault="00000000" w:rsidRPr="00000000" w14:paraId="00000021">
      <w:pPr>
        <w:pageBreakBefore w:val="0"/>
        <w:rPr/>
      </w:pPr>
      <w:r w:rsidDel="00000000" w:rsidR="00000000" w:rsidRPr="00000000">
        <w:rPr>
          <w:rtl w:val="0"/>
        </w:rPr>
        <w:t xml:space="preserve">• Gastroenteritis</w:t>
      </w:r>
    </w:p>
    <w:p w:rsidR="00000000" w:rsidDel="00000000" w:rsidP="00000000" w:rsidRDefault="00000000" w:rsidRPr="00000000" w14:paraId="00000022">
      <w:pPr>
        <w:pageBreakBefore w:val="0"/>
        <w:rPr/>
      </w:pPr>
      <w:r w:rsidDel="00000000" w:rsidR="00000000" w:rsidRPr="00000000">
        <w:rPr>
          <w:rtl w:val="0"/>
        </w:rPr>
        <w:t xml:space="preserve">• Clostridium difficile infection</w:t>
      </w:r>
    </w:p>
    <w:p w:rsidR="00000000" w:rsidDel="00000000" w:rsidP="00000000" w:rsidRDefault="00000000" w:rsidRPr="00000000" w14:paraId="00000023">
      <w:pPr>
        <w:pageBreakBefore w:val="0"/>
        <w:rPr/>
      </w:pPr>
      <w:r w:rsidDel="00000000" w:rsidR="00000000" w:rsidRPr="00000000">
        <w:rPr>
          <w:rtl w:val="0"/>
        </w:rPr>
        <w:t xml:space="preserve">Toxic megacolon</w:t>
      </w:r>
    </w:p>
    <w:p w:rsidR="00000000" w:rsidDel="00000000" w:rsidP="00000000" w:rsidRDefault="00000000" w:rsidRPr="00000000" w14:paraId="00000024">
      <w:pPr>
        <w:pageBreakBefore w:val="0"/>
        <w:rPr/>
      </w:pPr>
      <w:r w:rsidDel="00000000" w:rsidR="00000000" w:rsidRPr="00000000">
        <w:rPr>
          <w:rtl w:val="0"/>
        </w:rPr>
        <w:t xml:space="preserve">Pseudomembranous colitis</w:t>
      </w:r>
    </w:p>
    <w:p w:rsidR="00000000" w:rsidDel="00000000" w:rsidP="00000000" w:rsidRDefault="00000000" w:rsidRPr="00000000" w14:paraId="00000025">
      <w:pPr>
        <w:pageBreakBefore w:val="0"/>
        <w:rPr/>
      </w:pPr>
      <w:r w:rsidDel="00000000" w:rsidR="00000000" w:rsidRPr="00000000">
        <w:rPr>
          <w:rtl w:val="0"/>
        </w:rPr>
        <w:t xml:space="preserve">Eye, ear, nose and mouth infections</w:t>
      </w:r>
    </w:p>
    <w:p w:rsidR="00000000" w:rsidDel="00000000" w:rsidP="00000000" w:rsidRDefault="00000000" w:rsidRPr="00000000" w14:paraId="00000026">
      <w:pPr>
        <w:pageBreakBefore w:val="0"/>
        <w:rPr/>
      </w:pPr>
      <w:r w:rsidDel="00000000" w:rsidR="00000000" w:rsidRPr="00000000">
        <w:rPr>
          <w:rtl w:val="0"/>
        </w:rPr>
        <w:t xml:space="preserve">• Conjunctivitis</w:t>
      </w:r>
    </w:p>
    <w:p w:rsidR="00000000" w:rsidDel="00000000" w:rsidP="00000000" w:rsidRDefault="00000000" w:rsidRPr="00000000" w14:paraId="00000027">
      <w:pPr>
        <w:pageBreakBefore w:val="0"/>
        <w:rPr/>
      </w:pPr>
      <w:r w:rsidDel="00000000" w:rsidR="00000000" w:rsidRPr="00000000">
        <w:rPr>
          <w:rtl w:val="0"/>
        </w:rPr>
        <w:t xml:space="preserve">Conjunctival erythema</w:t>
      </w:r>
    </w:p>
    <w:p w:rsidR="00000000" w:rsidDel="00000000" w:rsidP="00000000" w:rsidRDefault="00000000" w:rsidRPr="00000000" w14:paraId="00000028">
      <w:pPr>
        <w:pageBreakBefore w:val="0"/>
        <w:rPr/>
      </w:pPr>
      <w:r w:rsidDel="00000000" w:rsidR="00000000" w:rsidRPr="00000000">
        <w:rPr>
          <w:rtl w:val="0"/>
        </w:rPr>
        <w:t xml:space="preserve">• Ear infection</w:t>
      </w:r>
    </w:p>
    <w:p w:rsidR="00000000" w:rsidDel="00000000" w:rsidP="00000000" w:rsidRDefault="00000000" w:rsidRPr="00000000" w14:paraId="00000029">
      <w:pPr>
        <w:pageBreakBefore w:val="0"/>
        <w:rPr/>
      </w:pPr>
      <w:r w:rsidDel="00000000" w:rsidR="00000000" w:rsidRPr="00000000">
        <w:rPr>
          <w:rtl w:val="0"/>
        </w:rPr>
        <w:t xml:space="preserve">• Sinusitis</w:t>
      </w:r>
    </w:p>
    <w:p w:rsidR="00000000" w:rsidDel="00000000" w:rsidP="00000000" w:rsidRDefault="00000000" w:rsidRPr="00000000" w14:paraId="0000002A">
      <w:pPr>
        <w:pageBreakBefore w:val="0"/>
        <w:rPr/>
      </w:pPr>
      <w:r w:rsidDel="00000000" w:rsidR="00000000" w:rsidRPr="00000000">
        <w:rPr>
          <w:rtl w:val="0"/>
        </w:rPr>
        <w:t xml:space="preserve">• Mouth infection or oral candidiasis</w:t>
      </w:r>
    </w:p>
    <w:p w:rsidR="00000000" w:rsidDel="00000000" w:rsidP="00000000" w:rsidRDefault="00000000" w:rsidRPr="00000000" w14:paraId="0000002B">
      <w:pPr>
        <w:pageBreakBefore w:val="0"/>
        <w:rPr/>
      </w:pPr>
      <w:r w:rsidDel="00000000" w:rsidR="00000000" w:rsidRPr="00000000">
        <w:rPr>
          <w:rtl w:val="0"/>
        </w:rPr>
        <w:t xml:space="preserve">Bloodstream infections</w:t>
      </w:r>
    </w:p>
    <w:p w:rsidR="00000000" w:rsidDel="00000000" w:rsidP="00000000" w:rsidRDefault="00000000" w:rsidRPr="00000000" w14:paraId="0000002C">
      <w:pPr>
        <w:pageBreakBefore w:val="0"/>
        <w:rPr/>
      </w:pPr>
      <w:r w:rsidDel="00000000" w:rsidR="00000000" w:rsidRPr="00000000">
        <w:rPr>
          <w:rtl w:val="0"/>
        </w:rPr>
        <w:t xml:space="preserve">Unexplained febrile episode</w:t>
      </w:r>
    </w:p>
    <w:p w:rsidR="00000000" w:rsidDel="00000000" w:rsidP="00000000" w:rsidRDefault="00000000" w:rsidRPr="00000000" w14:paraId="0000002D">
      <w:pPr>
        <w:pageBreakBefore w:val="0"/>
        <w:rPr/>
      </w:pPr>
      <w:r w:rsidDel="00000000" w:rsidR="00000000" w:rsidRPr="00000000">
        <w:rPr>
          <w:rtl w:val="0"/>
        </w:rPr>
        <w:t xml:space="preserve">Other infection(s)</w:t>
      </w:r>
    </w:p>
    <w:p w:rsidR="00000000" w:rsidDel="00000000" w:rsidP="00000000" w:rsidRDefault="00000000" w:rsidRPr="00000000" w14:paraId="0000002E">
      <w:pPr>
        <w:pageBreakBefore w:val="0"/>
        <w:rPr/>
      </w:pPr>
      <w:r w:rsidDel="00000000" w:rsidR="00000000" w:rsidRPr="00000000">
        <w:rPr>
          <w:rtl w:val="0"/>
        </w:rPr>
        <w:t xml:space="preserve">Lymphadenopathy</w:t>
      </w:r>
    </w:p>
    <w:p w:rsidR="00000000" w:rsidDel="00000000" w:rsidP="00000000" w:rsidRDefault="00000000" w:rsidRPr="00000000" w14:paraId="0000002F">
      <w:pPr>
        <w:pageBreakBefore w:val="0"/>
        <w:rPr/>
      </w:pPr>
      <w:r w:rsidDel="00000000" w:rsidR="00000000" w:rsidRPr="00000000">
        <w:rPr>
          <w:rtl w:val="0"/>
        </w:rPr>
        <w:t xml:space="preserve">Catheter-related infection (CRI)</w:t>
      </w:r>
    </w:p>
    <w:p w:rsidR="00000000" w:rsidDel="00000000" w:rsidP="00000000" w:rsidRDefault="00000000" w:rsidRPr="00000000" w14:paraId="00000030">
      <w:pPr>
        <w:pageBreakBefore w:val="0"/>
        <w:rPr/>
      </w:pPr>
      <w:r w:rsidDel="00000000" w:rsidR="00000000" w:rsidRPr="00000000">
        <w:rPr>
          <w:rtl w:val="0"/>
        </w:rPr>
        <w:t xml:space="preserve">Covid-19</w:t>
      </w:r>
    </w:p>
    <w:p w:rsidR="00000000" w:rsidDel="00000000" w:rsidP="00000000" w:rsidRDefault="00000000" w:rsidRPr="00000000" w14:paraId="00000031">
      <w:pPr>
        <w:pageBreakBefore w:val="0"/>
        <w:rPr/>
      </w:pPr>
      <w:r w:rsidDel="00000000" w:rsidR="00000000" w:rsidRPr="00000000">
        <w:rPr>
          <w:rtl w:val="0"/>
        </w:rPr>
        <w:t xml:space="preserve">Sepsis</w:t>
      </w:r>
    </w:p>
    <w:p w:rsidR="00000000" w:rsidDel="00000000" w:rsidP="00000000" w:rsidRDefault="00000000" w:rsidRPr="00000000" w14:paraId="00000032">
      <w:pPr>
        <w:pStyle w:val="Heading3"/>
        <w:pageBreakBefore w:val="0"/>
        <w:rPr/>
      </w:pPr>
      <w:bookmarkStart w:colFirst="0" w:colLast="0" w:name="_y54ukonopder" w:id="5"/>
      <w:bookmarkEnd w:id="5"/>
      <w:r w:rsidDel="00000000" w:rsidR="00000000" w:rsidRPr="00000000">
        <w:rPr>
          <w:rtl w:val="0"/>
        </w:rPr>
        <w:t xml:space="preserve">3.2 AMS</w:t>
      </w:r>
    </w:p>
    <w:p w:rsidR="00000000" w:rsidDel="00000000" w:rsidP="00000000" w:rsidRDefault="00000000" w:rsidRPr="00000000" w14:paraId="00000033">
      <w:pPr>
        <w:pageBreakBefore w:val="0"/>
        <w:rPr/>
      </w:pPr>
      <w:r w:rsidDel="00000000" w:rsidR="00000000" w:rsidRPr="00000000">
        <w:rPr>
          <w:rtl w:val="0"/>
        </w:rPr>
        <w:t xml:space="preserve">Anti-microbial stewardship: mesh ok 2018-</w:t>
      </w:r>
    </w:p>
    <w:p w:rsidR="00000000" w:rsidDel="00000000" w:rsidP="00000000" w:rsidRDefault="00000000" w:rsidRPr="00000000" w14:paraId="00000034">
      <w:pPr>
        <w:pageBreakBefore w:val="0"/>
        <w:rPr/>
      </w:pPr>
      <w:r w:rsidDel="00000000" w:rsidR="00000000" w:rsidRPr="00000000">
        <w:rPr>
          <w:rtl w:val="0"/>
        </w:rPr>
        <w:t xml:space="preserve">Antibiotic resistance ?? (+ prevention)</w:t>
      </w:r>
    </w:p>
    <w:p w:rsidR="00000000" w:rsidDel="00000000" w:rsidP="00000000" w:rsidRDefault="00000000" w:rsidRPr="00000000" w14:paraId="00000035">
      <w:pPr>
        <w:pStyle w:val="Heading3"/>
        <w:pageBreakBefore w:val="0"/>
        <w:rPr/>
      </w:pPr>
      <w:bookmarkStart w:colFirst="0" w:colLast="0" w:name="_996xeugsodll" w:id="6"/>
      <w:bookmarkEnd w:id="6"/>
      <w:r w:rsidDel="00000000" w:rsidR="00000000" w:rsidRPr="00000000">
        <w:rPr>
          <w:rtl w:val="0"/>
        </w:rPr>
        <w:t xml:space="preserve">3.3 IPC</w:t>
      </w:r>
    </w:p>
    <w:p w:rsidR="00000000" w:rsidDel="00000000" w:rsidP="00000000" w:rsidRDefault="00000000" w:rsidRPr="00000000" w14:paraId="00000036">
      <w:pPr>
        <w:pageBreakBefore w:val="0"/>
        <w:rPr/>
      </w:pPr>
      <w:r w:rsidDel="00000000" w:rsidR="00000000" w:rsidRPr="00000000">
        <w:rPr>
          <w:rtl w:val="0"/>
        </w:rPr>
        <w:t xml:space="preserve">Infection prevention and control: mesh infection control + floating subheading ‘prevention and control’ w/ disease names</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other mesh: Disease Transmission, Infectious / prevention &amp; control*</w:t>
      </w:r>
    </w:p>
    <w:p w:rsidR="00000000" w:rsidDel="00000000" w:rsidP="00000000" w:rsidRDefault="00000000" w:rsidRPr="00000000" w14:paraId="00000039">
      <w:pPr>
        <w:pStyle w:val="Heading3"/>
        <w:pageBreakBefore w:val="0"/>
        <w:rPr/>
      </w:pPr>
      <w:bookmarkStart w:colFirst="0" w:colLast="0" w:name="_j4nada6yg7o9" w:id="7"/>
      <w:bookmarkEnd w:id="7"/>
      <w:r w:rsidDel="00000000" w:rsidR="00000000" w:rsidRPr="00000000">
        <w:rPr>
          <w:rtl w:val="0"/>
        </w:rPr>
        <w:t xml:space="preserve">3.4 Homes for the Aged</w:t>
      </w:r>
    </w:p>
    <w:p w:rsidR="00000000" w:rsidDel="00000000" w:rsidP="00000000" w:rsidRDefault="00000000" w:rsidRPr="00000000" w14:paraId="0000003A">
      <w:pPr>
        <w:pageBreakBefore w:val="0"/>
        <w:rPr/>
      </w:pPr>
      <w:r w:rsidDel="00000000" w:rsidR="00000000" w:rsidRPr="00000000">
        <w:rPr>
          <w:rtl w:val="0"/>
        </w:rPr>
        <w:t xml:space="preserve">Mesh term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broader term: Residential Facilities + limit by age 65+</w:t>
      </w:r>
    </w:p>
    <w:p w:rsidR="00000000" w:rsidDel="00000000" w:rsidP="00000000" w:rsidRDefault="00000000" w:rsidRPr="00000000" w14:paraId="0000003D">
      <w:pPr>
        <w:pageBreakBefore w:val="0"/>
        <w:rPr/>
      </w:pPr>
      <w:r w:rsidDel="00000000" w:rsidR="00000000" w:rsidRPr="00000000">
        <w:rPr>
          <w:rtl w:val="0"/>
        </w:rPr>
        <w:t xml:space="preserve">bbt: health facilities</w:t>
      </w:r>
    </w:p>
    <w:p w:rsidR="00000000" w:rsidDel="00000000" w:rsidP="00000000" w:rsidRDefault="00000000" w:rsidRPr="00000000" w14:paraId="0000003E">
      <w:pPr>
        <w:pageBreakBefore w:val="0"/>
        <w:rPr/>
      </w:pPr>
      <w:r w:rsidDel="00000000" w:rsidR="00000000" w:rsidRPr="00000000">
        <w:rPr>
          <w:rtl w:val="0"/>
        </w:rPr>
        <w:t xml:space="preserve">other mesh term: long-term care</w:t>
      </w:r>
    </w:p>
    <w:p w:rsidR="00000000" w:rsidDel="00000000" w:rsidP="00000000" w:rsidRDefault="00000000" w:rsidRPr="00000000" w14:paraId="0000003F">
      <w:pPr>
        <w:pStyle w:val="Heading3"/>
        <w:pageBreakBefore w:val="0"/>
        <w:rPr/>
      </w:pPr>
      <w:bookmarkStart w:colFirst="0" w:colLast="0" w:name="_sfxmiym90c67" w:id="8"/>
      <w:bookmarkEnd w:id="8"/>
      <w:r w:rsidDel="00000000" w:rsidR="00000000" w:rsidRPr="00000000">
        <w:rPr>
          <w:rtl w:val="0"/>
        </w:rPr>
        <w:t xml:space="preserve">3.5 Barriers to implementation</w:t>
      </w:r>
    </w:p>
    <w:p w:rsidR="00000000" w:rsidDel="00000000" w:rsidP="00000000" w:rsidRDefault="00000000" w:rsidRPr="00000000" w14:paraId="00000040">
      <w:pPr>
        <w:pageBreakBefore w:val="0"/>
        <w:rPr/>
      </w:pPr>
      <w:r w:rsidDel="00000000" w:rsidR="00000000" w:rsidRPr="00000000">
        <w:rPr>
          <w:rtl w:val="0"/>
        </w:rPr>
        <w:t xml:space="preserve">Implementation OR translation</w:t>
      </w:r>
    </w:p>
    <w:p w:rsidR="00000000" w:rsidDel="00000000" w:rsidP="00000000" w:rsidRDefault="00000000" w:rsidRPr="00000000" w14:paraId="00000041">
      <w:pPr>
        <w:pageBreakBefore w:val="0"/>
        <w:rPr/>
      </w:pPr>
      <w:r w:rsidDel="00000000" w:rsidR="00000000" w:rsidRPr="00000000">
        <w:rPr>
          <w:rtl w:val="0"/>
        </w:rPr>
        <w:t xml:space="preserve">challeng* OR barrier* OR problem* OR criticalit* OR hurdle* OR issue OR issues</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Style w:val="Heading2"/>
        <w:pageBreakBefore w:val="0"/>
        <w:numPr>
          <w:ilvl w:val="0"/>
          <w:numId w:val="1"/>
        </w:numPr>
        <w:ind w:left="720" w:hanging="360"/>
        <w:rPr>
          <w:u w:val="none"/>
        </w:rPr>
      </w:pPr>
      <w:bookmarkStart w:colFirst="0" w:colLast="0" w:name="_vb27vcgx6rn6" w:id="9"/>
      <w:bookmarkEnd w:id="9"/>
      <w:r w:rsidDel="00000000" w:rsidR="00000000" w:rsidRPr="00000000">
        <w:rPr>
          <w:rtl w:val="0"/>
        </w:rPr>
        <w:t xml:space="preserve">Two reviews</w:t>
      </w:r>
    </w:p>
    <w:p w:rsidR="00000000" w:rsidDel="00000000" w:rsidP="00000000" w:rsidRDefault="00000000" w:rsidRPr="00000000" w14:paraId="00000044">
      <w:pPr>
        <w:pageBreakBefore w:val="0"/>
        <w:rPr/>
      </w:pPr>
      <w:r w:rsidDel="00000000" w:rsidR="00000000" w:rsidRPr="00000000">
        <w:rPr>
          <w:rtl w:val="0"/>
        </w:rPr>
        <w:t xml:space="preserve">On July 21st, it was decided that two reviews will be conducted:</w:t>
      </w:r>
    </w:p>
    <w:p w:rsidR="00000000" w:rsidDel="00000000" w:rsidP="00000000" w:rsidRDefault="00000000" w:rsidRPr="00000000" w14:paraId="00000045">
      <w:pPr>
        <w:pageBreakBefore w:val="0"/>
        <w:numPr>
          <w:ilvl w:val="0"/>
          <w:numId w:val="2"/>
        </w:numPr>
        <w:ind w:left="720" w:hanging="360"/>
        <w:rPr>
          <w:u w:val="none"/>
        </w:rPr>
      </w:pPr>
      <w:r w:rsidDel="00000000" w:rsidR="00000000" w:rsidRPr="00000000">
        <w:rPr>
          <w:rtl w:val="0"/>
        </w:rPr>
        <w:t xml:space="preserve">the first one, on the role of AMS;</w:t>
      </w:r>
    </w:p>
    <w:p w:rsidR="00000000" w:rsidDel="00000000" w:rsidP="00000000" w:rsidRDefault="00000000" w:rsidRPr="00000000" w14:paraId="00000046">
      <w:pPr>
        <w:pageBreakBefore w:val="0"/>
        <w:numPr>
          <w:ilvl w:val="0"/>
          <w:numId w:val="2"/>
        </w:numPr>
        <w:ind w:left="720" w:hanging="360"/>
        <w:rPr>
          <w:u w:val="none"/>
        </w:rPr>
      </w:pPr>
      <w:r w:rsidDel="00000000" w:rsidR="00000000" w:rsidRPr="00000000">
        <w:rPr>
          <w:rtl w:val="0"/>
        </w:rPr>
        <w:t xml:space="preserve">the second one, on the role of IC.</w:t>
      </w:r>
    </w:p>
    <w:p w:rsidR="00000000" w:rsidDel="00000000" w:rsidP="00000000" w:rsidRDefault="00000000" w:rsidRPr="00000000" w14:paraId="00000047">
      <w:pPr>
        <w:pageBreakBefore w:val="0"/>
        <w:rPr/>
      </w:pPr>
      <w:r w:rsidDel="00000000" w:rsidR="00000000" w:rsidRPr="00000000">
        <w:rPr>
          <w:rtl w:val="0"/>
        </w:rPr>
        <w:t xml:space="preserve">Therefore the search string needs to be splitted (different I, same P, C, O).</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9">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European Centre for Disease Prevention and Control. Protocol for point prevalence surveys of</w:t>
      </w:r>
    </w:p>
    <w:p w:rsidR="00000000" w:rsidDel="00000000" w:rsidP="00000000" w:rsidRDefault="00000000" w:rsidRPr="00000000" w14:paraId="0000004A">
      <w:pPr>
        <w:pageBreakBefore w:val="0"/>
        <w:spacing w:line="240" w:lineRule="auto"/>
        <w:rPr>
          <w:sz w:val="20"/>
          <w:szCs w:val="20"/>
        </w:rPr>
      </w:pPr>
      <w:r w:rsidDel="00000000" w:rsidR="00000000" w:rsidRPr="00000000">
        <w:rPr>
          <w:sz w:val="20"/>
          <w:szCs w:val="20"/>
          <w:rtl w:val="0"/>
        </w:rPr>
        <w:t xml:space="preserve">healthcare-associated infections and antimicrobial use in European long-term care facilities – version 2.1. Stockholm: ECDC; 2016.</w:t>
      </w:r>
    </w:p>
    <w:p w:rsidR="00000000" w:rsidDel="00000000" w:rsidP="00000000" w:rsidRDefault="00000000" w:rsidRPr="00000000" w14:paraId="0000004B">
      <w:pPr>
        <w:pageBreakBefore w:val="0"/>
        <w:spacing w:line="240" w:lineRule="auto"/>
        <w:rPr>
          <w:sz w:val="20"/>
          <w:szCs w:val="20"/>
        </w:rPr>
      </w:pPr>
      <w:r w:rsidDel="00000000" w:rsidR="00000000" w:rsidRPr="00000000">
        <w:rPr>
          <w:rtl w:val="0"/>
        </w:rPr>
      </w:r>
    </w:p>
  </w:footnote>
  <w:footnote w:id="1">
    <w:p w:rsidR="00000000" w:rsidDel="00000000" w:rsidP="00000000" w:rsidRDefault="00000000" w:rsidRPr="00000000" w14:paraId="0000004C">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Hansen, S., Sohr, D., Geffers, C. et al. Concordance between European and US case definitions of healthcare-associated infections. Antimicrob Resist Infect Control 1, 28 (2012).</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