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.03.2016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Uczestnicy: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Duszak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Mateusz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ąkała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Jakub Bondyra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Duszak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Tematy: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Analiza dotychczasowych osi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ągnięć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(5min)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Dyskusja nt. wysy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łania wiadomości ze statusem przez komponenty klienckie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min)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Dyskusja nt. implementacji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ęzła obliczeniowego (task solver, komunikacja, processing module) (5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klasa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nadrz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ędna dla TM i CN ułatwiająca implementację komunikacji. Udało się nam wstępnie połączyć CN z CC, na serwerze pozostało potencjalnie niewiele implementacji w tym sprincie. Trzeba dopisać w kilku miejscach Console.WriteLine() żeby pokazać że to działa. Do jutra trzeba to doprowadzić do stanu pokazywalności (i skodzić computational clienta).  W windowsowej funkcji netstat trzeba brać foreign address (a nie local address).  Działa już update configuracji przez parametry wejściowe przy starcie programu na serwerze i kliencie.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address: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ipaddress:port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