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1B8" w:rsidRDefault="001601B8">
      <w:pPr>
        <w:rPr>
          <w:b/>
          <w:sz w:val="48"/>
          <w:szCs w:val="48"/>
        </w:rPr>
      </w:pPr>
      <w:r w:rsidRPr="001601B8">
        <w:rPr>
          <w:b/>
          <w:sz w:val="48"/>
          <w:szCs w:val="48"/>
        </w:rPr>
        <w:t>EADS</w:t>
      </w:r>
      <w:r w:rsidR="00414CD1">
        <w:rPr>
          <w:b/>
          <w:sz w:val="48"/>
          <w:szCs w:val="48"/>
        </w:rPr>
        <w:t xml:space="preserve"> (ZY)</w:t>
      </w:r>
    </w:p>
    <w:p w:rsidR="001601B8" w:rsidRDefault="001601B8" w:rsidP="001601B8">
      <w:pPr>
        <w:pStyle w:val="ListParagraph"/>
        <w:numPr>
          <w:ilvl w:val="0"/>
          <w:numId w:val="1"/>
        </w:numPr>
      </w:pPr>
      <w:r w:rsidRPr="001601B8">
        <w:t xml:space="preserve">Led team of 4 inspectors and technicians completing 80 AMP inspection tasks, SAP catalyst change and SBA starting up tasks safely and 100% adherence to FEI COO </w:t>
      </w:r>
      <w:proofErr w:type="gramStart"/>
      <w:r w:rsidRPr="001601B8">
        <w:t>requirements</w:t>
      </w:r>
      <w:proofErr w:type="gramEnd"/>
      <w:r w:rsidRPr="001601B8">
        <w:t xml:space="preserve"> by performing frequent effective LPSA touches and LPO where applicable. For instance, I did a field LPSA touch with inspector who was witnessing MPI which was performed by external vendors on a pressure vessel which was similar to a pressure vessel in US that failed due to fatigue. I made sure the inspector was clear with the scope and intent to perform MPI by asking what could went wrong if the task was not carried out properly.</w:t>
      </w:r>
    </w:p>
    <w:p w:rsidR="00414CD1" w:rsidRDefault="00414CD1" w:rsidP="00414CD1">
      <w:pPr>
        <w:pStyle w:val="ListParagraph"/>
      </w:pPr>
    </w:p>
    <w:p w:rsidR="001601B8" w:rsidRDefault="00414CD1" w:rsidP="001601B8">
      <w:pPr>
        <w:pStyle w:val="ListParagraph"/>
        <w:numPr>
          <w:ilvl w:val="0"/>
          <w:numId w:val="1"/>
        </w:numPr>
      </w:pPr>
      <w:r>
        <w:t>I</w:t>
      </w:r>
      <w:r w:rsidRPr="00414CD1">
        <w:t xml:space="preserve">dentified and drive continuous improvements in IDM processes. </w:t>
      </w:r>
      <w:r>
        <w:t>Successfully</w:t>
      </w:r>
      <w:r w:rsidRPr="00414CD1">
        <w:t xml:space="preserve"> implemented a more efficient way to create IDM template where it eliminates the possibilities of CI and CTs accidentally modifying thickness data, ensuring data integrity. This template is essentially an improved version of </w:t>
      </w:r>
      <w:proofErr w:type="spellStart"/>
      <w:r w:rsidRPr="00414CD1">
        <w:t>Gageview</w:t>
      </w:r>
      <w:proofErr w:type="spellEnd"/>
      <w:r w:rsidRPr="00414CD1">
        <w:t xml:space="preserve"> that saves half of the FLS time in doing data transfer and points creation.</w:t>
      </w:r>
    </w:p>
    <w:p w:rsidR="00414CD1" w:rsidRDefault="00414CD1" w:rsidP="00414CD1">
      <w:pPr>
        <w:pStyle w:val="ListParagraph"/>
      </w:pPr>
    </w:p>
    <w:p w:rsidR="00414CD1" w:rsidRDefault="00414CD1" w:rsidP="00414CD1">
      <w:pPr>
        <w:pStyle w:val="ListParagraph"/>
      </w:pPr>
    </w:p>
    <w:p w:rsidR="00414CD1" w:rsidRDefault="00414CD1" w:rsidP="00414CD1">
      <w:pPr>
        <w:pStyle w:val="ListParagraph"/>
        <w:numPr>
          <w:ilvl w:val="0"/>
          <w:numId w:val="1"/>
        </w:numPr>
      </w:pPr>
      <w:r>
        <w:t>P</w:t>
      </w:r>
      <w:r w:rsidRPr="00414CD1">
        <w:t xml:space="preserve">rovided innovative solutions to successfully solve long pending iPad and </w:t>
      </w:r>
      <w:proofErr w:type="spellStart"/>
      <w:r w:rsidRPr="00414CD1">
        <w:t>TruQC</w:t>
      </w:r>
      <w:proofErr w:type="spellEnd"/>
      <w:r w:rsidRPr="00414CD1">
        <w:t xml:space="preserve"> connectivity issue across sites and enable efficiency by adopting e-LPO form on iPad. I have organized a session with refinery folks to help them with adopting e-LPO via iPad and have a faster internet connection by enrolling all devices to </w:t>
      </w:r>
      <w:proofErr w:type="spellStart"/>
      <w:r w:rsidRPr="00414CD1">
        <w:t>AirWatch</w:t>
      </w:r>
      <w:proofErr w:type="spellEnd"/>
      <w:r w:rsidRPr="00414CD1">
        <w:t xml:space="preserve">. The inspectors and technicians are able to write ES </w:t>
      </w:r>
      <w:proofErr w:type="spellStart"/>
      <w:r w:rsidRPr="00414CD1">
        <w:t>walkdown</w:t>
      </w:r>
      <w:proofErr w:type="spellEnd"/>
      <w:r w:rsidRPr="00414CD1">
        <w:t xml:space="preserve"> report at site using iPad instead of completing report at office using PC, creating efficiencies.</w:t>
      </w:r>
    </w:p>
    <w:p w:rsidR="00414CD1" w:rsidRDefault="00414CD1" w:rsidP="00414CD1">
      <w:pPr>
        <w:pStyle w:val="ListParagraph"/>
      </w:pPr>
    </w:p>
    <w:p w:rsidR="00414CD1" w:rsidRDefault="00414CD1" w:rsidP="00414CD1">
      <w:pPr>
        <w:pStyle w:val="ListParagraph"/>
        <w:numPr>
          <w:ilvl w:val="0"/>
          <w:numId w:val="1"/>
        </w:numPr>
      </w:pPr>
      <w:r>
        <w:t>Competently applied</w:t>
      </w:r>
      <w:r w:rsidRPr="00414CD1">
        <w:t xml:space="preserve"> knowledge spontaneously to work on CUI IDX. I have driven the implementation of machine learning algorithm on Python to predict the condition of piping and equipment which are susceptible to CUI. The outcome of prediction using SCP CUI dataset has an accuracy of 90%.</w:t>
      </w:r>
    </w:p>
    <w:p w:rsidR="00414CD1" w:rsidRDefault="00414CD1" w:rsidP="00414CD1">
      <w:pPr>
        <w:pStyle w:val="ListParagraph"/>
      </w:pPr>
    </w:p>
    <w:p w:rsidR="00414CD1" w:rsidRDefault="00414CD1" w:rsidP="00414CD1">
      <w:pPr>
        <w:pStyle w:val="ListParagraph"/>
      </w:pPr>
    </w:p>
    <w:p w:rsidR="00414CD1" w:rsidRDefault="00414CD1" w:rsidP="00414CD1">
      <w:pPr>
        <w:pStyle w:val="ListParagraph"/>
        <w:numPr>
          <w:ilvl w:val="0"/>
          <w:numId w:val="1"/>
        </w:numPr>
      </w:pPr>
      <w:r>
        <w:t>C</w:t>
      </w:r>
      <w:r w:rsidRPr="00414CD1">
        <w:t>hampioned opportunity to drive business intelligence application using latest software, promoting digitization. I have led team through coaching and mentoring across SCGX complex to migrate FEEP from Excel to interactive Tableau dashboard which transforms data at hand into deeper insights for management to make better decisions.</w:t>
      </w:r>
    </w:p>
    <w:p w:rsidR="00414CD1" w:rsidRDefault="00414CD1" w:rsidP="00414CD1">
      <w:pPr>
        <w:pStyle w:val="ListParagraph"/>
      </w:pPr>
    </w:p>
    <w:p w:rsidR="00414CD1" w:rsidRDefault="00414CD1" w:rsidP="00414CD1">
      <w:pPr>
        <w:pStyle w:val="ListParagraph"/>
        <w:numPr>
          <w:ilvl w:val="0"/>
          <w:numId w:val="1"/>
        </w:numPr>
      </w:pPr>
      <w:r>
        <w:t>P</w:t>
      </w:r>
      <w:r w:rsidRPr="00414CD1">
        <w:t xml:space="preserve">rovided leadership development opportunity by assigning newly joined technician under </w:t>
      </w:r>
      <w:proofErr w:type="spellStart"/>
      <w:r w:rsidRPr="00414CD1">
        <w:t>Gowri’s</w:t>
      </w:r>
      <w:proofErr w:type="spellEnd"/>
      <w:r w:rsidRPr="00414CD1">
        <w:t xml:space="preserve"> supervision for SBA AMP execution which </w:t>
      </w:r>
      <w:proofErr w:type="spellStart"/>
      <w:r w:rsidRPr="00414CD1">
        <w:t>Gowri</w:t>
      </w:r>
      <w:proofErr w:type="spellEnd"/>
      <w:r w:rsidRPr="00414CD1">
        <w:t xml:space="preserve"> executes flawlessly. I have held a few trainings to drive the improvement of inspectors and technician in technical knowledge</w:t>
      </w:r>
      <w:r>
        <w:t xml:space="preserve">. </w:t>
      </w:r>
      <w:r w:rsidRPr="00414CD1">
        <w:t>For instances, taught inspectors how to calculate the correct retirement limits of several equipment (Pressure vessel, heat exchanger, and piping) and how to use PESTRA to access the associated risks of equipment and piping. This was achieved through deliberate V&amp;Vs and coaching.</w:t>
      </w:r>
    </w:p>
    <w:p w:rsidR="00C774DC" w:rsidRDefault="00C774DC" w:rsidP="00C774DC">
      <w:pPr>
        <w:pStyle w:val="ListParagraph"/>
      </w:pPr>
    </w:p>
    <w:p w:rsidR="00C774DC" w:rsidRDefault="00C774DC" w:rsidP="00C774DC">
      <w:bookmarkStart w:id="0" w:name="_GoBack"/>
      <w:bookmarkEnd w:id="0"/>
    </w:p>
    <w:p w:rsidR="00C774DC" w:rsidRDefault="00C774DC" w:rsidP="00C774DC"/>
    <w:p w:rsidR="00C774DC" w:rsidRPr="00C774DC" w:rsidRDefault="00C774DC" w:rsidP="00C774DC">
      <w:pPr>
        <w:rPr>
          <w:b/>
          <w:sz w:val="48"/>
          <w:szCs w:val="48"/>
        </w:rPr>
      </w:pPr>
      <w:r w:rsidRPr="00C774DC">
        <w:rPr>
          <w:b/>
          <w:sz w:val="48"/>
          <w:szCs w:val="48"/>
        </w:rPr>
        <w:t>Strength</w:t>
      </w:r>
    </w:p>
    <w:p w:rsidR="00C774DC" w:rsidRDefault="00C774DC" w:rsidP="00C774DC">
      <w:pPr>
        <w:rPr>
          <w:b/>
        </w:rPr>
      </w:pPr>
    </w:p>
    <w:p w:rsidR="00C774DC" w:rsidRPr="001706FE" w:rsidRDefault="00C774DC" w:rsidP="00C774DC">
      <w:r>
        <w:rPr>
          <w:b/>
        </w:rPr>
        <w:t>Analytical (</w:t>
      </w:r>
      <w:proofErr w:type="gramStart"/>
      <w:r>
        <w:rPr>
          <w:b/>
        </w:rPr>
        <w:t>Lv1 )</w:t>
      </w:r>
      <w:proofErr w:type="gramEnd"/>
      <w:r>
        <w:rPr>
          <w:b/>
        </w:rPr>
        <w:t xml:space="preserve"> </w:t>
      </w:r>
      <w:r w:rsidRPr="001706FE">
        <w:rPr>
          <w:b/>
        </w:rPr>
        <w:t xml:space="preserve">- </w:t>
      </w:r>
      <w:r>
        <w:rPr>
          <w:b/>
        </w:rPr>
        <w:t xml:space="preserve"> </w:t>
      </w:r>
      <w:r>
        <w:t>I comprehends and integrates available datasets into usable dashboard to provide insights needed for management to identify root causes and ways to close gaps. I also perform analysis on situation where data is indirect or vague, and help to differentiate them so that people can generate more insightful opinion and solutions. I have led business intelligence implementation in FEI by migrating FEEP from Excel to interactive Tableau dashboard which transforms data at hand into deeper insights for management to make better decisions.</w:t>
      </w:r>
    </w:p>
    <w:p w:rsidR="00C774DC" w:rsidRDefault="00C774DC" w:rsidP="00C774DC">
      <w:r>
        <w:rPr>
          <w:b/>
        </w:rPr>
        <w:t>Adapts (</w:t>
      </w:r>
      <w:proofErr w:type="spellStart"/>
      <w:r>
        <w:rPr>
          <w:b/>
        </w:rPr>
        <w:t>Lv</w:t>
      </w:r>
      <w:proofErr w:type="spellEnd"/>
      <w:r>
        <w:rPr>
          <w:b/>
        </w:rPr>
        <w:t xml:space="preserve"> 1) -</w:t>
      </w:r>
      <w:r w:rsidRPr="0018741F">
        <w:rPr>
          <w:b/>
        </w:rPr>
        <w:t xml:space="preserve"> </w:t>
      </w:r>
      <w:r>
        <w:t>I am involved in change initiative at our workgroup level and able to take over additional job role smoothly. I was asked to handle analyst role since in additional of my base role as FLS, I have exhibited willingness to level up my Excel skills and data telling skills using Tableau to solve problems. I demonstrated high value track record by sending out report compliance status and developing one pager to ensure our works are adhering to FEI COO.</w:t>
      </w:r>
    </w:p>
    <w:p w:rsidR="00C774DC" w:rsidRDefault="00C774DC" w:rsidP="00C774DC">
      <w:r>
        <w:rPr>
          <w:b/>
        </w:rPr>
        <w:t>Develop Others (</w:t>
      </w:r>
      <w:proofErr w:type="spellStart"/>
      <w:r>
        <w:rPr>
          <w:b/>
        </w:rPr>
        <w:t>Lv</w:t>
      </w:r>
      <w:proofErr w:type="spellEnd"/>
      <w:r>
        <w:rPr>
          <w:b/>
        </w:rPr>
        <w:t xml:space="preserve"> 1) </w:t>
      </w:r>
      <w:proofErr w:type="gramStart"/>
      <w:r>
        <w:rPr>
          <w:b/>
        </w:rPr>
        <w:t>-  I</w:t>
      </w:r>
      <w:proofErr w:type="gramEnd"/>
      <w:r>
        <w:rPr>
          <w:b/>
        </w:rPr>
        <w:t xml:space="preserve"> </w:t>
      </w:r>
      <w:r>
        <w:t xml:space="preserve">am able to </w:t>
      </w:r>
      <w:r>
        <w:rPr>
          <w:rFonts w:ascii="Verdana" w:eastAsia="Times New Roman" w:hAnsi="Verdana" w:cs="Times New Roman"/>
          <w:sz w:val="18"/>
          <w:szCs w:val="17"/>
        </w:rPr>
        <w:t xml:space="preserve">develop others </w:t>
      </w:r>
      <w:r>
        <w:t>through coaching, teaching new approaches and asking relevant questions to make sure the others are able to grasp the concepts correctly. For instance, I engaged heavily in orientation support of a technician who join the team late last year. I orientated the technician around to get him on boarded and taught him way to inspect special equipment in our plant. In addition to functional skill, I will help my senior inspector to build behavioral skill like leadership skillset by assigning technician under him for supervision. I will also utilize own supervisory experience to mentor my senior inspector.</w:t>
      </w:r>
    </w:p>
    <w:p w:rsidR="00C774DC" w:rsidRDefault="00C774DC" w:rsidP="00C774DC">
      <w:r>
        <w:t xml:space="preserve">I will also find chance to teach team members a new skill. For instance, when we perform SCDF inspection on a tankage that we never inspect before, I seek out learning experience by taking chance to read API650 to develop my knowledge in tankage and calculate the retirement thickness of each component of the tankage. The calculations were verified by our Mechanical specialist. I shared the learnings and calculation steps to the inspectors which I think this is good for them to understand a fixed equipment further from an engineer perspective.  </w:t>
      </w:r>
    </w:p>
    <w:p w:rsidR="00C774DC" w:rsidRDefault="00C774DC" w:rsidP="00C774DC"/>
    <w:p w:rsidR="00C774DC" w:rsidRPr="00EC3381" w:rsidRDefault="00C774DC" w:rsidP="00C774DC">
      <w:r w:rsidRPr="003A1C8B">
        <w:rPr>
          <w:b/>
        </w:rPr>
        <w:t>Communicate Effectively (</w:t>
      </w:r>
      <w:proofErr w:type="spellStart"/>
      <w:r w:rsidRPr="003A1C8B">
        <w:rPr>
          <w:b/>
        </w:rPr>
        <w:t>Lvl</w:t>
      </w:r>
      <w:proofErr w:type="spellEnd"/>
      <w:r w:rsidRPr="003A1C8B">
        <w:rPr>
          <w:b/>
        </w:rPr>
        <w:t xml:space="preserve"> 1) </w:t>
      </w:r>
      <w:r>
        <w:t xml:space="preserve">- I recognize that effective communication and understanding on the job itself is necessary for a successful job. Hence, we will have a pre job meeting prior to a main inspection task. I broke down the job into several steps to create clarity and assign specific steps to individual inspector, I also made sure the inspectors understood the intent to carry out the job itself instead of carrying it out blindly by asking relevant questions and enabling them to adopt an active mindset to take ownership of the job. For example, we executed a thermography job on thermal oxidizer (BRRTO10) to determine condition of internal linings. I conducted a job meeting where I went through the JLA with the CI/CT to set up expectation upfront. I will ensure they understand the intent of every job and dive deep before job commencement. During meeting itself, I will </w:t>
      </w:r>
      <w:r>
        <w:rPr>
          <w:rFonts w:ascii="Verdana" w:eastAsia="Times New Roman" w:hAnsi="Verdana" w:cs="Times New Roman"/>
          <w:sz w:val="18"/>
          <w:szCs w:val="17"/>
        </w:rPr>
        <w:t>use</w:t>
      </w:r>
      <w:r w:rsidRPr="00227EFF">
        <w:rPr>
          <w:rFonts w:ascii="Verdana" w:eastAsia="Times New Roman" w:hAnsi="Verdana" w:cs="Times New Roman"/>
          <w:sz w:val="18"/>
          <w:szCs w:val="17"/>
        </w:rPr>
        <w:t xml:space="preserve"> the appropriate level of detail and data, diving into details when necessary but quickly elevating to focus on the broader objectives. Appropriately prepares information and communications in a clear and concise</w:t>
      </w:r>
      <w:r>
        <w:rPr>
          <w:rFonts w:ascii="Verdana" w:eastAsia="Times New Roman" w:hAnsi="Verdana" w:cs="Times New Roman"/>
          <w:sz w:val="18"/>
          <w:szCs w:val="17"/>
        </w:rPr>
        <w:t xml:space="preserve"> </w:t>
      </w:r>
      <w:r>
        <w:rPr>
          <w:rFonts w:ascii="Verdana" w:eastAsia="Times New Roman" w:hAnsi="Verdana" w:cs="Times New Roman"/>
          <w:sz w:val="18"/>
          <w:szCs w:val="17"/>
        </w:rPr>
        <w:lastRenderedPageBreak/>
        <w:t>manner for different audiences. I have demonstrated the above ability by sharing certain unique findings with the team during daily execution meeting.</w:t>
      </w:r>
    </w:p>
    <w:p w:rsidR="00C774DC" w:rsidRPr="00C774DC" w:rsidRDefault="00C774DC" w:rsidP="00C774DC">
      <w:pPr>
        <w:rPr>
          <w:b/>
        </w:rPr>
      </w:pPr>
    </w:p>
    <w:sectPr w:rsidR="00C774DC" w:rsidRPr="00C77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DC6261"/>
    <w:multiLevelType w:val="hybridMultilevel"/>
    <w:tmpl w:val="E7508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B8"/>
    <w:rsid w:val="001601B8"/>
    <w:rsid w:val="004029D0"/>
    <w:rsid w:val="00414CD1"/>
    <w:rsid w:val="009F5175"/>
    <w:rsid w:val="00C77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58B7C3-806D-4ED9-AC03-E37762A0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ExxonMobil</Company>
  <LinksUpToDate>false</LinksUpToDate>
  <CharactersWithSpaces>6164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Zheng Yang</dc:creator>
  <cp:keywords/>
  <dc:description/>
  <cp:lastModifiedBy>Chin, Zheng Yang</cp:lastModifiedBy>
  <cp:revision>2</cp:revision>
  <dcterms:created xsi:type="dcterms:W3CDTF">2021-05-04T01:53:00Z</dcterms:created>
  <dcterms:modified xsi:type="dcterms:W3CDTF">2021-05-05T01:19:00Z</dcterms:modified>
</cp:coreProperties>
</file>