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21694" w14:textId="77777777" w:rsidR="006241AF" w:rsidRDefault="006241AF">
      <w:pPr>
        <w:spacing w:before="120"/>
      </w:pPr>
    </w:p>
    <w:p w14:paraId="4D50D4E7" w14:textId="77777777" w:rsidR="00F5045A" w:rsidRDefault="00F5045A">
      <w:pPr>
        <w:spacing w:before="120"/>
      </w:pPr>
    </w:p>
    <w:p w14:paraId="1226C902" w14:textId="77777777" w:rsidR="00F5045A" w:rsidRDefault="00F5045A">
      <w:pPr>
        <w:spacing w:before="120"/>
      </w:pPr>
    </w:p>
    <w:p w14:paraId="3778441F" w14:textId="77777777" w:rsidR="00F5045A" w:rsidRDefault="00F5045A">
      <w:pPr>
        <w:spacing w:before="120"/>
      </w:pPr>
    </w:p>
    <w:p w14:paraId="1DC1B44A" w14:textId="77777777" w:rsidR="00F5045A" w:rsidRDefault="00F5045A">
      <w:pPr>
        <w:spacing w:before="120"/>
      </w:pPr>
    </w:p>
    <w:p w14:paraId="2A725A85" w14:textId="77777777" w:rsidR="00F5045A" w:rsidRDefault="00F5045A">
      <w:pPr>
        <w:spacing w:before="120"/>
      </w:pPr>
    </w:p>
    <w:p w14:paraId="37EC38F7" w14:textId="77777777" w:rsidR="00F5045A" w:rsidRDefault="00F5045A">
      <w:pPr>
        <w:spacing w:before="120"/>
      </w:pPr>
    </w:p>
    <w:p w14:paraId="7842C854" w14:textId="77777777" w:rsidR="00F5045A" w:rsidRDefault="00F5045A">
      <w:pPr>
        <w:spacing w:before="120"/>
      </w:pPr>
    </w:p>
    <w:p w14:paraId="1CF8F4D3" w14:textId="77777777" w:rsidR="006241AF" w:rsidRDefault="00000000">
      <w:pPr>
        <w:spacing w:after="80" w:line="340" w:lineRule="auto"/>
        <w:jc w:val="center"/>
      </w:pPr>
      <w:proofErr w:type="spellStart"/>
      <w:r>
        <w:rPr>
          <w:b/>
          <w:bCs/>
          <w:color w:val="0D7A5F"/>
          <w:sz w:val="72"/>
          <w:szCs w:val="72"/>
        </w:rPr>
        <w:t>NaissanceChain</w:t>
      </w:r>
      <w:proofErr w:type="spellEnd"/>
    </w:p>
    <w:p w14:paraId="74D6ED0B" w14:textId="0EF88E91" w:rsidR="00F5045A" w:rsidRDefault="00000000" w:rsidP="00F5045A">
      <w:pPr>
        <w:spacing w:after="60" w:line="340" w:lineRule="auto"/>
        <w:jc w:val="center"/>
        <w:rPr>
          <w:b/>
          <w:bCs/>
          <w:color w:val="0A5C47"/>
          <w:sz w:val="40"/>
          <w:szCs w:val="40"/>
        </w:rPr>
      </w:pPr>
      <w:r>
        <w:rPr>
          <w:b/>
          <w:bCs/>
          <w:color w:val="0A5C47"/>
          <w:sz w:val="40"/>
          <w:szCs w:val="40"/>
        </w:rPr>
        <w:t>Composante Blockchain</w:t>
      </w:r>
    </w:p>
    <w:p w14:paraId="4A21F898" w14:textId="7868C2D7" w:rsidR="00F5045A" w:rsidRDefault="00F5045A" w:rsidP="00F5045A">
      <w:pPr>
        <w:spacing w:after="60" w:line="340" w:lineRule="auto"/>
        <w:jc w:val="center"/>
      </w:pPr>
      <w:proofErr w:type="spellStart"/>
      <w:r>
        <w:rPr>
          <w:b/>
          <w:bCs/>
          <w:color w:val="0A5C47"/>
          <w:sz w:val="40"/>
          <w:szCs w:val="40"/>
        </w:rPr>
        <w:t>Equipe</w:t>
      </w:r>
      <w:proofErr w:type="spellEnd"/>
      <w:r>
        <w:rPr>
          <w:b/>
          <w:bCs/>
          <w:color w:val="0A5C47"/>
          <w:sz w:val="40"/>
          <w:szCs w:val="40"/>
        </w:rPr>
        <w:t xml:space="preserve"> GN-02</w:t>
      </w:r>
    </w:p>
    <w:p w14:paraId="5852FEF0" w14:textId="77777777" w:rsidR="006241AF" w:rsidRDefault="006241AF">
      <w:pPr>
        <w:spacing w:before="480"/>
      </w:pPr>
    </w:p>
    <w:p w14:paraId="030B1B3A" w14:textId="77777777" w:rsidR="006241AF" w:rsidRDefault="00000000">
      <w:r>
        <w:br w:type="page"/>
      </w:r>
    </w:p>
    <w:p w14:paraId="5C2031F9" w14:textId="77777777" w:rsidR="006241AF" w:rsidRDefault="00000000">
      <w:pPr>
        <w:pStyle w:val="Titre1"/>
        <w:pBdr>
          <w:bottom w:val="single" w:sz="10" w:space="6" w:color="0D7A5F"/>
        </w:pBdr>
      </w:pPr>
      <w:r>
        <w:lastRenderedPageBreak/>
        <w:t xml:space="preserve">  Introduction</w:t>
      </w:r>
    </w:p>
    <w:p w14:paraId="5A29F640" w14:textId="77777777" w:rsidR="006241AF" w:rsidRDefault="00000000">
      <w:pPr>
        <w:spacing w:before="100" w:after="160" w:line="360" w:lineRule="auto"/>
      </w:pPr>
      <w:r>
        <w:t xml:space="preserve">En Guinée, </w:t>
      </w:r>
      <w:r>
        <w:rPr>
          <w:b/>
          <w:bCs/>
          <w:color w:val="0D7A5F"/>
        </w:rPr>
        <w:t xml:space="preserve">1,8 million d'enfants </w:t>
      </w:r>
      <w:r>
        <w:t xml:space="preserve">n'ont pas d'acte de naissance officiel (UNICEF, 2022). Ces enfants sont juridiquement invisibles : ils ne peuvent pas être scolarisés, accéder aux soins publics ni obtenir de documents d'identité. </w:t>
      </w:r>
      <w:proofErr w:type="spellStart"/>
      <w:r>
        <w:t>NaissanceChain</w:t>
      </w:r>
      <w:proofErr w:type="spellEnd"/>
      <w:r>
        <w:t xml:space="preserve"> répond à cette crise en digitalisant l'enregistrement des naissances sur l'ensemble du territoire guinéen, y compris dans les zones les plus reculées.</w:t>
      </w:r>
    </w:p>
    <w:p w14:paraId="16D8C919" w14:textId="77777777" w:rsidR="006241AF" w:rsidRDefault="00000000">
      <w:pPr>
        <w:spacing w:after="200" w:line="360" w:lineRule="auto"/>
      </w:pPr>
      <w:r>
        <w:t xml:space="preserve">La technologie blockchain constitue le pilier central de cette solution : elle garantit que chaque acte de naissance enregistré est </w:t>
      </w:r>
      <w:r>
        <w:rPr>
          <w:b/>
          <w:bCs/>
          <w:color w:val="0D7A5F"/>
        </w:rPr>
        <w:t>immuable, infalsifiable et accessible pour toujours</w:t>
      </w:r>
      <w:r>
        <w:t>, même en cas de destruction des archives physiques. Ce document décrit précisément comment l'acte est enregistré, comment la vérification fonctionne et comment le système gère les contraintes de connectivité sur le terrain.</w:t>
      </w:r>
    </w:p>
    <w:p w14:paraId="15A78160" w14:textId="77777777" w:rsidR="006241AF" w:rsidRDefault="00000000">
      <w:pPr>
        <w:pStyle w:val="Titre1"/>
        <w:pBdr>
          <w:bottom w:val="single" w:sz="10" w:space="6" w:color="0D7A5F"/>
        </w:pBdr>
      </w:pPr>
      <w:r>
        <w:t xml:space="preserve">  1. Choix du Réseau : Polygon Amoy (</w:t>
      </w:r>
      <w:proofErr w:type="spellStart"/>
      <w:r>
        <w:t>Testnet</w:t>
      </w:r>
      <w:proofErr w:type="spellEnd"/>
      <w:r>
        <w:t>)</w:t>
      </w:r>
    </w:p>
    <w:p w14:paraId="561B09AE" w14:textId="77777777" w:rsidR="006241AF" w:rsidRDefault="00000000">
      <w:pPr>
        <w:spacing w:before="80" w:after="160" w:line="340" w:lineRule="auto"/>
      </w:pPr>
      <w:r>
        <w:t xml:space="preserve">Pour garantir la résilience et la viabilité à l'échelle nationale du registre d'état civil guinéen, </w:t>
      </w:r>
      <w:proofErr w:type="spellStart"/>
      <w:r>
        <w:t>NaissanceChain</w:t>
      </w:r>
      <w:proofErr w:type="spellEnd"/>
      <w:r>
        <w:t xml:space="preserve"> utilise le réseau </w:t>
      </w:r>
      <w:r>
        <w:rPr>
          <w:b/>
          <w:bCs/>
          <w:color w:val="0D7A5F"/>
        </w:rPr>
        <w:t>Polygon Amoy</w:t>
      </w:r>
      <w:r>
        <w:t xml:space="preserve">, une solution Layer 2 basée sur </w:t>
      </w:r>
      <w:proofErr w:type="spellStart"/>
      <w:r>
        <w:t>Ethereum</w:t>
      </w:r>
      <w:proofErr w:type="spellEnd"/>
      <w:r>
        <w:t>.</w:t>
      </w:r>
    </w:p>
    <w:p w14:paraId="664F2ED3" w14:textId="77777777" w:rsidR="006241AF" w:rsidRDefault="00000000">
      <w:pPr>
        <w:pStyle w:val="Titre2"/>
      </w:pPr>
      <w:r>
        <w:t>1.1. Caractéristiques techniques</w:t>
      </w:r>
    </w:p>
    <w:p w14:paraId="06C453F6" w14:textId="77777777" w:rsidR="006241AF" w:rsidRDefault="006241AF">
      <w:pPr>
        <w:spacing w:before="6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6786"/>
      </w:tblGrid>
      <w:tr w:rsidR="006241AF" w14:paraId="673B3971" w14:textId="77777777" w:rsidTr="00981ACF">
        <w:tblPrEx>
          <w:tblCellMar>
            <w:top w:w="0" w:type="dxa"/>
            <w:bottom w:w="0" w:type="dxa"/>
          </w:tblCellMar>
        </w:tblPrEx>
        <w:trPr>
          <w:trHeight w:val="429"/>
        </w:trPr>
        <w:tc>
          <w:tcPr>
            <w:tcW w:w="3726"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40" w:type="dxa"/>
              <w:bottom w:w="100" w:type="dxa"/>
              <w:right w:w="100" w:type="dxa"/>
            </w:tcMar>
          </w:tcPr>
          <w:p w14:paraId="34D5A8C9" w14:textId="77777777" w:rsidR="006241AF" w:rsidRDefault="00000000">
            <w:pPr>
              <w:spacing w:line="340" w:lineRule="auto"/>
            </w:pPr>
            <w:r>
              <w:rPr>
                <w:b/>
                <w:bCs/>
                <w:color w:val="FFFFFF"/>
              </w:rPr>
              <w:t>Caractéristique</w:t>
            </w:r>
          </w:p>
        </w:tc>
        <w:tc>
          <w:tcPr>
            <w:tcW w:w="6786" w:type="dxa"/>
            <w:tcBorders>
              <w:top w:val="single" w:sz="1" w:space="0" w:color="C8D8D0"/>
              <w:left w:val="single" w:sz="1" w:space="0" w:color="C8D8D0"/>
              <w:bottom w:val="single" w:sz="1" w:space="0" w:color="C8D8D0"/>
              <w:right w:val="single" w:sz="1" w:space="0" w:color="C8D8D0"/>
            </w:tcBorders>
            <w:shd w:val="clear" w:color="auto" w:fill="0A5C47"/>
            <w:tcMar>
              <w:top w:w="100" w:type="dxa"/>
              <w:left w:w="140" w:type="dxa"/>
              <w:bottom w:w="100" w:type="dxa"/>
              <w:right w:w="100" w:type="dxa"/>
            </w:tcMar>
          </w:tcPr>
          <w:p w14:paraId="03B8E524" w14:textId="77777777" w:rsidR="006241AF" w:rsidRDefault="00000000">
            <w:pPr>
              <w:spacing w:line="340" w:lineRule="auto"/>
            </w:pPr>
            <w:r>
              <w:rPr>
                <w:color w:val="FFFFFF"/>
              </w:rPr>
              <w:t>Valeur / Détail</w:t>
            </w:r>
          </w:p>
        </w:tc>
      </w:tr>
      <w:tr w:rsidR="006241AF" w14:paraId="2EBF3FC8" w14:textId="77777777" w:rsidTr="00981ACF">
        <w:tblPrEx>
          <w:tblCellMar>
            <w:top w:w="0" w:type="dxa"/>
            <w:bottom w:w="0" w:type="dxa"/>
          </w:tblCellMar>
        </w:tblPrEx>
        <w:trPr>
          <w:trHeight w:val="266"/>
        </w:trPr>
        <w:tc>
          <w:tcPr>
            <w:tcW w:w="372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66179A10" w14:textId="77777777" w:rsidR="006241AF" w:rsidRDefault="00000000">
            <w:pPr>
              <w:spacing w:line="340" w:lineRule="auto"/>
            </w:pPr>
            <w:r>
              <w:rPr>
                <w:b/>
                <w:bCs/>
                <w:color w:val="0D7A5F"/>
              </w:rPr>
              <w:t>Type de réseau</w:t>
            </w:r>
          </w:p>
        </w:tc>
        <w:tc>
          <w:tcPr>
            <w:tcW w:w="678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327E34E0" w14:textId="77777777" w:rsidR="006241AF" w:rsidRDefault="00000000">
            <w:pPr>
              <w:spacing w:line="340" w:lineRule="auto"/>
            </w:pPr>
            <w:r>
              <w:t xml:space="preserve">Layer 2 </w:t>
            </w:r>
            <w:proofErr w:type="spellStart"/>
            <w:r>
              <w:t>Scaling</w:t>
            </w:r>
            <w:proofErr w:type="spellEnd"/>
            <w:r>
              <w:t xml:space="preserve"> Solution — basé sur </w:t>
            </w:r>
            <w:proofErr w:type="spellStart"/>
            <w:r>
              <w:t>Ethereum</w:t>
            </w:r>
            <w:proofErr w:type="spellEnd"/>
          </w:p>
        </w:tc>
      </w:tr>
      <w:tr w:rsidR="006241AF" w14:paraId="6CB935FA" w14:textId="77777777" w:rsidTr="00981ACF">
        <w:tblPrEx>
          <w:tblCellMar>
            <w:top w:w="0" w:type="dxa"/>
            <w:bottom w:w="0" w:type="dxa"/>
          </w:tblCellMar>
        </w:tblPrEx>
        <w:trPr>
          <w:trHeight w:val="218"/>
        </w:trPr>
        <w:tc>
          <w:tcPr>
            <w:tcW w:w="372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79FE9D4A" w14:textId="77777777" w:rsidR="006241AF" w:rsidRDefault="00000000">
            <w:pPr>
              <w:spacing w:line="340" w:lineRule="auto"/>
            </w:pPr>
            <w:r>
              <w:rPr>
                <w:b/>
                <w:bCs/>
                <w:color w:val="0D7A5F"/>
              </w:rPr>
              <w:t>Mécanisme de consensus</w:t>
            </w:r>
          </w:p>
        </w:tc>
        <w:tc>
          <w:tcPr>
            <w:tcW w:w="678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37E52495" w14:textId="77777777" w:rsidR="006241AF" w:rsidRDefault="00000000">
            <w:pPr>
              <w:spacing w:line="340" w:lineRule="auto"/>
            </w:pPr>
            <w:r>
              <w:t>Proof-of-</w:t>
            </w:r>
            <w:proofErr w:type="spellStart"/>
            <w:r>
              <w:t>Stake</w:t>
            </w:r>
            <w:proofErr w:type="spellEnd"/>
            <w:r>
              <w:t xml:space="preserve"> (</w:t>
            </w:r>
            <w:proofErr w:type="spellStart"/>
            <w:r>
              <w:t>PoS</w:t>
            </w:r>
            <w:proofErr w:type="spellEnd"/>
            <w:r>
              <w:t>) — écologique et rapide</w:t>
            </w:r>
          </w:p>
        </w:tc>
      </w:tr>
      <w:tr w:rsidR="006241AF" w14:paraId="2110E4BF" w14:textId="77777777" w:rsidTr="00981ACF">
        <w:tblPrEx>
          <w:tblCellMar>
            <w:top w:w="0" w:type="dxa"/>
            <w:bottom w:w="0" w:type="dxa"/>
          </w:tblCellMar>
        </w:tblPrEx>
        <w:trPr>
          <w:trHeight w:val="404"/>
        </w:trPr>
        <w:tc>
          <w:tcPr>
            <w:tcW w:w="372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1858AD76" w14:textId="77777777" w:rsidR="006241AF" w:rsidRDefault="00000000">
            <w:pPr>
              <w:spacing w:line="340" w:lineRule="auto"/>
            </w:pPr>
            <w:r>
              <w:rPr>
                <w:b/>
                <w:bCs/>
                <w:color w:val="0D7A5F"/>
              </w:rPr>
              <w:t>Temps de bloc</w:t>
            </w:r>
          </w:p>
        </w:tc>
        <w:tc>
          <w:tcPr>
            <w:tcW w:w="678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1D03423D" w14:textId="77777777" w:rsidR="006241AF" w:rsidRDefault="00000000">
            <w:pPr>
              <w:spacing w:line="340" w:lineRule="auto"/>
            </w:pPr>
            <w:r>
              <w:t>~2 secondes — validation quasi-instantanée</w:t>
            </w:r>
          </w:p>
        </w:tc>
      </w:tr>
      <w:tr w:rsidR="006241AF" w14:paraId="55A58F7D" w14:textId="77777777" w:rsidTr="00981ACF">
        <w:tblPrEx>
          <w:tblCellMar>
            <w:top w:w="0" w:type="dxa"/>
            <w:bottom w:w="0" w:type="dxa"/>
          </w:tblCellMar>
        </w:tblPrEx>
        <w:trPr>
          <w:trHeight w:val="356"/>
        </w:trPr>
        <w:tc>
          <w:tcPr>
            <w:tcW w:w="372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20242AE9" w14:textId="77777777" w:rsidR="006241AF" w:rsidRDefault="00000000">
            <w:pPr>
              <w:spacing w:line="340" w:lineRule="auto"/>
            </w:pPr>
            <w:r>
              <w:rPr>
                <w:b/>
                <w:bCs/>
                <w:color w:val="0D7A5F"/>
              </w:rPr>
              <w:t>Coût des transactions</w:t>
            </w:r>
          </w:p>
        </w:tc>
        <w:tc>
          <w:tcPr>
            <w:tcW w:w="678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268EF6FA" w14:textId="77777777" w:rsidR="006241AF" w:rsidRDefault="00000000">
            <w:pPr>
              <w:spacing w:line="340" w:lineRule="auto"/>
            </w:pPr>
            <w:r>
              <w:t>Frais de gaz extrêmement faibles (fractions de centimes)</w:t>
            </w:r>
          </w:p>
        </w:tc>
      </w:tr>
      <w:tr w:rsidR="006241AF" w14:paraId="7826588C" w14:textId="77777777" w:rsidTr="004918C5">
        <w:tblPrEx>
          <w:tblCellMar>
            <w:top w:w="0" w:type="dxa"/>
            <w:bottom w:w="0" w:type="dxa"/>
          </w:tblCellMar>
        </w:tblPrEx>
        <w:trPr>
          <w:trHeight w:val="613"/>
        </w:trPr>
        <w:tc>
          <w:tcPr>
            <w:tcW w:w="372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4B7E90DE" w14:textId="77777777" w:rsidR="006241AF" w:rsidRDefault="00000000">
            <w:pPr>
              <w:spacing w:line="340" w:lineRule="auto"/>
            </w:pPr>
            <w:r>
              <w:rPr>
                <w:b/>
                <w:bCs/>
                <w:color w:val="0D7A5F"/>
              </w:rPr>
              <w:t>Scalabilité</w:t>
            </w:r>
          </w:p>
        </w:tc>
        <w:tc>
          <w:tcPr>
            <w:tcW w:w="678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5188620C" w14:textId="77777777" w:rsidR="006241AF" w:rsidRDefault="00000000">
            <w:pPr>
              <w:spacing w:line="340" w:lineRule="auto"/>
            </w:pPr>
            <w:r>
              <w:t>Milliers de transactions par seconde — viable à l'échelle nationale</w:t>
            </w:r>
          </w:p>
        </w:tc>
      </w:tr>
      <w:tr w:rsidR="006241AF" w14:paraId="0F020672" w14:textId="77777777" w:rsidTr="00981ACF">
        <w:tblPrEx>
          <w:tblCellMar>
            <w:top w:w="0" w:type="dxa"/>
            <w:bottom w:w="0" w:type="dxa"/>
          </w:tblCellMar>
        </w:tblPrEx>
        <w:trPr>
          <w:trHeight w:val="230"/>
        </w:trPr>
        <w:tc>
          <w:tcPr>
            <w:tcW w:w="372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721FEC2A" w14:textId="77777777" w:rsidR="006241AF" w:rsidRDefault="00000000">
            <w:pPr>
              <w:spacing w:line="340" w:lineRule="auto"/>
            </w:pPr>
            <w:r>
              <w:rPr>
                <w:b/>
                <w:bCs/>
                <w:color w:val="0D7A5F"/>
              </w:rPr>
              <w:t>Environnement</w:t>
            </w:r>
          </w:p>
        </w:tc>
        <w:tc>
          <w:tcPr>
            <w:tcW w:w="6786"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4DB40A75" w14:textId="77777777" w:rsidR="006241AF" w:rsidRDefault="00000000">
            <w:pPr>
              <w:spacing w:line="340" w:lineRule="auto"/>
            </w:pPr>
            <w:proofErr w:type="spellStart"/>
            <w:r>
              <w:t>Testnet</w:t>
            </w:r>
            <w:proofErr w:type="spellEnd"/>
            <w:r>
              <w:t xml:space="preserve"> Amoy (développement et démo hackathon)</w:t>
            </w:r>
          </w:p>
        </w:tc>
      </w:tr>
    </w:tbl>
    <w:p w14:paraId="457CD6FF" w14:textId="5CBBB85F" w:rsidR="006241AF" w:rsidRDefault="00000000" w:rsidP="00981ACF">
      <w:pPr>
        <w:pStyle w:val="Titre2"/>
      </w:pPr>
      <w:r>
        <w:t>1.2. Pourquoi Polygon plutôt qu'une autre blockchain ?</w:t>
      </w:r>
    </w:p>
    <w:p w14:paraId="2B30D92D" w14:textId="77777777" w:rsidR="00981ACF" w:rsidRDefault="00981ACF" w:rsidP="00981ACF">
      <w:pPr>
        <w:pStyle w:val="Titre2"/>
      </w:pPr>
    </w:p>
    <w:p w14:paraId="6150D0DF" w14:textId="77777777" w:rsidR="006241AF" w:rsidRDefault="00000000">
      <w:pPr>
        <w:pStyle w:val="Paragraphedeliste"/>
        <w:numPr>
          <w:ilvl w:val="0"/>
          <w:numId w:val="2"/>
        </w:numPr>
        <w:spacing w:before="60" w:after="60" w:line="320" w:lineRule="auto"/>
      </w:pPr>
      <w:r>
        <w:lastRenderedPageBreak/>
        <w:t>Coût quasi nul par transaction : enregistrer 1,8 million d'enfants ne doit pas coûter des milliers de dollars en frais de gaz.</w:t>
      </w:r>
    </w:p>
    <w:p w14:paraId="7469EBDA" w14:textId="77777777" w:rsidR="006241AF" w:rsidRDefault="00000000">
      <w:pPr>
        <w:pStyle w:val="Paragraphedeliste"/>
        <w:numPr>
          <w:ilvl w:val="0"/>
          <w:numId w:val="2"/>
        </w:numPr>
        <w:spacing w:before="60" w:after="60" w:line="320" w:lineRule="auto"/>
      </w:pPr>
      <w:r>
        <w:t xml:space="preserve">Rapidité : la confirmation en ~2 secondes </w:t>
      </w:r>
      <w:proofErr w:type="gramStart"/>
      <w:r>
        <w:t>permet</w:t>
      </w:r>
      <w:proofErr w:type="gramEnd"/>
      <w:r>
        <w:t xml:space="preserve"> une expérience fluide pour les agents terrain et les superviseurs.</w:t>
      </w:r>
    </w:p>
    <w:p w14:paraId="1E89F92B" w14:textId="77777777" w:rsidR="006241AF" w:rsidRDefault="00000000">
      <w:pPr>
        <w:pStyle w:val="Paragraphedeliste"/>
        <w:numPr>
          <w:ilvl w:val="0"/>
          <w:numId w:val="2"/>
        </w:numPr>
        <w:spacing w:before="60" w:after="60" w:line="320" w:lineRule="auto"/>
      </w:pPr>
      <w:r>
        <w:t xml:space="preserve">Compatibilité EVM : les smart </w:t>
      </w:r>
      <w:proofErr w:type="spellStart"/>
      <w:r>
        <w:t>contracts</w:t>
      </w:r>
      <w:proofErr w:type="spellEnd"/>
      <w:r>
        <w:t xml:space="preserve"> </w:t>
      </w:r>
      <w:proofErr w:type="spellStart"/>
      <w:r>
        <w:t>Solidity</w:t>
      </w:r>
      <w:proofErr w:type="spellEnd"/>
      <w:r>
        <w:t xml:space="preserve"> sont portables vers </w:t>
      </w:r>
      <w:proofErr w:type="spellStart"/>
      <w:r>
        <w:t>Ethereum</w:t>
      </w:r>
      <w:proofErr w:type="spellEnd"/>
      <w:r>
        <w:t xml:space="preserve"> </w:t>
      </w:r>
      <w:proofErr w:type="spellStart"/>
      <w:r>
        <w:t>mainnet</w:t>
      </w:r>
      <w:proofErr w:type="spellEnd"/>
      <w:r>
        <w:t xml:space="preserve"> pour une mise en production future.</w:t>
      </w:r>
    </w:p>
    <w:p w14:paraId="2E289A8C" w14:textId="77777777" w:rsidR="006241AF" w:rsidRDefault="00000000">
      <w:pPr>
        <w:pStyle w:val="Paragraphedeliste"/>
        <w:numPr>
          <w:ilvl w:val="0"/>
          <w:numId w:val="2"/>
        </w:numPr>
        <w:spacing w:before="60" w:after="60" w:line="320" w:lineRule="auto"/>
      </w:pPr>
      <w:r>
        <w:t>Résilience : réseau décentralisé — aucun point de défaillance unique. Les données restent accessibles même si des serveurs guinéens tombent en panne.</w:t>
      </w:r>
    </w:p>
    <w:p w14:paraId="18C77AD9" w14:textId="0C084B06" w:rsidR="006241AF" w:rsidRDefault="00000000">
      <w:pPr>
        <w:pStyle w:val="Titre1"/>
        <w:pBdr>
          <w:bottom w:val="single" w:sz="10" w:space="6" w:color="0D7A5F"/>
        </w:pBdr>
      </w:pPr>
      <w:r>
        <w:t xml:space="preserve"> 2. Enregistrement de l'Acte — Processus d'Ancrage</w:t>
      </w:r>
    </w:p>
    <w:p w14:paraId="37C0A74E" w14:textId="77777777" w:rsidR="006241AF" w:rsidRDefault="00000000">
      <w:pPr>
        <w:spacing w:before="80" w:after="160" w:line="340" w:lineRule="auto"/>
      </w:pPr>
      <w:r>
        <w:t xml:space="preserve">L'enregistrement d'une naissance sur la blockchain suit une chaîne de confiance rigoureuse en </w:t>
      </w:r>
      <w:r>
        <w:rPr>
          <w:b/>
          <w:bCs/>
          <w:color w:val="0D7A5F"/>
        </w:rPr>
        <w:t>4 étapes séquentielles</w:t>
      </w:r>
      <w:r>
        <w:t>. Ce processus garantit l'immuabilité sans jamais compromettre la vie privée des enfants et de leurs familles.</w:t>
      </w:r>
    </w:p>
    <w:p w14:paraId="74DF3852" w14:textId="77777777" w:rsidR="006241AF" w:rsidRDefault="00000000">
      <w:pPr>
        <w:pStyle w:val="Titre2"/>
      </w:pPr>
      <w:r>
        <w:t>2.1. Les 4 étapes du processus d'ancrage</w:t>
      </w:r>
    </w:p>
    <w:p w14:paraId="32808B97" w14:textId="77777777" w:rsidR="006241AF" w:rsidRDefault="006241AF">
      <w:pPr>
        <w:spacing w:before="60"/>
      </w:pPr>
    </w:p>
    <w:tbl>
      <w:tblPr>
        <w:tblW w:w="10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9554"/>
      </w:tblGrid>
      <w:tr w:rsidR="006241AF" w14:paraId="6D6A35CF" w14:textId="77777777" w:rsidTr="00981ACF">
        <w:tblPrEx>
          <w:tblCellMar>
            <w:top w:w="0" w:type="dxa"/>
            <w:bottom w:w="0" w:type="dxa"/>
          </w:tblCellMar>
        </w:tblPrEx>
        <w:trPr>
          <w:trHeight w:val="2023"/>
        </w:trPr>
        <w:tc>
          <w:tcPr>
            <w:tcW w:w="803"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0877E59E" w14:textId="77777777" w:rsidR="006241AF" w:rsidRDefault="00000000">
            <w:pPr>
              <w:spacing w:line="340" w:lineRule="auto"/>
              <w:jc w:val="center"/>
            </w:pPr>
            <w:r>
              <w:rPr>
                <w:b/>
                <w:bCs/>
                <w:color w:val="FFFFFF"/>
                <w:sz w:val="30"/>
                <w:szCs w:val="30"/>
              </w:rPr>
              <w:t>01</w:t>
            </w:r>
          </w:p>
        </w:tc>
        <w:tc>
          <w:tcPr>
            <w:tcW w:w="955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7AB095FE" w14:textId="77777777" w:rsidR="006241AF" w:rsidRDefault="00000000">
            <w:pPr>
              <w:spacing w:after="40" w:line="340" w:lineRule="auto"/>
            </w:pPr>
            <w:r>
              <w:rPr>
                <w:b/>
                <w:bCs/>
                <w:color w:val="0A5C47"/>
              </w:rPr>
              <w:t>Collecte des données sur le terrain (offline)</w:t>
            </w:r>
          </w:p>
          <w:p w14:paraId="637728EF" w14:textId="688C1A26" w:rsidR="006241AF" w:rsidRDefault="00000000">
            <w:pPr>
              <w:spacing w:line="340" w:lineRule="auto"/>
            </w:pPr>
            <w:r>
              <w:t xml:space="preserve">L'agent de santé ou sage-femme saisit les informations de la naissance (enfant, parents, déclarant) via l'application </w:t>
            </w:r>
            <w:r w:rsidR="00F5045A">
              <w:t>Mobile</w:t>
            </w:r>
            <w:r>
              <w:t>. Cette saisie fonctionne intégralement hors connexion. Les données sont chiffrées et stockées localement dans une base SQLite sécurisée sur l'appareil mobile.</w:t>
            </w:r>
          </w:p>
        </w:tc>
      </w:tr>
      <w:tr w:rsidR="006241AF" w14:paraId="5F0D66FC" w14:textId="77777777" w:rsidTr="004918C5">
        <w:tblPrEx>
          <w:tblCellMar>
            <w:top w:w="0" w:type="dxa"/>
            <w:bottom w:w="0" w:type="dxa"/>
          </w:tblCellMar>
        </w:tblPrEx>
        <w:trPr>
          <w:trHeight w:val="2468"/>
        </w:trPr>
        <w:tc>
          <w:tcPr>
            <w:tcW w:w="803"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1E9F3000" w14:textId="77777777" w:rsidR="006241AF" w:rsidRDefault="00000000">
            <w:pPr>
              <w:spacing w:line="340" w:lineRule="auto"/>
              <w:jc w:val="center"/>
            </w:pPr>
            <w:r>
              <w:rPr>
                <w:b/>
                <w:bCs/>
                <w:color w:val="FFFFFF"/>
                <w:sz w:val="30"/>
                <w:szCs w:val="30"/>
              </w:rPr>
              <w:t>02</w:t>
            </w:r>
          </w:p>
        </w:tc>
        <w:tc>
          <w:tcPr>
            <w:tcW w:w="955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5C0135C2" w14:textId="77777777" w:rsidR="006241AF" w:rsidRDefault="00000000">
            <w:pPr>
              <w:spacing w:after="40" w:line="340" w:lineRule="auto"/>
            </w:pPr>
            <w:r>
              <w:rPr>
                <w:b/>
                <w:bCs/>
                <w:color w:val="0A5C47"/>
              </w:rPr>
              <w:t>Génération de l'empreinte cryptographique (</w:t>
            </w:r>
            <w:proofErr w:type="spellStart"/>
            <w:r>
              <w:rPr>
                <w:b/>
                <w:bCs/>
                <w:color w:val="0A5C47"/>
              </w:rPr>
              <w:t>Hashing</w:t>
            </w:r>
            <w:proofErr w:type="spellEnd"/>
            <w:r>
              <w:rPr>
                <w:b/>
                <w:bCs/>
                <w:color w:val="0A5C47"/>
              </w:rPr>
              <w:t>)</w:t>
            </w:r>
          </w:p>
          <w:p w14:paraId="35783170" w14:textId="77777777" w:rsidR="006241AF" w:rsidRDefault="00000000">
            <w:pPr>
              <w:spacing w:line="340" w:lineRule="auto"/>
            </w:pPr>
            <w:r>
              <w:t>Dès que l'agent synchronise ses données sur le serveur backend (</w:t>
            </w:r>
            <w:proofErr w:type="spellStart"/>
            <w:r>
              <w:t>NestJS</w:t>
            </w:r>
            <w:proofErr w:type="spellEnd"/>
            <w:r>
              <w:t xml:space="preserve">), le système extrait automatiquement les données pivots — Identifiant Unique National (IUN), Nom complet de l'enfant, Date et lieu de naissance — et génère un Hash cryptographique SHA-256. </w:t>
            </w:r>
            <w:proofErr w:type="gramStart"/>
            <w:r>
              <w:t>Ce</w:t>
            </w:r>
            <w:proofErr w:type="gramEnd"/>
            <w:r>
              <w:t xml:space="preserve"> hash est une empreinte numérique unique de l'acte.</w:t>
            </w:r>
          </w:p>
        </w:tc>
      </w:tr>
      <w:tr w:rsidR="006241AF" w14:paraId="0AEBC4DA" w14:textId="77777777" w:rsidTr="00981ACF">
        <w:tblPrEx>
          <w:tblCellMar>
            <w:top w:w="0" w:type="dxa"/>
            <w:bottom w:w="0" w:type="dxa"/>
          </w:tblCellMar>
        </w:tblPrEx>
        <w:trPr>
          <w:trHeight w:val="2165"/>
        </w:trPr>
        <w:tc>
          <w:tcPr>
            <w:tcW w:w="803"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2034AE76" w14:textId="77777777" w:rsidR="006241AF" w:rsidRDefault="00000000">
            <w:pPr>
              <w:spacing w:line="340" w:lineRule="auto"/>
              <w:jc w:val="center"/>
            </w:pPr>
            <w:r>
              <w:rPr>
                <w:b/>
                <w:bCs/>
                <w:color w:val="FFFFFF"/>
                <w:sz w:val="30"/>
                <w:szCs w:val="30"/>
              </w:rPr>
              <w:t>03</w:t>
            </w:r>
          </w:p>
        </w:tc>
        <w:tc>
          <w:tcPr>
            <w:tcW w:w="955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2015A156" w14:textId="77777777" w:rsidR="006241AF" w:rsidRDefault="00000000">
            <w:pPr>
              <w:spacing w:after="40" w:line="340" w:lineRule="auto"/>
            </w:pPr>
            <w:r>
              <w:rPr>
                <w:b/>
                <w:bCs/>
                <w:color w:val="0A5C47"/>
              </w:rPr>
              <w:t xml:space="preserve">Ancrage sur le Smart </w:t>
            </w:r>
            <w:proofErr w:type="spellStart"/>
            <w:r>
              <w:rPr>
                <w:b/>
                <w:bCs/>
                <w:color w:val="0A5C47"/>
              </w:rPr>
              <w:t>Contract</w:t>
            </w:r>
            <w:proofErr w:type="spellEnd"/>
            <w:r>
              <w:rPr>
                <w:b/>
                <w:bCs/>
                <w:color w:val="0A5C47"/>
              </w:rPr>
              <w:t xml:space="preserve"> Polygon</w:t>
            </w:r>
          </w:p>
          <w:p w14:paraId="78DB2A1E" w14:textId="77777777" w:rsidR="006241AF" w:rsidRDefault="00000000">
            <w:pPr>
              <w:spacing w:line="340" w:lineRule="auto"/>
            </w:pPr>
            <w:r>
              <w:t xml:space="preserve">Le hash SHA-256 est transmis automatiquement via une transaction vers le Smart </w:t>
            </w:r>
            <w:proofErr w:type="spellStart"/>
            <w:r>
              <w:t>Contract</w:t>
            </w:r>
            <w:proofErr w:type="spellEnd"/>
            <w:r>
              <w:t xml:space="preserve"> déployé sur Polygon Amoy. Ce Smart </w:t>
            </w:r>
            <w:proofErr w:type="spellStart"/>
            <w:r>
              <w:t>Contract</w:t>
            </w:r>
            <w:proofErr w:type="spellEnd"/>
            <w:r>
              <w:t xml:space="preserve"> enregistre de façon permanente et immuable le hash, l'horodatage de validation et l'identifiant de l'acte. Aucune donnée personnelle ne transite ni ne réside sur la blockchain — uniquement l'empreinte.</w:t>
            </w:r>
          </w:p>
        </w:tc>
      </w:tr>
      <w:tr w:rsidR="006241AF" w14:paraId="5474CB93" w14:textId="77777777" w:rsidTr="00981ACF">
        <w:tblPrEx>
          <w:tblCellMar>
            <w:top w:w="0" w:type="dxa"/>
            <w:bottom w:w="0" w:type="dxa"/>
          </w:tblCellMar>
        </w:tblPrEx>
        <w:trPr>
          <w:trHeight w:val="2165"/>
        </w:trPr>
        <w:tc>
          <w:tcPr>
            <w:tcW w:w="803"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11EB8DBB" w14:textId="77777777" w:rsidR="006241AF" w:rsidRDefault="00000000">
            <w:pPr>
              <w:spacing w:line="340" w:lineRule="auto"/>
              <w:jc w:val="center"/>
            </w:pPr>
            <w:r>
              <w:rPr>
                <w:b/>
                <w:bCs/>
                <w:color w:val="FFFFFF"/>
                <w:sz w:val="30"/>
                <w:szCs w:val="30"/>
              </w:rPr>
              <w:lastRenderedPageBreak/>
              <w:t>04</w:t>
            </w:r>
          </w:p>
        </w:tc>
        <w:tc>
          <w:tcPr>
            <w:tcW w:w="955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14A8EAB2" w14:textId="77777777" w:rsidR="006241AF" w:rsidRDefault="00000000">
            <w:pPr>
              <w:spacing w:after="40" w:line="340" w:lineRule="auto"/>
            </w:pPr>
            <w:r>
              <w:rPr>
                <w:b/>
                <w:bCs/>
                <w:color w:val="0A5C47"/>
              </w:rPr>
              <w:t>Sauvegarde du Transaction Hash</w:t>
            </w:r>
          </w:p>
          <w:p w14:paraId="2F406523" w14:textId="77777777" w:rsidR="006241AF" w:rsidRDefault="00000000">
            <w:pPr>
              <w:spacing w:line="340" w:lineRule="auto"/>
            </w:pPr>
            <w:r>
              <w:t>L'identifiant de la transaction blockchain (</w:t>
            </w:r>
            <w:proofErr w:type="spellStart"/>
            <w:r>
              <w:t>tx_hash</w:t>
            </w:r>
            <w:proofErr w:type="spellEnd"/>
            <w:r>
              <w:t xml:space="preserve">) est sauvegardé dans la base de données sécurisée PostgreSQL du backend. Il sert de passerelle de preuve : n'importe quelle institution peut utiliser </w:t>
            </w:r>
            <w:proofErr w:type="gramStart"/>
            <w:r>
              <w:t>ce</w:t>
            </w:r>
            <w:proofErr w:type="gramEnd"/>
            <w:r>
              <w:t xml:space="preserve"> hash pour vérifier l'existence et l'intégrité de l'acte sur la blockchain.</w:t>
            </w:r>
          </w:p>
        </w:tc>
      </w:tr>
    </w:tbl>
    <w:p w14:paraId="26B3CE6A" w14:textId="77777777" w:rsidR="006241AF" w:rsidRDefault="00000000">
      <w:pPr>
        <w:pStyle w:val="Titre2"/>
      </w:pPr>
      <w:r>
        <w:t xml:space="preserve">2.2. Principe de confidentialité — </w:t>
      </w:r>
      <w:proofErr w:type="spellStart"/>
      <w:r>
        <w:t>Privacy</w:t>
      </w:r>
      <w:proofErr w:type="spellEnd"/>
      <w:r>
        <w:t xml:space="preserve"> by Design</w:t>
      </w:r>
    </w:p>
    <w:p w14:paraId="5B0290D9" w14:textId="77777777" w:rsidR="006241AF" w:rsidRDefault="006241AF">
      <w:pPr>
        <w:spacing w:before="60"/>
      </w:pPr>
    </w:p>
    <w:tbl>
      <w:tblPr>
        <w:tblW w:w="10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70"/>
      </w:tblGrid>
      <w:tr w:rsidR="006241AF" w14:paraId="00CBE3F2" w14:textId="77777777" w:rsidTr="00981ACF">
        <w:tblPrEx>
          <w:tblCellMar>
            <w:top w:w="0" w:type="dxa"/>
            <w:bottom w:w="0" w:type="dxa"/>
          </w:tblCellMar>
        </w:tblPrEx>
        <w:trPr>
          <w:trHeight w:val="421"/>
        </w:trPr>
        <w:tc>
          <w:tcPr>
            <w:tcW w:w="10370"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60" w:type="dxa"/>
              <w:bottom w:w="100" w:type="dxa"/>
              <w:right w:w="120" w:type="dxa"/>
            </w:tcMar>
          </w:tcPr>
          <w:p w14:paraId="0C7BB498" w14:textId="77777777" w:rsidR="006241AF" w:rsidRDefault="00000000">
            <w:pPr>
              <w:spacing w:line="340" w:lineRule="auto"/>
            </w:pPr>
            <w:r>
              <w:rPr>
                <w:b/>
                <w:bCs/>
                <w:color w:val="FFFFFF"/>
              </w:rPr>
              <w:t>Aucune donnée personnelle sur la blockchain</w:t>
            </w:r>
          </w:p>
        </w:tc>
      </w:tr>
      <w:tr w:rsidR="006241AF" w14:paraId="415EC4FB" w14:textId="77777777" w:rsidTr="004918C5">
        <w:tblPrEx>
          <w:tblCellMar>
            <w:top w:w="0" w:type="dxa"/>
            <w:bottom w:w="0" w:type="dxa"/>
          </w:tblCellMar>
        </w:tblPrEx>
        <w:trPr>
          <w:trHeight w:val="252"/>
        </w:trPr>
        <w:tc>
          <w:tcPr>
            <w:tcW w:w="10370"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28F45B49" w14:textId="77777777" w:rsidR="006241AF" w:rsidRDefault="00000000">
            <w:pPr>
              <w:spacing w:line="340" w:lineRule="auto"/>
            </w:pPr>
            <w:r>
              <w:t xml:space="preserve">Seul le Hash SHA-256 de l'acte est ancré sur Polygon. </w:t>
            </w:r>
            <w:proofErr w:type="gramStart"/>
            <w:r>
              <w:t>Ce</w:t>
            </w:r>
            <w:proofErr w:type="gramEnd"/>
            <w:r>
              <w:t xml:space="preserve"> hash ressemble à :</w:t>
            </w:r>
          </w:p>
        </w:tc>
      </w:tr>
      <w:tr w:rsidR="006241AF" w14:paraId="7E52DBF5" w14:textId="77777777" w:rsidTr="004918C5">
        <w:tblPrEx>
          <w:tblCellMar>
            <w:top w:w="0" w:type="dxa"/>
            <w:bottom w:w="0" w:type="dxa"/>
          </w:tblCellMar>
        </w:tblPrEx>
        <w:trPr>
          <w:trHeight w:val="232"/>
        </w:trPr>
        <w:tc>
          <w:tcPr>
            <w:tcW w:w="10370"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6BB79EC5" w14:textId="5941A13E" w:rsidR="006241AF" w:rsidRDefault="00000000">
            <w:pPr>
              <w:spacing w:line="340" w:lineRule="auto"/>
            </w:pPr>
            <w:r>
              <w:t xml:space="preserve">  3a7f2d9c1e4b8f0a5c2e7d4b1f8a3c6e9d2f5b8a1c4e7d0f3b6a9c2e5d8f1a4</w:t>
            </w:r>
          </w:p>
        </w:tc>
      </w:tr>
      <w:tr w:rsidR="006241AF" w14:paraId="69B7F48F" w14:textId="77777777" w:rsidTr="00981ACF">
        <w:tblPrEx>
          <w:tblCellMar>
            <w:top w:w="0" w:type="dxa"/>
            <w:bottom w:w="0" w:type="dxa"/>
          </w:tblCellMar>
        </w:tblPrEx>
        <w:trPr>
          <w:trHeight w:val="1278"/>
        </w:trPr>
        <w:tc>
          <w:tcPr>
            <w:tcW w:w="10370"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6D798388" w14:textId="3662BB09" w:rsidR="006241AF" w:rsidRDefault="00000000">
            <w:pPr>
              <w:spacing w:line="340" w:lineRule="auto"/>
            </w:pPr>
            <w:r>
              <w:t>Il est mathématiquement impossible de retrouver le nom, la date de naissance ou</w:t>
            </w:r>
            <w:r w:rsidR="00034CA7">
              <w:t xml:space="preserve"> toute autre information personnelle d’un enfant à partir de </w:t>
            </w:r>
            <w:proofErr w:type="gramStart"/>
            <w:r w:rsidR="00034CA7">
              <w:t>ce</w:t>
            </w:r>
            <w:proofErr w:type="gramEnd"/>
            <w:r w:rsidR="00034CA7">
              <w:t xml:space="preserve"> hash seul.</w:t>
            </w:r>
          </w:p>
        </w:tc>
      </w:tr>
      <w:tr w:rsidR="006241AF" w14:paraId="322133F0" w14:textId="77777777" w:rsidTr="00981ACF">
        <w:tblPrEx>
          <w:tblCellMar>
            <w:top w:w="0" w:type="dxa"/>
            <w:bottom w:w="0" w:type="dxa"/>
          </w:tblCellMar>
        </w:tblPrEx>
        <w:trPr>
          <w:trHeight w:val="843"/>
        </w:trPr>
        <w:tc>
          <w:tcPr>
            <w:tcW w:w="10370"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2E5947B8" w14:textId="71F08E62" w:rsidR="006241AF" w:rsidRDefault="00000000">
            <w:pPr>
              <w:spacing w:line="340" w:lineRule="auto"/>
            </w:pPr>
            <w:r>
              <w:t>Cependant, il est possible de PROUVER qu'un acte est authentique en recalculant</w:t>
            </w:r>
            <w:r w:rsidR="00034CA7">
              <w:t xml:space="preserve"> son hash et en le comparant à celui </w:t>
            </w:r>
            <w:proofErr w:type="spellStart"/>
            <w:r w:rsidR="00034CA7">
              <w:t>ancé</w:t>
            </w:r>
            <w:proofErr w:type="spellEnd"/>
            <w:r w:rsidR="00034CA7">
              <w:t xml:space="preserve"> sur la blockchain.</w:t>
            </w:r>
          </w:p>
        </w:tc>
      </w:tr>
    </w:tbl>
    <w:p w14:paraId="54D01D1E" w14:textId="77777777" w:rsidR="006241AF" w:rsidRDefault="00000000">
      <w:pPr>
        <w:pStyle w:val="Titre2"/>
      </w:pPr>
      <w:r>
        <w:t xml:space="preserve">2.3. Structure du Smart </w:t>
      </w:r>
      <w:proofErr w:type="spellStart"/>
      <w:r>
        <w:t>Contract</w:t>
      </w:r>
      <w:proofErr w:type="spellEnd"/>
    </w:p>
    <w:p w14:paraId="4EF9F4B2" w14:textId="77777777" w:rsidR="006241AF" w:rsidRDefault="006241AF">
      <w:pPr>
        <w:spacing w:before="60"/>
      </w:pPr>
    </w:p>
    <w:tbl>
      <w:tblPr>
        <w:tblW w:w="10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4"/>
        <w:gridCol w:w="6762"/>
      </w:tblGrid>
      <w:tr w:rsidR="006241AF" w14:paraId="469C8F97" w14:textId="77777777" w:rsidTr="00981ACF">
        <w:tblPrEx>
          <w:tblCellMar>
            <w:top w:w="0" w:type="dxa"/>
            <w:bottom w:w="0" w:type="dxa"/>
          </w:tblCellMar>
        </w:tblPrEx>
        <w:trPr>
          <w:trHeight w:val="429"/>
        </w:trPr>
        <w:tc>
          <w:tcPr>
            <w:tcW w:w="3714"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40" w:type="dxa"/>
              <w:bottom w:w="100" w:type="dxa"/>
              <w:right w:w="100" w:type="dxa"/>
            </w:tcMar>
          </w:tcPr>
          <w:p w14:paraId="662D209C" w14:textId="77777777" w:rsidR="006241AF" w:rsidRDefault="00000000">
            <w:pPr>
              <w:spacing w:line="340" w:lineRule="auto"/>
            </w:pPr>
            <w:r>
              <w:rPr>
                <w:b/>
                <w:bCs/>
                <w:color w:val="FFFFFF"/>
              </w:rPr>
              <w:t>Élément</w:t>
            </w:r>
          </w:p>
        </w:tc>
        <w:tc>
          <w:tcPr>
            <w:tcW w:w="6762" w:type="dxa"/>
            <w:tcBorders>
              <w:top w:val="single" w:sz="1" w:space="0" w:color="C8D8D0"/>
              <w:left w:val="single" w:sz="1" w:space="0" w:color="C8D8D0"/>
              <w:bottom w:val="single" w:sz="1" w:space="0" w:color="C8D8D0"/>
              <w:right w:val="single" w:sz="1" w:space="0" w:color="C8D8D0"/>
            </w:tcBorders>
            <w:shd w:val="clear" w:color="auto" w:fill="0A5C47"/>
            <w:tcMar>
              <w:top w:w="100" w:type="dxa"/>
              <w:left w:w="140" w:type="dxa"/>
              <w:bottom w:w="100" w:type="dxa"/>
              <w:right w:w="100" w:type="dxa"/>
            </w:tcMar>
          </w:tcPr>
          <w:p w14:paraId="6C48F99B" w14:textId="77777777" w:rsidR="006241AF" w:rsidRDefault="00000000">
            <w:pPr>
              <w:spacing w:line="340" w:lineRule="auto"/>
            </w:pPr>
            <w:r>
              <w:rPr>
                <w:color w:val="FFFFFF"/>
              </w:rPr>
              <w:t>Description</w:t>
            </w:r>
          </w:p>
        </w:tc>
      </w:tr>
      <w:tr w:rsidR="006241AF" w14:paraId="5E9CF4AB" w14:textId="77777777" w:rsidTr="00981ACF">
        <w:tblPrEx>
          <w:tblCellMar>
            <w:top w:w="0" w:type="dxa"/>
            <w:bottom w:w="0" w:type="dxa"/>
          </w:tblCellMar>
        </w:tblPrEx>
        <w:trPr>
          <w:trHeight w:val="429"/>
        </w:trPr>
        <w:tc>
          <w:tcPr>
            <w:tcW w:w="371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7F3D7D6D" w14:textId="77777777" w:rsidR="006241AF" w:rsidRDefault="00000000">
            <w:pPr>
              <w:spacing w:line="340" w:lineRule="auto"/>
            </w:pPr>
            <w:r>
              <w:rPr>
                <w:b/>
                <w:bCs/>
                <w:color w:val="0D7A5F"/>
              </w:rPr>
              <w:t>Langage</w:t>
            </w:r>
          </w:p>
        </w:tc>
        <w:tc>
          <w:tcPr>
            <w:tcW w:w="6762"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7501BC2D" w14:textId="77777777" w:rsidR="006241AF" w:rsidRDefault="00000000">
            <w:pPr>
              <w:spacing w:line="340" w:lineRule="auto"/>
            </w:pPr>
            <w:proofErr w:type="spellStart"/>
            <w:r>
              <w:t>Solidity</w:t>
            </w:r>
            <w:proofErr w:type="spellEnd"/>
            <w:r>
              <w:t xml:space="preserve"> (compatible EVM / Polygon)</w:t>
            </w:r>
          </w:p>
        </w:tc>
      </w:tr>
      <w:tr w:rsidR="006241AF" w14:paraId="58EE8709" w14:textId="77777777" w:rsidTr="00981ACF">
        <w:tblPrEx>
          <w:tblCellMar>
            <w:top w:w="0" w:type="dxa"/>
            <w:bottom w:w="0" w:type="dxa"/>
          </w:tblCellMar>
        </w:tblPrEx>
        <w:trPr>
          <w:trHeight w:val="873"/>
        </w:trPr>
        <w:tc>
          <w:tcPr>
            <w:tcW w:w="371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46633ABC" w14:textId="77777777" w:rsidR="006241AF" w:rsidRDefault="00000000">
            <w:pPr>
              <w:spacing w:line="340" w:lineRule="auto"/>
            </w:pPr>
            <w:r>
              <w:rPr>
                <w:b/>
                <w:bCs/>
                <w:color w:val="0D7A5F"/>
              </w:rPr>
              <w:t>Fonction principale</w:t>
            </w:r>
          </w:p>
        </w:tc>
        <w:tc>
          <w:tcPr>
            <w:tcW w:w="6762"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67D10660" w14:textId="77777777" w:rsidR="006241AF" w:rsidRDefault="00000000">
            <w:pPr>
              <w:spacing w:line="340" w:lineRule="auto"/>
            </w:pPr>
            <w:proofErr w:type="spellStart"/>
            <w:proofErr w:type="gramStart"/>
            <w:r>
              <w:t>ancrerNaissance</w:t>
            </w:r>
            <w:proofErr w:type="spellEnd"/>
            <w:r>
              <w:t>(</w:t>
            </w:r>
            <w:proofErr w:type="gramEnd"/>
            <w:r>
              <w:t>string IUN, bytes32 hash, uint256 timestamp)</w:t>
            </w:r>
          </w:p>
        </w:tc>
      </w:tr>
      <w:tr w:rsidR="006241AF" w14:paraId="3DB7B5D2" w14:textId="77777777" w:rsidTr="00981ACF">
        <w:tblPrEx>
          <w:tblCellMar>
            <w:top w:w="0" w:type="dxa"/>
            <w:bottom w:w="0" w:type="dxa"/>
          </w:tblCellMar>
        </w:tblPrEx>
        <w:trPr>
          <w:trHeight w:val="860"/>
        </w:trPr>
        <w:tc>
          <w:tcPr>
            <w:tcW w:w="371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51BF4F44" w14:textId="77777777" w:rsidR="006241AF" w:rsidRDefault="00000000">
            <w:pPr>
              <w:spacing w:line="340" w:lineRule="auto"/>
            </w:pPr>
            <w:r>
              <w:rPr>
                <w:b/>
                <w:bCs/>
                <w:color w:val="0D7A5F"/>
              </w:rPr>
              <w:t>Données stockées</w:t>
            </w:r>
          </w:p>
        </w:tc>
        <w:tc>
          <w:tcPr>
            <w:tcW w:w="6762"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3350CC3B" w14:textId="77777777" w:rsidR="006241AF" w:rsidRDefault="00000000">
            <w:pPr>
              <w:spacing w:line="340" w:lineRule="auto"/>
            </w:pPr>
            <w:r>
              <w:t>IUN anonymisé + hash SHA-256 + horodatage de validation</w:t>
            </w:r>
          </w:p>
        </w:tc>
      </w:tr>
      <w:tr w:rsidR="006241AF" w14:paraId="1386DE81" w14:textId="77777777" w:rsidTr="00981ACF">
        <w:tblPrEx>
          <w:tblCellMar>
            <w:top w:w="0" w:type="dxa"/>
            <w:bottom w:w="0" w:type="dxa"/>
          </w:tblCellMar>
        </w:tblPrEx>
        <w:trPr>
          <w:trHeight w:val="873"/>
        </w:trPr>
        <w:tc>
          <w:tcPr>
            <w:tcW w:w="371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4BC71095" w14:textId="77777777" w:rsidR="006241AF" w:rsidRDefault="00000000">
            <w:pPr>
              <w:spacing w:line="340" w:lineRule="auto"/>
            </w:pPr>
            <w:r>
              <w:rPr>
                <w:b/>
                <w:bCs/>
                <w:color w:val="0D7A5F"/>
              </w:rPr>
              <w:t>Accès en lecture</w:t>
            </w:r>
          </w:p>
        </w:tc>
        <w:tc>
          <w:tcPr>
            <w:tcW w:w="6762"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2ED3EF0F" w14:textId="77777777" w:rsidR="006241AF" w:rsidRDefault="00000000">
            <w:pPr>
              <w:spacing w:line="340" w:lineRule="auto"/>
            </w:pPr>
            <w:r>
              <w:t>Public — toute institution peut interroger le contrat</w:t>
            </w:r>
          </w:p>
        </w:tc>
      </w:tr>
      <w:tr w:rsidR="006241AF" w14:paraId="7A8E03BC" w14:textId="77777777" w:rsidTr="00981ACF">
        <w:tblPrEx>
          <w:tblCellMar>
            <w:top w:w="0" w:type="dxa"/>
            <w:bottom w:w="0" w:type="dxa"/>
          </w:tblCellMar>
        </w:tblPrEx>
        <w:trPr>
          <w:trHeight w:val="848"/>
        </w:trPr>
        <w:tc>
          <w:tcPr>
            <w:tcW w:w="371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3812BC5A" w14:textId="77777777" w:rsidR="006241AF" w:rsidRDefault="00000000">
            <w:pPr>
              <w:spacing w:line="340" w:lineRule="auto"/>
            </w:pPr>
            <w:r>
              <w:rPr>
                <w:b/>
                <w:bCs/>
                <w:color w:val="0D7A5F"/>
              </w:rPr>
              <w:t>Accès en écriture</w:t>
            </w:r>
          </w:p>
        </w:tc>
        <w:tc>
          <w:tcPr>
            <w:tcW w:w="6762"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41D09918" w14:textId="77777777" w:rsidR="006241AF" w:rsidRDefault="00000000">
            <w:pPr>
              <w:spacing w:line="340" w:lineRule="auto"/>
            </w:pPr>
            <w:r>
              <w:t xml:space="preserve">Restreint — uniquement le backend </w:t>
            </w:r>
            <w:proofErr w:type="spellStart"/>
            <w:r>
              <w:t>NaissanceChain</w:t>
            </w:r>
            <w:proofErr w:type="spellEnd"/>
            <w:r>
              <w:t xml:space="preserve"> autorisé</w:t>
            </w:r>
          </w:p>
        </w:tc>
      </w:tr>
      <w:tr w:rsidR="006241AF" w14:paraId="7786FEEB" w14:textId="77777777" w:rsidTr="00981ACF">
        <w:tblPrEx>
          <w:tblCellMar>
            <w:top w:w="0" w:type="dxa"/>
            <w:bottom w:w="0" w:type="dxa"/>
          </w:tblCellMar>
        </w:tblPrEx>
        <w:trPr>
          <w:trHeight w:val="417"/>
        </w:trPr>
        <w:tc>
          <w:tcPr>
            <w:tcW w:w="3714"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35323138" w14:textId="77777777" w:rsidR="006241AF" w:rsidRDefault="00000000">
            <w:pPr>
              <w:spacing w:line="340" w:lineRule="auto"/>
            </w:pPr>
            <w:r>
              <w:rPr>
                <w:b/>
                <w:bCs/>
                <w:color w:val="0D7A5F"/>
              </w:rPr>
              <w:t>Réseau de déploiement</w:t>
            </w:r>
          </w:p>
        </w:tc>
        <w:tc>
          <w:tcPr>
            <w:tcW w:w="6762"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6196F6CD" w14:textId="6DECC01F" w:rsidR="006241AF" w:rsidRDefault="00000000">
            <w:pPr>
              <w:spacing w:line="340" w:lineRule="auto"/>
            </w:pPr>
            <w:r>
              <w:t xml:space="preserve">Polygon Amoy </w:t>
            </w:r>
            <w:proofErr w:type="spellStart"/>
            <w:r>
              <w:t>Testnet</w:t>
            </w:r>
            <w:proofErr w:type="spellEnd"/>
          </w:p>
        </w:tc>
      </w:tr>
    </w:tbl>
    <w:p w14:paraId="10EE8585" w14:textId="77777777" w:rsidR="006241AF" w:rsidRDefault="006241AF">
      <w:pPr>
        <w:spacing w:before="120"/>
      </w:pPr>
    </w:p>
    <w:p w14:paraId="6CA26492" w14:textId="64837C30" w:rsidR="006241AF" w:rsidRDefault="00000000" w:rsidP="00034CA7">
      <w:r>
        <w:rPr>
          <w:b/>
          <w:bCs/>
          <w:color w:val="0D7A5F"/>
          <w:sz w:val="36"/>
          <w:szCs w:val="36"/>
        </w:rPr>
        <w:t xml:space="preserve">  3. Mécanisme de Vérification</w:t>
      </w:r>
    </w:p>
    <w:p w14:paraId="2CF926DB" w14:textId="3EFDF1BD" w:rsidR="006241AF" w:rsidRDefault="00000000">
      <w:pPr>
        <w:spacing w:before="80" w:after="160" w:line="340" w:lineRule="auto"/>
      </w:pPr>
      <w:r>
        <w:t xml:space="preserve">Toute institution école, hôpital, tribunal, administration peut vérifier l'authenticité d'un acte de naissance </w:t>
      </w:r>
      <w:proofErr w:type="spellStart"/>
      <w:r>
        <w:t>NaissanceChain</w:t>
      </w:r>
      <w:proofErr w:type="spellEnd"/>
      <w:r>
        <w:t xml:space="preserve"> en </w:t>
      </w:r>
      <w:r>
        <w:rPr>
          <w:b/>
          <w:bCs/>
          <w:color w:val="0D7A5F"/>
        </w:rPr>
        <w:t>3 étapes simples</w:t>
      </w:r>
      <w:r>
        <w:t>, sans avoir besoin d'un accès spécial ou d'une formation technique.</w:t>
      </w:r>
    </w:p>
    <w:p w14:paraId="6D547619" w14:textId="77777777" w:rsidR="006241AF" w:rsidRDefault="00000000">
      <w:pPr>
        <w:pStyle w:val="Titre2"/>
      </w:pPr>
      <w:r>
        <w:t>3.1. Les 3 étapes de vérification</w:t>
      </w:r>
    </w:p>
    <w:p w14:paraId="5C43956A" w14:textId="77777777" w:rsidR="006241AF" w:rsidRDefault="006241AF">
      <w:pPr>
        <w:spacing w:before="60"/>
      </w:pPr>
    </w:p>
    <w:tbl>
      <w:tblPr>
        <w:tblW w:w="10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9642"/>
      </w:tblGrid>
      <w:tr w:rsidR="006241AF" w14:paraId="1C1060F5" w14:textId="77777777" w:rsidTr="00981ACF">
        <w:tblPrEx>
          <w:tblCellMar>
            <w:top w:w="0" w:type="dxa"/>
            <w:bottom w:w="0" w:type="dxa"/>
          </w:tblCellMar>
        </w:tblPrEx>
        <w:trPr>
          <w:trHeight w:val="2660"/>
        </w:trPr>
        <w:tc>
          <w:tcPr>
            <w:tcW w:w="810"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27C7F8EC" w14:textId="77777777" w:rsidR="006241AF" w:rsidRDefault="00000000">
            <w:pPr>
              <w:spacing w:line="340" w:lineRule="auto"/>
              <w:jc w:val="center"/>
            </w:pPr>
            <w:r>
              <w:rPr>
                <w:b/>
                <w:bCs/>
                <w:color w:val="FFFFFF"/>
                <w:sz w:val="30"/>
                <w:szCs w:val="30"/>
              </w:rPr>
              <w:t>01</w:t>
            </w:r>
          </w:p>
        </w:tc>
        <w:tc>
          <w:tcPr>
            <w:tcW w:w="9642"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3DA5416A" w14:textId="77777777" w:rsidR="006241AF" w:rsidRDefault="00000000">
            <w:pPr>
              <w:spacing w:after="40" w:line="340" w:lineRule="auto"/>
            </w:pPr>
            <w:r>
              <w:rPr>
                <w:b/>
                <w:bCs/>
                <w:color w:val="0A5C47"/>
              </w:rPr>
              <w:t>Récupération des données originales</w:t>
            </w:r>
          </w:p>
          <w:p w14:paraId="07CB4485" w14:textId="77777777" w:rsidR="006241AF" w:rsidRDefault="00000000">
            <w:pPr>
              <w:spacing w:line="340" w:lineRule="auto"/>
            </w:pPr>
            <w:r>
              <w:t xml:space="preserve">L'institution scanne le QR code imprimé sur l'acte numérique de l'enfant (ou saisit manuellement le numéro d'acte sur le portail de vérification </w:t>
            </w:r>
            <w:proofErr w:type="spellStart"/>
            <w:r>
              <w:t>NaissanceChain</w:t>
            </w:r>
            <w:proofErr w:type="spellEnd"/>
            <w:r>
              <w:t>). Le portail web interroge alors l'API sécurisée du backend pour récupérer les données originales de l'acte enregistré.</w:t>
            </w:r>
          </w:p>
        </w:tc>
      </w:tr>
      <w:tr w:rsidR="006241AF" w14:paraId="1EAC6069" w14:textId="77777777" w:rsidTr="00981ACF">
        <w:tblPrEx>
          <w:tblCellMar>
            <w:top w:w="0" w:type="dxa"/>
            <w:bottom w:w="0" w:type="dxa"/>
          </w:tblCellMar>
        </w:tblPrEx>
        <w:trPr>
          <w:trHeight w:val="2227"/>
        </w:trPr>
        <w:tc>
          <w:tcPr>
            <w:tcW w:w="810"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3B646B26" w14:textId="77777777" w:rsidR="006241AF" w:rsidRDefault="00000000">
            <w:pPr>
              <w:spacing w:line="340" w:lineRule="auto"/>
              <w:jc w:val="center"/>
            </w:pPr>
            <w:r>
              <w:rPr>
                <w:b/>
                <w:bCs/>
                <w:color w:val="FFFFFF"/>
                <w:sz w:val="30"/>
                <w:szCs w:val="30"/>
              </w:rPr>
              <w:t>02</w:t>
            </w:r>
          </w:p>
        </w:tc>
        <w:tc>
          <w:tcPr>
            <w:tcW w:w="9642"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166F69F9" w14:textId="77777777" w:rsidR="006241AF" w:rsidRDefault="00000000">
            <w:pPr>
              <w:spacing w:after="40" w:line="340" w:lineRule="auto"/>
            </w:pPr>
            <w:r>
              <w:rPr>
                <w:b/>
                <w:bCs/>
                <w:color w:val="0A5C47"/>
              </w:rPr>
              <w:t>Re-calcul local du Hash SHA-256</w:t>
            </w:r>
          </w:p>
          <w:p w14:paraId="4B412EC7" w14:textId="77777777" w:rsidR="006241AF" w:rsidRDefault="00000000">
            <w:pPr>
              <w:spacing w:line="340" w:lineRule="auto"/>
            </w:pPr>
            <w:r>
              <w:t>Le portail de vérification recalcule localement le Hash SHA-256 à partir des données récupérées depuis l'API. Ce re-calcul est effectué côté serveur et ne dépend pas de la blockchain à ce stade — il produit simplement l'empreinte attendue de l'acte.</w:t>
            </w:r>
          </w:p>
        </w:tc>
      </w:tr>
      <w:tr w:rsidR="006241AF" w14:paraId="7358C0F7" w14:textId="77777777" w:rsidTr="00981ACF">
        <w:tblPrEx>
          <w:tblCellMar>
            <w:top w:w="0" w:type="dxa"/>
            <w:bottom w:w="0" w:type="dxa"/>
          </w:tblCellMar>
        </w:tblPrEx>
        <w:trPr>
          <w:trHeight w:val="2227"/>
        </w:trPr>
        <w:tc>
          <w:tcPr>
            <w:tcW w:w="810"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55FB66FF" w14:textId="77777777" w:rsidR="006241AF" w:rsidRDefault="00000000">
            <w:pPr>
              <w:spacing w:line="340" w:lineRule="auto"/>
              <w:jc w:val="center"/>
            </w:pPr>
            <w:r>
              <w:rPr>
                <w:b/>
                <w:bCs/>
                <w:color w:val="FFFFFF"/>
                <w:sz w:val="30"/>
                <w:szCs w:val="30"/>
              </w:rPr>
              <w:t>03</w:t>
            </w:r>
          </w:p>
        </w:tc>
        <w:tc>
          <w:tcPr>
            <w:tcW w:w="9642"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28AB3016" w14:textId="77777777" w:rsidR="006241AF" w:rsidRDefault="00000000">
            <w:pPr>
              <w:spacing w:after="40" w:line="340" w:lineRule="auto"/>
            </w:pPr>
            <w:r>
              <w:rPr>
                <w:b/>
                <w:bCs/>
                <w:color w:val="0A5C47"/>
              </w:rPr>
              <w:t xml:space="preserve">Interrogation du Smart </w:t>
            </w:r>
            <w:proofErr w:type="spellStart"/>
            <w:r>
              <w:rPr>
                <w:b/>
                <w:bCs/>
                <w:color w:val="0A5C47"/>
              </w:rPr>
              <w:t>Contract</w:t>
            </w:r>
            <w:proofErr w:type="spellEnd"/>
            <w:r>
              <w:rPr>
                <w:b/>
                <w:bCs/>
                <w:color w:val="0A5C47"/>
              </w:rPr>
              <w:t xml:space="preserve"> sur Polygon</w:t>
            </w:r>
          </w:p>
          <w:p w14:paraId="4A60819A" w14:textId="77777777" w:rsidR="006241AF" w:rsidRDefault="00000000">
            <w:pPr>
              <w:spacing w:line="340" w:lineRule="auto"/>
            </w:pPr>
            <w:r>
              <w:t xml:space="preserve">Le portail interroge directement le Smart </w:t>
            </w:r>
            <w:proofErr w:type="spellStart"/>
            <w:r>
              <w:t>Contract</w:t>
            </w:r>
            <w:proofErr w:type="spellEnd"/>
            <w:r>
              <w:t xml:space="preserve"> déployé sur Polygon Amoy pour vérifier si le hash </w:t>
            </w:r>
            <w:proofErr w:type="spellStart"/>
            <w:r>
              <w:t>re-calculé</w:t>
            </w:r>
            <w:proofErr w:type="spellEnd"/>
            <w:r>
              <w:t xml:space="preserve"> a bien été ancré à la date de validation déclarée. La comparaison est automatique et le résultat s'affiche en moins de 3 secondes.</w:t>
            </w:r>
          </w:p>
        </w:tc>
      </w:tr>
    </w:tbl>
    <w:p w14:paraId="3F30FA17" w14:textId="77777777" w:rsidR="006241AF" w:rsidRDefault="00000000">
      <w:pPr>
        <w:pStyle w:val="Titre2"/>
      </w:pPr>
      <w:r>
        <w:t>3.2. Résultats possibles</w:t>
      </w:r>
    </w:p>
    <w:p w14:paraId="54F70ED5" w14:textId="77777777" w:rsidR="006241AF" w:rsidRDefault="006241AF">
      <w:pPr>
        <w:spacing w:before="60"/>
      </w:pPr>
    </w:p>
    <w:tbl>
      <w:tblPr>
        <w:tblW w:w="105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1"/>
      </w:tblGrid>
      <w:tr w:rsidR="00034CA7" w14:paraId="2BAD9CE0" w14:textId="77777777" w:rsidTr="00981ACF">
        <w:tblPrEx>
          <w:tblCellMar>
            <w:top w:w="0" w:type="dxa"/>
            <w:bottom w:w="0" w:type="dxa"/>
          </w:tblCellMar>
        </w:tblPrEx>
        <w:trPr>
          <w:trHeight w:val="1591"/>
        </w:trPr>
        <w:tc>
          <w:tcPr>
            <w:tcW w:w="10521" w:type="dxa"/>
            <w:tcBorders>
              <w:top w:val="single" w:sz="1" w:space="0" w:color="C8D8D0"/>
              <w:left w:val="single" w:sz="1" w:space="0" w:color="C8D8D0"/>
              <w:bottom w:val="single" w:sz="1" w:space="0" w:color="C8D8D0"/>
              <w:right w:val="single" w:sz="1" w:space="0" w:color="C8D8D0"/>
            </w:tcBorders>
            <w:shd w:val="clear" w:color="auto" w:fill="E8F8F0"/>
            <w:tcMar>
              <w:top w:w="100" w:type="dxa"/>
              <w:left w:w="140" w:type="dxa"/>
              <w:bottom w:w="100" w:type="dxa"/>
              <w:right w:w="100" w:type="dxa"/>
            </w:tcMar>
          </w:tcPr>
          <w:p w14:paraId="624B1D5E" w14:textId="77777777" w:rsidR="00034CA7" w:rsidRPr="00034CA7" w:rsidRDefault="00034CA7" w:rsidP="00034CA7">
            <w:pPr>
              <w:spacing w:line="340" w:lineRule="auto"/>
              <w:rPr>
                <w:lang w:val="fr-GN"/>
              </w:rPr>
            </w:pPr>
            <w:r w:rsidRPr="00034CA7">
              <w:rPr>
                <w:b/>
                <w:bCs/>
                <w:lang w:val="fr-GN"/>
              </w:rPr>
              <w:t>Document Authentique</w:t>
            </w:r>
          </w:p>
          <w:p w14:paraId="25B1A903" w14:textId="76B28CB1" w:rsidR="00034CA7" w:rsidRDefault="00034CA7" w:rsidP="00034CA7">
            <w:pPr>
              <w:spacing w:line="340" w:lineRule="auto"/>
            </w:pPr>
            <w:r w:rsidRPr="00034CA7">
              <w:t xml:space="preserve">Le hash </w:t>
            </w:r>
            <w:proofErr w:type="spellStart"/>
            <w:r w:rsidRPr="00034CA7">
              <w:t>re-calculé</w:t>
            </w:r>
            <w:proofErr w:type="spellEnd"/>
            <w:r w:rsidRPr="00034CA7">
              <w:t xml:space="preserve"> correspond exactement au hash ancré sur la blockchain. Cela prouve que les données de l'acte n'ont jamais été modifiées depuis leur validation initiale. L'institution peut faire confiance à ce document.</w:t>
            </w:r>
          </w:p>
        </w:tc>
      </w:tr>
      <w:tr w:rsidR="00034CA7" w14:paraId="0F39DD17" w14:textId="77777777" w:rsidTr="00981ACF">
        <w:tblPrEx>
          <w:tblCellMar>
            <w:top w:w="0" w:type="dxa"/>
            <w:bottom w:w="0" w:type="dxa"/>
          </w:tblCellMar>
        </w:tblPrEx>
        <w:trPr>
          <w:trHeight w:val="1707"/>
        </w:trPr>
        <w:tc>
          <w:tcPr>
            <w:tcW w:w="10521" w:type="dxa"/>
            <w:tcBorders>
              <w:top w:val="single" w:sz="1" w:space="0" w:color="C8D8D0"/>
              <w:left w:val="single" w:sz="1" w:space="0" w:color="C8D8D0"/>
              <w:bottom w:val="single" w:sz="1" w:space="0" w:color="C8D8D0"/>
              <w:right w:val="single" w:sz="1" w:space="0" w:color="C8D8D0"/>
            </w:tcBorders>
            <w:shd w:val="clear" w:color="auto" w:fill="FEF0F0"/>
            <w:tcMar>
              <w:top w:w="100" w:type="dxa"/>
              <w:left w:w="140" w:type="dxa"/>
              <w:bottom w:w="100" w:type="dxa"/>
              <w:right w:w="100" w:type="dxa"/>
            </w:tcMar>
          </w:tcPr>
          <w:p w14:paraId="2420BEA4" w14:textId="77777777" w:rsidR="00034CA7" w:rsidRPr="00034CA7" w:rsidRDefault="00034CA7" w:rsidP="00034CA7">
            <w:pPr>
              <w:spacing w:line="340" w:lineRule="auto"/>
              <w:rPr>
                <w:lang w:val="fr-GN"/>
              </w:rPr>
            </w:pPr>
            <w:r w:rsidRPr="00034CA7">
              <w:rPr>
                <w:b/>
                <w:bCs/>
                <w:lang w:val="fr-GN"/>
              </w:rPr>
              <w:lastRenderedPageBreak/>
              <w:t>Alerte Falsification</w:t>
            </w:r>
          </w:p>
          <w:p w14:paraId="415905A2" w14:textId="173E6BC7" w:rsidR="00034CA7" w:rsidRDefault="00034CA7" w:rsidP="00034CA7">
            <w:pPr>
              <w:spacing w:line="340" w:lineRule="auto"/>
            </w:pPr>
            <w:r w:rsidRPr="00034CA7">
              <w:t xml:space="preserve">Le hash </w:t>
            </w:r>
            <w:proofErr w:type="spellStart"/>
            <w:r w:rsidRPr="00034CA7">
              <w:t>re-calculé</w:t>
            </w:r>
            <w:proofErr w:type="spellEnd"/>
            <w:r w:rsidRPr="00034CA7">
              <w:t xml:space="preserve"> ne correspond pas au hash ancré sur la blockchain. Même une modification d'un seul caractère dans l'acte (une virgule, une date, un prénom) produit un hash totalement différent. L'acte est suspect et doit être signalé aux autorités compétentes.</w:t>
            </w:r>
          </w:p>
        </w:tc>
      </w:tr>
    </w:tbl>
    <w:p w14:paraId="642E3DEA" w14:textId="77777777" w:rsidR="006241AF" w:rsidRDefault="00000000">
      <w:pPr>
        <w:pStyle w:val="Titre2"/>
      </w:pPr>
      <w:r>
        <w:t>3.3. Interfaces de vérification disponibles</w:t>
      </w:r>
    </w:p>
    <w:p w14:paraId="5D0A144C" w14:textId="77777777" w:rsidR="006241AF" w:rsidRDefault="006241AF">
      <w:pPr>
        <w:spacing w:before="60"/>
      </w:pPr>
    </w:p>
    <w:p w14:paraId="66B97CBA" w14:textId="77777777" w:rsidR="006241AF" w:rsidRDefault="00000000">
      <w:pPr>
        <w:pStyle w:val="Paragraphedeliste"/>
        <w:numPr>
          <w:ilvl w:val="0"/>
          <w:numId w:val="2"/>
        </w:numPr>
        <w:spacing w:before="60" w:after="60" w:line="320" w:lineRule="auto"/>
      </w:pPr>
      <w:r>
        <w:t xml:space="preserve">Portail web public (site vitrine </w:t>
      </w:r>
      <w:proofErr w:type="spellStart"/>
      <w:r>
        <w:t>NaissanceChain</w:t>
      </w:r>
      <w:proofErr w:type="spellEnd"/>
      <w:r>
        <w:t>) : onglet « Vérifier un acte » accessible sans authentification depuis tout navigateur.</w:t>
      </w:r>
    </w:p>
    <w:p w14:paraId="74F2D298" w14:textId="77777777" w:rsidR="006241AF" w:rsidRDefault="00000000">
      <w:pPr>
        <w:pStyle w:val="Paragraphedeliste"/>
        <w:numPr>
          <w:ilvl w:val="0"/>
          <w:numId w:val="2"/>
        </w:numPr>
        <w:spacing w:before="60" w:after="60" w:line="320" w:lineRule="auto"/>
      </w:pPr>
      <w:r>
        <w:t>Dashboard administrateur : interface dédiée pour les superviseurs ministériels avec historique des vérifications.</w:t>
      </w:r>
    </w:p>
    <w:p w14:paraId="2286080F" w14:textId="77777777" w:rsidR="006241AF" w:rsidRDefault="00000000">
      <w:pPr>
        <w:pStyle w:val="Paragraphedeliste"/>
        <w:numPr>
          <w:ilvl w:val="0"/>
          <w:numId w:val="2"/>
        </w:numPr>
        <w:spacing w:before="60" w:after="60" w:line="320" w:lineRule="auto"/>
      </w:pPr>
      <w:r>
        <w:t>Scan QR code direct : les institutions peuvent scanner le QR code depuis un smartphone sans visiter le portail.</w:t>
      </w:r>
    </w:p>
    <w:p w14:paraId="0AEFDE3A" w14:textId="77777777" w:rsidR="006241AF" w:rsidRDefault="00000000">
      <w:pPr>
        <w:pStyle w:val="Paragraphedeliste"/>
        <w:numPr>
          <w:ilvl w:val="0"/>
          <w:numId w:val="2"/>
        </w:numPr>
        <w:spacing w:before="60" w:after="60" w:line="320" w:lineRule="auto"/>
      </w:pPr>
      <w:r>
        <w:t>API REST : les systèmes d'information des hôpitaux et des écoles peuvent intégrer la vérification directement dans leurs logiciels existants.</w:t>
      </w:r>
    </w:p>
    <w:p w14:paraId="2F2D0215" w14:textId="77777777" w:rsidR="006241AF" w:rsidRDefault="006241AF">
      <w:pPr>
        <w:spacing w:before="120"/>
      </w:pPr>
    </w:p>
    <w:p w14:paraId="6CB59D25" w14:textId="77777777" w:rsidR="006241AF" w:rsidRDefault="00000000">
      <w:r>
        <w:br w:type="page"/>
      </w:r>
    </w:p>
    <w:p w14:paraId="0E5A7327" w14:textId="77777777" w:rsidR="006241AF" w:rsidRDefault="00000000">
      <w:pPr>
        <w:pStyle w:val="Titre1"/>
        <w:pBdr>
          <w:bottom w:val="single" w:sz="10" w:space="6" w:color="0D7A5F"/>
        </w:pBdr>
      </w:pPr>
      <w:r>
        <w:lastRenderedPageBreak/>
        <w:t xml:space="preserve">  4. Gestion du Mode Hors-Ligne</w:t>
      </w:r>
    </w:p>
    <w:p w14:paraId="3F00696C" w14:textId="77777777" w:rsidR="006241AF" w:rsidRDefault="00000000">
      <w:pPr>
        <w:spacing w:before="80" w:after="160" w:line="340" w:lineRule="auto"/>
      </w:pPr>
      <w:r>
        <w:t xml:space="preserve">Le terrain guinéen impose une contrainte majeure : </w:t>
      </w:r>
      <w:r>
        <w:rPr>
          <w:b/>
          <w:bCs/>
          <w:color w:val="0D7A5F"/>
        </w:rPr>
        <w:t>moins de 40 % de couverture réseau en zones rurales</w:t>
      </w:r>
      <w:r>
        <w:t xml:space="preserve">. </w:t>
      </w:r>
      <w:proofErr w:type="spellStart"/>
      <w:r>
        <w:t>NaissanceChain</w:t>
      </w:r>
      <w:proofErr w:type="spellEnd"/>
      <w:r>
        <w:t xml:space="preserve"> est conçu pour fonctionner de manière totalement autonome sans connexion, avec un mécanisme de synchronisation robuste dès que le réseau est disponible.</w:t>
      </w:r>
    </w:p>
    <w:p w14:paraId="0DD92E4D" w14:textId="77777777" w:rsidR="006241AF" w:rsidRDefault="00000000">
      <w:pPr>
        <w:pStyle w:val="Titre2"/>
      </w:pPr>
      <w:r>
        <w:t>4.1. Principe fondamental : l'ancrage n'est jamais sur le téléphone</w:t>
      </w:r>
    </w:p>
    <w:p w14:paraId="5FD2002F" w14:textId="77777777" w:rsidR="006241AF" w:rsidRDefault="006241AF">
      <w:pPr>
        <w:spacing w:before="60"/>
      </w:pPr>
    </w:p>
    <w:tbl>
      <w:tblPr>
        <w:tblW w:w="10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4"/>
      </w:tblGrid>
      <w:tr w:rsidR="006241AF" w14:paraId="2EF7EA95" w14:textId="77777777" w:rsidTr="00981ACF">
        <w:tblPrEx>
          <w:tblCellMar>
            <w:top w:w="0" w:type="dxa"/>
            <w:bottom w:w="0" w:type="dxa"/>
          </w:tblCellMar>
        </w:tblPrEx>
        <w:trPr>
          <w:trHeight w:val="430"/>
        </w:trPr>
        <w:tc>
          <w:tcPr>
            <w:tcW w:w="10574"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60" w:type="dxa"/>
              <w:bottom w:w="100" w:type="dxa"/>
              <w:right w:w="120" w:type="dxa"/>
            </w:tcMar>
          </w:tcPr>
          <w:p w14:paraId="165DFE77" w14:textId="77777777" w:rsidR="006241AF" w:rsidRDefault="00000000">
            <w:pPr>
              <w:spacing w:line="340" w:lineRule="auto"/>
            </w:pPr>
            <w:r>
              <w:rPr>
                <w:b/>
                <w:bCs/>
                <w:color w:val="FFFFFF"/>
              </w:rPr>
              <w:t>Architecture offline-first</w:t>
            </w:r>
          </w:p>
        </w:tc>
      </w:tr>
      <w:tr w:rsidR="006241AF" w14:paraId="2A5E5951" w14:textId="77777777" w:rsidTr="00981ACF">
        <w:tblPrEx>
          <w:tblCellMar>
            <w:top w:w="0" w:type="dxa"/>
            <w:bottom w:w="0" w:type="dxa"/>
          </w:tblCellMar>
        </w:tblPrEx>
        <w:trPr>
          <w:trHeight w:val="861"/>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77EF1750" w14:textId="77777777" w:rsidR="006241AF" w:rsidRDefault="00000000">
            <w:pPr>
              <w:spacing w:line="340" w:lineRule="auto"/>
            </w:pPr>
            <w:r>
              <w:t>La blockchain ne nécessite PAS que l'agent soit connecté lors de la capture des données.</w:t>
            </w:r>
          </w:p>
        </w:tc>
      </w:tr>
      <w:tr w:rsidR="006241AF" w14:paraId="77AAB89A" w14:textId="77777777" w:rsidTr="00981ACF">
        <w:tblPrEx>
          <w:tblCellMar>
            <w:top w:w="0" w:type="dxa"/>
            <w:bottom w:w="0" w:type="dxa"/>
          </w:tblCellMar>
        </w:tblPrEx>
        <w:trPr>
          <w:trHeight w:val="430"/>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009538A5" w14:textId="77777777" w:rsidR="006241AF" w:rsidRDefault="006241AF">
            <w:pPr>
              <w:spacing w:line="340" w:lineRule="auto"/>
            </w:pPr>
          </w:p>
        </w:tc>
      </w:tr>
      <w:tr w:rsidR="006241AF" w14:paraId="1775DD33" w14:textId="77777777" w:rsidTr="00981ACF">
        <w:tblPrEx>
          <w:tblCellMar>
            <w:top w:w="0" w:type="dxa"/>
            <w:bottom w:w="0" w:type="dxa"/>
          </w:tblCellMar>
        </w:tblPrEx>
        <w:trPr>
          <w:trHeight w:val="430"/>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6B78E1A8" w14:textId="77777777" w:rsidR="006241AF" w:rsidRDefault="00000000">
            <w:pPr>
              <w:spacing w:line="340" w:lineRule="auto"/>
            </w:pPr>
            <w:r>
              <w:t>L'ancrage blockchain ne se produit JAMAIS sur l'appareil mobile.</w:t>
            </w:r>
          </w:p>
        </w:tc>
      </w:tr>
      <w:tr w:rsidR="006241AF" w14:paraId="4A42A8E1" w14:textId="77777777" w:rsidTr="00981ACF">
        <w:tblPrEx>
          <w:tblCellMar>
            <w:top w:w="0" w:type="dxa"/>
            <w:bottom w:w="0" w:type="dxa"/>
          </w:tblCellMar>
        </w:tblPrEx>
        <w:trPr>
          <w:trHeight w:val="430"/>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1FB3A80C" w14:textId="77777777" w:rsidR="006241AF" w:rsidRDefault="00000000">
            <w:pPr>
              <w:spacing w:line="340" w:lineRule="auto"/>
            </w:pPr>
            <w:r>
              <w:t>Il est entièrement délégué au serveur backend (</w:t>
            </w:r>
            <w:proofErr w:type="spellStart"/>
            <w:r>
              <w:t>NestJS</w:t>
            </w:r>
            <w:proofErr w:type="spellEnd"/>
            <w:r>
              <w:t>) qui prend le relais</w:t>
            </w:r>
          </w:p>
        </w:tc>
      </w:tr>
      <w:tr w:rsidR="006241AF" w14:paraId="40509BAE" w14:textId="77777777" w:rsidTr="00981ACF">
        <w:tblPrEx>
          <w:tblCellMar>
            <w:top w:w="0" w:type="dxa"/>
            <w:bottom w:w="0" w:type="dxa"/>
          </w:tblCellMar>
        </w:tblPrEx>
        <w:trPr>
          <w:trHeight w:val="418"/>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7A559561" w14:textId="77777777" w:rsidR="006241AF" w:rsidRDefault="00000000">
            <w:pPr>
              <w:spacing w:line="340" w:lineRule="auto"/>
            </w:pPr>
            <w:proofErr w:type="gramStart"/>
            <w:r>
              <w:t>dès</w:t>
            </w:r>
            <w:proofErr w:type="gramEnd"/>
            <w:r>
              <w:t xml:space="preserve"> la réception et la validation des données synchronisées.</w:t>
            </w:r>
          </w:p>
        </w:tc>
      </w:tr>
      <w:tr w:rsidR="006241AF" w14:paraId="66250FE0" w14:textId="77777777" w:rsidTr="00981ACF">
        <w:tblPrEx>
          <w:tblCellMar>
            <w:top w:w="0" w:type="dxa"/>
            <w:bottom w:w="0" w:type="dxa"/>
          </w:tblCellMar>
        </w:tblPrEx>
        <w:trPr>
          <w:trHeight w:val="430"/>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6F713C59" w14:textId="77777777" w:rsidR="006241AF" w:rsidRDefault="006241AF">
            <w:pPr>
              <w:spacing w:line="340" w:lineRule="auto"/>
            </w:pPr>
          </w:p>
        </w:tc>
      </w:tr>
      <w:tr w:rsidR="006241AF" w14:paraId="223B9069" w14:textId="77777777" w:rsidTr="00981ACF">
        <w:tblPrEx>
          <w:tblCellMar>
            <w:top w:w="0" w:type="dxa"/>
            <w:bottom w:w="0" w:type="dxa"/>
          </w:tblCellMar>
        </w:tblPrEx>
        <w:trPr>
          <w:trHeight w:val="430"/>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36DEF3CB" w14:textId="77777777" w:rsidR="006241AF" w:rsidRDefault="00000000">
            <w:pPr>
              <w:spacing w:line="340" w:lineRule="auto"/>
            </w:pPr>
            <w:r>
              <w:t>Cela simplifie drastiquement l'application mobile et élimine les risques</w:t>
            </w:r>
          </w:p>
        </w:tc>
      </w:tr>
      <w:tr w:rsidR="006241AF" w14:paraId="7751C511" w14:textId="77777777" w:rsidTr="00981ACF">
        <w:tblPrEx>
          <w:tblCellMar>
            <w:top w:w="0" w:type="dxa"/>
            <w:bottom w:w="0" w:type="dxa"/>
          </w:tblCellMar>
        </w:tblPrEx>
        <w:trPr>
          <w:trHeight w:val="430"/>
        </w:trPr>
        <w:tc>
          <w:tcPr>
            <w:tcW w:w="10574" w:type="dxa"/>
            <w:tcBorders>
              <w:top w:val="single" w:sz="1" w:space="0" w:color="C8D8D0"/>
              <w:left w:val="single" w:sz="1" w:space="0" w:color="C8D8D0"/>
              <w:bottom w:val="single" w:sz="1" w:space="0" w:color="C8D8D0"/>
              <w:right w:val="single" w:sz="1" w:space="0" w:color="C8D8D0"/>
            </w:tcBorders>
            <w:shd w:val="clear" w:color="auto" w:fill="F0FAF8"/>
            <w:tcMar>
              <w:top w:w="80" w:type="dxa"/>
              <w:left w:w="160" w:type="dxa"/>
              <w:bottom w:w="80" w:type="dxa"/>
              <w:right w:w="120" w:type="dxa"/>
            </w:tcMar>
          </w:tcPr>
          <w:p w14:paraId="621FC191" w14:textId="77777777" w:rsidR="006241AF" w:rsidRDefault="00000000">
            <w:pPr>
              <w:spacing w:line="340" w:lineRule="auto"/>
            </w:pPr>
            <w:proofErr w:type="gramStart"/>
            <w:r>
              <w:t>liés</w:t>
            </w:r>
            <w:proofErr w:type="gramEnd"/>
            <w:r>
              <w:t xml:space="preserve"> à une connectivité instable lors d'une transaction blockchain.</w:t>
            </w:r>
          </w:p>
        </w:tc>
      </w:tr>
    </w:tbl>
    <w:p w14:paraId="170224E0" w14:textId="77777777" w:rsidR="006241AF" w:rsidRDefault="006241AF">
      <w:pPr>
        <w:spacing w:before="120"/>
      </w:pPr>
    </w:p>
    <w:p w14:paraId="484D570D" w14:textId="77777777" w:rsidR="006241AF" w:rsidRDefault="00000000">
      <w:pPr>
        <w:pStyle w:val="Titre2"/>
      </w:pPr>
      <w:r>
        <w:t>4.2. Cycle de vie d'un enregistrement offline</w:t>
      </w:r>
    </w:p>
    <w:p w14:paraId="5A1177F8" w14:textId="77777777" w:rsidR="006241AF" w:rsidRDefault="006241AF">
      <w:pPr>
        <w:spacing w:before="60"/>
      </w:pPr>
    </w:p>
    <w:tbl>
      <w:tblPr>
        <w:tblW w:w="10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
        <w:gridCol w:w="9786"/>
      </w:tblGrid>
      <w:tr w:rsidR="006241AF" w14:paraId="0ECD0913" w14:textId="77777777" w:rsidTr="00981ACF">
        <w:tblPrEx>
          <w:tblCellMar>
            <w:top w:w="0" w:type="dxa"/>
            <w:bottom w:w="0" w:type="dxa"/>
          </w:tblCellMar>
        </w:tblPrEx>
        <w:trPr>
          <w:trHeight w:val="2592"/>
        </w:trPr>
        <w:tc>
          <w:tcPr>
            <w:tcW w:w="822"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6B3454A9" w14:textId="77777777" w:rsidR="006241AF" w:rsidRDefault="00000000">
            <w:pPr>
              <w:spacing w:line="340" w:lineRule="auto"/>
              <w:jc w:val="center"/>
            </w:pPr>
            <w:r>
              <w:rPr>
                <w:b/>
                <w:bCs/>
                <w:color w:val="FFFFFF"/>
                <w:sz w:val="30"/>
                <w:szCs w:val="30"/>
              </w:rPr>
              <w:t>01</w:t>
            </w:r>
          </w:p>
        </w:tc>
        <w:tc>
          <w:tcPr>
            <w:tcW w:w="978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51A0C2FE" w14:textId="77777777" w:rsidR="006241AF" w:rsidRDefault="00000000">
            <w:pPr>
              <w:spacing w:after="40" w:line="340" w:lineRule="auto"/>
            </w:pPr>
            <w:r>
              <w:rPr>
                <w:b/>
                <w:bCs/>
                <w:color w:val="0A5C47"/>
              </w:rPr>
              <w:t>Capture mobile — zone blanche</w:t>
            </w:r>
          </w:p>
          <w:p w14:paraId="1F655DD2" w14:textId="77777777" w:rsidR="006241AF" w:rsidRDefault="00000000">
            <w:pPr>
              <w:spacing w:line="340" w:lineRule="auto"/>
            </w:pPr>
            <w:r>
              <w:t>L'agent saisit les données de naissance dans l'application Android. Les données sont stockées dans une base SQLite locale chiffrée (AES-256) sur l'appareil. L'enregistrement prend le statut BROUILLON puis COMPLET une fois toutes les données obligatoires renseignées.</w:t>
            </w:r>
          </w:p>
        </w:tc>
      </w:tr>
      <w:tr w:rsidR="006241AF" w14:paraId="0AE6FBCA" w14:textId="77777777" w:rsidTr="00981ACF">
        <w:tblPrEx>
          <w:tblCellMar>
            <w:top w:w="0" w:type="dxa"/>
            <w:bottom w:w="0" w:type="dxa"/>
          </w:tblCellMar>
        </w:tblPrEx>
        <w:trPr>
          <w:trHeight w:val="494"/>
        </w:trPr>
        <w:tc>
          <w:tcPr>
            <w:tcW w:w="822"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6AE1D1D3" w14:textId="77777777" w:rsidR="006241AF" w:rsidRDefault="00000000">
            <w:pPr>
              <w:spacing w:line="340" w:lineRule="auto"/>
              <w:jc w:val="center"/>
            </w:pPr>
            <w:r>
              <w:rPr>
                <w:b/>
                <w:bCs/>
                <w:color w:val="FFFFFF"/>
                <w:sz w:val="30"/>
                <w:szCs w:val="30"/>
              </w:rPr>
              <w:t>02</w:t>
            </w:r>
          </w:p>
        </w:tc>
        <w:tc>
          <w:tcPr>
            <w:tcW w:w="978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743B8722" w14:textId="77777777" w:rsidR="006241AF" w:rsidRDefault="00000000">
            <w:pPr>
              <w:spacing w:after="40" w:line="340" w:lineRule="auto"/>
            </w:pPr>
            <w:r>
              <w:rPr>
                <w:b/>
                <w:bCs/>
                <w:color w:val="0A5C47"/>
              </w:rPr>
              <w:t>File d'attente de synchronisation (Sync Queue)</w:t>
            </w:r>
          </w:p>
          <w:p w14:paraId="2ABC0A61" w14:textId="77777777" w:rsidR="006241AF" w:rsidRDefault="00000000">
            <w:pPr>
              <w:spacing w:line="340" w:lineRule="auto"/>
            </w:pPr>
            <w:r>
              <w:lastRenderedPageBreak/>
              <w:t>Les enregistrements complets sont placés dans une file d'attente de synchronisation persistante. Cette file survit aux redémarrages de l'application et aux coupures d'alimentation. Dès qu'une connexion réseau est détectée (Wi-Fi ou données mobiles), la synchronisation se déclenche automatiquement.</w:t>
            </w:r>
          </w:p>
        </w:tc>
      </w:tr>
      <w:tr w:rsidR="006241AF" w14:paraId="50922E45" w14:textId="77777777" w:rsidTr="00981ACF">
        <w:tblPrEx>
          <w:tblCellMar>
            <w:top w:w="0" w:type="dxa"/>
            <w:bottom w:w="0" w:type="dxa"/>
          </w:tblCellMar>
        </w:tblPrEx>
        <w:trPr>
          <w:trHeight w:val="144"/>
        </w:trPr>
        <w:tc>
          <w:tcPr>
            <w:tcW w:w="822"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5A5631F9" w14:textId="77777777" w:rsidR="006241AF" w:rsidRDefault="00000000">
            <w:pPr>
              <w:spacing w:line="340" w:lineRule="auto"/>
              <w:jc w:val="center"/>
            </w:pPr>
            <w:r>
              <w:rPr>
                <w:b/>
                <w:bCs/>
                <w:color w:val="FFFFFF"/>
                <w:sz w:val="30"/>
                <w:szCs w:val="30"/>
              </w:rPr>
              <w:lastRenderedPageBreak/>
              <w:t>03</w:t>
            </w:r>
          </w:p>
        </w:tc>
        <w:tc>
          <w:tcPr>
            <w:tcW w:w="978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37C80323" w14:textId="77777777" w:rsidR="006241AF" w:rsidRDefault="00000000">
            <w:pPr>
              <w:spacing w:after="40" w:line="340" w:lineRule="auto"/>
            </w:pPr>
            <w:r>
              <w:rPr>
                <w:b/>
                <w:bCs/>
                <w:color w:val="0A5C47"/>
              </w:rPr>
              <w:t>Transmission sécurisée au backend</w:t>
            </w:r>
          </w:p>
          <w:p w14:paraId="0F2D1BDA" w14:textId="77777777" w:rsidR="006241AF" w:rsidRDefault="00000000">
            <w:pPr>
              <w:spacing w:line="340" w:lineRule="auto"/>
            </w:pPr>
            <w:r>
              <w:t xml:space="preserve">Les données sont envoyées au serveur </w:t>
            </w:r>
            <w:proofErr w:type="spellStart"/>
            <w:r>
              <w:t>NestJS</w:t>
            </w:r>
            <w:proofErr w:type="spellEnd"/>
            <w:r>
              <w:t xml:space="preserve"> via HTTPS/TLS 1.3 (chiffrement de bout en bout). Chaque envoi est atomique : soit l'enregistrement entier est transmis et confirmé, soit aucune donnée n'est enregistrée (pas d'état partiel).</w:t>
            </w:r>
          </w:p>
        </w:tc>
      </w:tr>
      <w:tr w:rsidR="006241AF" w14:paraId="18928713" w14:textId="77777777" w:rsidTr="00981ACF">
        <w:tblPrEx>
          <w:tblCellMar>
            <w:top w:w="0" w:type="dxa"/>
            <w:bottom w:w="0" w:type="dxa"/>
          </w:tblCellMar>
        </w:tblPrEx>
        <w:trPr>
          <w:trHeight w:val="144"/>
        </w:trPr>
        <w:tc>
          <w:tcPr>
            <w:tcW w:w="822"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1305F020" w14:textId="77777777" w:rsidR="006241AF" w:rsidRDefault="00000000">
            <w:pPr>
              <w:spacing w:line="340" w:lineRule="auto"/>
              <w:jc w:val="center"/>
            </w:pPr>
            <w:r>
              <w:rPr>
                <w:b/>
                <w:bCs/>
                <w:color w:val="FFFFFF"/>
                <w:sz w:val="30"/>
                <w:szCs w:val="30"/>
              </w:rPr>
              <w:t>04</w:t>
            </w:r>
          </w:p>
        </w:tc>
        <w:tc>
          <w:tcPr>
            <w:tcW w:w="978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65D9B40B" w14:textId="77777777" w:rsidR="006241AF" w:rsidRDefault="00000000">
            <w:pPr>
              <w:spacing w:after="40" w:line="340" w:lineRule="auto"/>
            </w:pPr>
            <w:r>
              <w:rPr>
                <w:b/>
                <w:bCs/>
                <w:color w:val="0A5C47"/>
              </w:rPr>
              <w:t>Validation et ancrage blockchain par le backend</w:t>
            </w:r>
          </w:p>
          <w:p w14:paraId="6BDD0194" w14:textId="77777777" w:rsidR="006241AF" w:rsidRDefault="00000000">
            <w:pPr>
              <w:spacing w:line="340" w:lineRule="auto"/>
            </w:pPr>
            <w:r>
              <w:t xml:space="preserve">Dès réception, le backend valide le format et l'intégrité des données, génère le hash SHA-256, transmet la transaction au Smart </w:t>
            </w:r>
            <w:proofErr w:type="spellStart"/>
            <w:r>
              <w:t>Contract</w:t>
            </w:r>
            <w:proofErr w:type="spellEnd"/>
            <w:r>
              <w:t xml:space="preserve"> Polygon, et sauvegarde le </w:t>
            </w:r>
            <w:proofErr w:type="spellStart"/>
            <w:r>
              <w:t>tx_hash</w:t>
            </w:r>
            <w:proofErr w:type="spellEnd"/>
            <w:r>
              <w:t xml:space="preserve"> dans PostgreSQL. L'enregistrement passe au statut SYNCHRONISÉ puis EN_ATTENTE de validation superviseur.</w:t>
            </w:r>
          </w:p>
        </w:tc>
      </w:tr>
      <w:tr w:rsidR="006241AF" w14:paraId="6B821C41" w14:textId="77777777" w:rsidTr="00981ACF">
        <w:tblPrEx>
          <w:tblCellMar>
            <w:top w:w="0" w:type="dxa"/>
            <w:bottom w:w="0" w:type="dxa"/>
          </w:tblCellMar>
        </w:tblPrEx>
        <w:trPr>
          <w:trHeight w:val="1748"/>
        </w:trPr>
        <w:tc>
          <w:tcPr>
            <w:tcW w:w="822" w:type="dxa"/>
            <w:tcBorders>
              <w:top w:val="single" w:sz="1" w:space="0" w:color="C8D8D0"/>
              <w:left w:val="single" w:sz="1" w:space="0" w:color="C8D8D0"/>
              <w:bottom w:val="single" w:sz="1" w:space="0" w:color="C8D8D0"/>
              <w:right w:val="single" w:sz="1" w:space="0" w:color="C8D8D0"/>
            </w:tcBorders>
            <w:shd w:val="clear" w:color="auto" w:fill="0D7A5F"/>
            <w:tcMar>
              <w:top w:w="120" w:type="dxa"/>
              <w:left w:w="80" w:type="dxa"/>
              <w:bottom w:w="120" w:type="dxa"/>
              <w:right w:w="80" w:type="dxa"/>
            </w:tcMar>
            <w:vAlign w:val="center"/>
          </w:tcPr>
          <w:p w14:paraId="4854A491" w14:textId="77777777" w:rsidR="006241AF" w:rsidRDefault="00000000">
            <w:pPr>
              <w:spacing w:line="340" w:lineRule="auto"/>
              <w:jc w:val="center"/>
            </w:pPr>
            <w:r>
              <w:rPr>
                <w:b/>
                <w:bCs/>
                <w:color w:val="FFFFFF"/>
                <w:sz w:val="30"/>
                <w:szCs w:val="30"/>
              </w:rPr>
              <w:t>05</w:t>
            </w:r>
          </w:p>
        </w:tc>
        <w:tc>
          <w:tcPr>
            <w:tcW w:w="9786"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60" w:type="dxa"/>
              <w:bottom w:w="100" w:type="dxa"/>
              <w:right w:w="120" w:type="dxa"/>
            </w:tcMar>
          </w:tcPr>
          <w:p w14:paraId="723A1F25" w14:textId="77777777" w:rsidR="006241AF" w:rsidRDefault="00000000">
            <w:pPr>
              <w:spacing w:after="40" w:line="340" w:lineRule="auto"/>
            </w:pPr>
            <w:r>
              <w:rPr>
                <w:b/>
                <w:bCs/>
                <w:color w:val="0A5C47"/>
              </w:rPr>
              <w:t>Confirmation côté mobile</w:t>
            </w:r>
          </w:p>
          <w:p w14:paraId="3AC9D1CB" w14:textId="77777777" w:rsidR="006241AF" w:rsidRDefault="00000000">
            <w:pPr>
              <w:spacing w:line="340" w:lineRule="auto"/>
            </w:pPr>
            <w:r>
              <w:t>Une fois l'ancrage confirmé, l'application mobile reçoit la confirmation et met à jour le statut local de l'enregistrement. L'agent est notifié du succès de la synchronisation.</w:t>
            </w:r>
          </w:p>
        </w:tc>
      </w:tr>
    </w:tbl>
    <w:p w14:paraId="2C59BF3B" w14:textId="77777777" w:rsidR="006241AF" w:rsidRDefault="00000000">
      <w:pPr>
        <w:pStyle w:val="Titre2"/>
      </w:pPr>
      <w:r>
        <w:t>4.3. Mécanismes de résilience</w:t>
      </w:r>
    </w:p>
    <w:p w14:paraId="0A0A0C2F" w14:textId="77777777" w:rsidR="006241AF" w:rsidRDefault="006241AF">
      <w:pPr>
        <w:spacing w:before="60"/>
      </w:pPr>
    </w:p>
    <w:p w14:paraId="3E822112" w14:textId="77777777" w:rsidR="006241AF" w:rsidRDefault="00000000">
      <w:pPr>
        <w:pStyle w:val="Paragraphedeliste"/>
        <w:numPr>
          <w:ilvl w:val="0"/>
          <w:numId w:val="2"/>
        </w:numPr>
        <w:spacing w:before="60" w:after="60" w:line="320" w:lineRule="auto"/>
      </w:pPr>
      <w:proofErr w:type="spellStart"/>
      <w:r>
        <w:t>Retry</w:t>
      </w:r>
      <w:proofErr w:type="spellEnd"/>
      <w:r>
        <w:t xml:space="preserve"> automatique : en cas d'échec réseau lors de la synchronisation, le système retente automatiquement avec un </w:t>
      </w:r>
      <w:proofErr w:type="spellStart"/>
      <w:r>
        <w:t>backoff</w:t>
      </w:r>
      <w:proofErr w:type="spellEnd"/>
      <w:r>
        <w:t xml:space="preserve"> exponentiel (1s, 2s, 4s, 8</w:t>
      </w:r>
      <w:proofErr w:type="gramStart"/>
      <w:r>
        <w:t>s...</w:t>
      </w:r>
      <w:proofErr w:type="gramEnd"/>
      <w:r>
        <w:t>).</w:t>
      </w:r>
    </w:p>
    <w:p w14:paraId="213B79A5" w14:textId="77777777" w:rsidR="006241AF" w:rsidRDefault="00000000">
      <w:pPr>
        <w:pStyle w:val="Paragraphedeliste"/>
        <w:numPr>
          <w:ilvl w:val="0"/>
          <w:numId w:val="2"/>
        </w:numPr>
        <w:spacing w:before="60" w:after="60" w:line="320" w:lineRule="auto"/>
      </w:pPr>
      <w:r>
        <w:t>Idempotence garantie : si un même enregistrement est envoyé deux fois (ex : double synchronisation accidentelle), le backend détecte le doublon et ne crée pas d'acte dupliqué.</w:t>
      </w:r>
    </w:p>
    <w:p w14:paraId="01B67B13" w14:textId="77777777" w:rsidR="006241AF" w:rsidRDefault="00000000">
      <w:pPr>
        <w:pStyle w:val="Paragraphedeliste"/>
        <w:numPr>
          <w:ilvl w:val="0"/>
          <w:numId w:val="2"/>
        </w:numPr>
        <w:spacing w:before="60" w:after="60" w:line="320" w:lineRule="auto"/>
      </w:pPr>
      <w:r>
        <w:t>Journal de synchronisation : chaque tentative (succès ou échec) est consignée dans la table JOURNAL_SYNC pour traçabilité et audit.</w:t>
      </w:r>
    </w:p>
    <w:p w14:paraId="509C29FE" w14:textId="77777777" w:rsidR="006241AF" w:rsidRDefault="00000000">
      <w:pPr>
        <w:pStyle w:val="Paragraphedeliste"/>
        <w:numPr>
          <w:ilvl w:val="0"/>
          <w:numId w:val="2"/>
        </w:numPr>
        <w:spacing w:before="60" w:after="60" w:line="320" w:lineRule="auto"/>
      </w:pPr>
      <w:r>
        <w:t xml:space="preserve">Batch </w:t>
      </w:r>
      <w:proofErr w:type="spellStart"/>
      <w:r>
        <w:t>synchronization</w:t>
      </w:r>
      <w:proofErr w:type="spellEnd"/>
      <w:r>
        <w:t xml:space="preserve"> : plusieurs enregistrements peuvent être synchronisés en un seul envoi pour optimiser les données mobiles.</w:t>
      </w:r>
    </w:p>
    <w:p w14:paraId="1203E7EB" w14:textId="77777777" w:rsidR="006241AF" w:rsidRDefault="00000000">
      <w:pPr>
        <w:pStyle w:val="Paragraphedeliste"/>
        <w:numPr>
          <w:ilvl w:val="0"/>
          <w:numId w:val="2"/>
        </w:numPr>
        <w:spacing w:before="60" w:after="60" w:line="320" w:lineRule="auto"/>
      </w:pPr>
      <w:r>
        <w:t>Chiffrement local : même si l'appareil est perdu ou volé, les données des familles guinéennes restent protégées par le chiffrement AES-256.</w:t>
      </w:r>
    </w:p>
    <w:p w14:paraId="3AE4E967" w14:textId="77777777" w:rsidR="006241AF" w:rsidRDefault="006241AF">
      <w:pPr>
        <w:spacing w:before="120"/>
      </w:pPr>
    </w:p>
    <w:p w14:paraId="7ADAF5BF" w14:textId="77777777" w:rsidR="006241AF" w:rsidRDefault="00000000">
      <w:pPr>
        <w:pStyle w:val="Titre2"/>
      </w:pPr>
      <w:r>
        <w:lastRenderedPageBreak/>
        <w:t>4.4. États de synchronisation</w:t>
      </w:r>
    </w:p>
    <w:p w14:paraId="3D129EB7" w14:textId="77777777" w:rsidR="006241AF" w:rsidRDefault="006241AF">
      <w:pPr>
        <w:spacing w:before="60"/>
      </w:pPr>
    </w:p>
    <w:tbl>
      <w:tblPr>
        <w:tblW w:w="10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6249"/>
      </w:tblGrid>
      <w:tr w:rsidR="006241AF" w14:paraId="0F8E5544" w14:textId="77777777" w:rsidTr="00981ACF">
        <w:tblPrEx>
          <w:tblCellMar>
            <w:top w:w="0" w:type="dxa"/>
            <w:bottom w:w="0" w:type="dxa"/>
          </w:tblCellMar>
        </w:tblPrEx>
        <w:trPr>
          <w:trHeight w:val="421"/>
        </w:trPr>
        <w:tc>
          <w:tcPr>
            <w:tcW w:w="4300"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40" w:type="dxa"/>
              <w:bottom w:w="100" w:type="dxa"/>
              <w:right w:w="100" w:type="dxa"/>
            </w:tcMar>
          </w:tcPr>
          <w:p w14:paraId="0E5FB5EA" w14:textId="77777777" w:rsidR="006241AF" w:rsidRDefault="00000000">
            <w:pPr>
              <w:spacing w:line="340" w:lineRule="auto"/>
            </w:pPr>
            <w:r>
              <w:rPr>
                <w:b/>
                <w:bCs/>
                <w:color w:val="FFFFFF"/>
              </w:rPr>
              <w:t>Statut</w:t>
            </w:r>
          </w:p>
        </w:tc>
        <w:tc>
          <w:tcPr>
            <w:tcW w:w="6249" w:type="dxa"/>
            <w:tcBorders>
              <w:top w:val="single" w:sz="1" w:space="0" w:color="C8D8D0"/>
              <w:left w:val="single" w:sz="1" w:space="0" w:color="C8D8D0"/>
              <w:bottom w:val="single" w:sz="1" w:space="0" w:color="C8D8D0"/>
              <w:right w:val="single" w:sz="1" w:space="0" w:color="C8D8D0"/>
            </w:tcBorders>
            <w:shd w:val="clear" w:color="auto" w:fill="0A5C47"/>
            <w:tcMar>
              <w:top w:w="100" w:type="dxa"/>
              <w:left w:w="140" w:type="dxa"/>
              <w:bottom w:w="100" w:type="dxa"/>
              <w:right w:w="100" w:type="dxa"/>
            </w:tcMar>
          </w:tcPr>
          <w:p w14:paraId="08D286E9" w14:textId="77777777" w:rsidR="006241AF" w:rsidRDefault="00000000">
            <w:pPr>
              <w:spacing w:line="340" w:lineRule="auto"/>
            </w:pPr>
            <w:r>
              <w:rPr>
                <w:color w:val="FFFFFF"/>
              </w:rPr>
              <w:t>Signification</w:t>
            </w:r>
          </w:p>
        </w:tc>
      </w:tr>
      <w:tr w:rsidR="006241AF" w14:paraId="135828F2" w14:textId="77777777" w:rsidTr="00981ACF">
        <w:tblPrEx>
          <w:tblCellMar>
            <w:top w:w="0" w:type="dxa"/>
            <w:bottom w:w="0" w:type="dxa"/>
          </w:tblCellMar>
        </w:tblPrEx>
        <w:trPr>
          <w:trHeight w:val="854"/>
        </w:trPr>
        <w:tc>
          <w:tcPr>
            <w:tcW w:w="4300"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6269C327" w14:textId="77777777" w:rsidR="006241AF" w:rsidRDefault="00000000">
            <w:pPr>
              <w:spacing w:line="340" w:lineRule="auto"/>
            </w:pPr>
            <w:r>
              <w:rPr>
                <w:b/>
                <w:bCs/>
                <w:color w:val="0D7A5F"/>
              </w:rPr>
              <w:t>BROUILLON</w:t>
            </w:r>
          </w:p>
        </w:tc>
        <w:tc>
          <w:tcPr>
            <w:tcW w:w="624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0E70AAE1" w14:textId="77777777" w:rsidR="006241AF" w:rsidRDefault="00000000">
            <w:pPr>
              <w:spacing w:line="340" w:lineRule="auto"/>
            </w:pPr>
            <w:r>
              <w:t>Données en cours de saisie, stockées localement uniquement</w:t>
            </w:r>
          </w:p>
        </w:tc>
      </w:tr>
      <w:tr w:rsidR="006241AF" w14:paraId="36903A1E" w14:textId="77777777" w:rsidTr="00981ACF">
        <w:tblPrEx>
          <w:tblCellMar>
            <w:top w:w="0" w:type="dxa"/>
            <w:bottom w:w="0" w:type="dxa"/>
          </w:tblCellMar>
        </w:tblPrEx>
        <w:trPr>
          <w:trHeight w:val="842"/>
        </w:trPr>
        <w:tc>
          <w:tcPr>
            <w:tcW w:w="4300"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38279006" w14:textId="77777777" w:rsidR="006241AF" w:rsidRDefault="00000000">
            <w:pPr>
              <w:spacing w:line="340" w:lineRule="auto"/>
            </w:pPr>
            <w:r>
              <w:rPr>
                <w:b/>
                <w:bCs/>
                <w:color w:val="0D7A5F"/>
              </w:rPr>
              <w:t>COMPLET</w:t>
            </w:r>
          </w:p>
        </w:tc>
        <w:tc>
          <w:tcPr>
            <w:tcW w:w="624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60CD144A" w14:textId="77777777" w:rsidR="006241AF" w:rsidRDefault="00000000">
            <w:pPr>
              <w:spacing w:line="340" w:lineRule="auto"/>
            </w:pPr>
            <w:r>
              <w:t>Formulaire entièrement rempli, prêt à être synchronisé</w:t>
            </w:r>
          </w:p>
        </w:tc>
      </w:tr>
      <w:tr w:rsidR="006241AF" w14:paraId="1E2059D1" w14:textId="77777777" w:rsidTr="00981ACF">
        <w:tblPrEx>
          <w:tblCellMar>
            <w:top w:w="0" w:type="dxa"/>
            <w:bottom w:w="0" w:type="dxa"/>
          </w:tblCellMar>
        </w:tblPrEx>
        <w:trPr>
          <w:trHeight w:val="842"/>
        </w:trPr>
        <w:tc>
          <w:tcPr>
            <w:tcW w:w="4300"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56126591" w14:textId="77777777" w:rsidR="006241AF" w:rsidRDefault="00000000">
            <w:pPr>
              <w:spacing w:line="340" w:lineRule="auto"/>
            </w:pPr>
            <w:r>
              <w:rPr>
                <w:b/>
                <w:bCs/>
                <w:color w:val="0D7A5F"/>
              </w:rPr>
              <w:t>EN_ATTENTE_SYNC</w:t>
            </w:r>
          </w:p>
        </w:tc>
        <w:tc>
          <w:tcPr>
            <w:tcW w:w="624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1ACF4F42" w14:textId="77777777" w:rsidR="006241AF" w:rsidRDefault="00000000">
            <w:pPr>
              <w:spacing w:line="340" w:lineRule="auto"/>
            </w:pPr>
            <w:r>
              <w:t>En file d'attente — connexion réseau indisponible</w:t>
            </w:r>
          </w:p>
        </w:tc>
      </w:tr>
      <w:tr w:rsidR="006241AF" w14:paraId="18B18970" w14:textId="77777777" w:rsidTr="00981ACF">
        <w:tblPrEx>
          <w:tblCellMar>
            <w:top w:w="0" w:type="dxa"/>
            <w:bottom w:w="0" w:type="dxa"/>
          </w:tblCellMar>
        </w:tblPrEx>
        <w:trPr>
          <w:trHeight w:val="854"/>
        </w:trPr>
        <w:tc>
          <w:tcPr>
            <w:tcW w:w="4300"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5A225B4D" w14:textId="77777777" w:rsidR="006241AF" w:rsidRDefault="00000000">
            <w:pPr>
              <w:spacing w:line="340" w:lineRule="auto"/>
            </w:pPr>
            <w:r>
              <w:rPr>
                <w:b/>
                <w:bCs/>
                <w:color w:val="0D7A5F"/>
              </w:rPr>
              <w:t>SYNCHRONISE</w:t>
            </w:r>
          </w:p>
        </w:tc>
        <w:tc>
          <w:tcPr>
            <w:tcW w:w="624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73157189" w14:textId="77777777" w:rsidR="006241AF" w:rsidRDefault="00000000">
            <w:pPr>
              <w:spacing w:line="340" w:lineRule="auto"/>
            </w:pPr>
            <w:r>
              <w:t>Données reçues par le backend, en attente de validation</w:t>
            </w:r>
          </w:p>
        </w:tc>
      </w:tr>
      <w:tr w:rsidR="006241AF" w14:paraId="75A0D720" w14:textId="77777777" w:rsidTr="00981ACF">
        <w:tblPrEx>
          <w:tblCellMar>
            <w:top w:w="0" w:type="dxa"/>
            <w:bottom w:w="0" w:type="dxa"/>
          </w:tblCellMar>
        </w:tblPrEx>
        <w:trPr>
          <w:trHeight w:val="842"/>
        </w:trPr>
        <w:tc>
          <w:tcPr>
            <w:tcW w:w="4300"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6DF23A1E" w14:textId="77777777" w:rsidR="006241AF" w:rsidRDefault="00000000">
            <w:pPr>
              <w:spacing w:line="340" w:lineRule="auto"/>
            </w:pPr>
            <w:r>
              <w:rPr>
                <w:b/>
                <w:bCs/>
                <w:color w:val="0D7A5F"/>
              </w:rPr>
              <w:t>EN_ATTENTE_VALIDATION</w:t>
            </w:r>
          </w:p>
        </w:tc>
        <w:tc>
          <w:tcPr>
            <w:tcW w:w="624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00AC8617" w14:textId="77777777" w:rsidR="006241AF" w:rsidRDefault="00000000">
            <w:pPr>
              <w:spacing w:line="340" w:lineRule="auto"/>
            </w:pPr>
            <w:r>
              <w:t>En file de révision pour un superviseur ministériel</w:t>
            </w:r>
          </w:p>
        </w:tc>
      </w:tr>
      <w:tr w:rsidR="006241AF" w14:paraId="6F373BC3" w14:textId="77777777" w:rsidTr="00981ACF">
        <w:tblPrEx>
          <w:tblCellMar>
            <w:top w:w="0" w:type="dxa"/>
            <w:bottom w:w="0" w:type="dxa"/>
          </w:tblCellMar>
        </w:tblPrEx>
        <w:trPr>
          <w:trHeight w:val="854"/>
        </w:trPr>
        <w:tc>
          <w:tcPr>
            <w:tcW w:w="4300"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3669DE5D" w14:textId="77777777" w:rsidR="006241AF" w:rsidRDefault="00000000">
            <w:pPr>
              <w:spacing w:line="340" w:lineRule="auto"/>
            </w:pPr>
            <w:r>
              <w:rPr>
                <w:b/>
                <w:bCs/>
                <w:color w:val="0D7A5F"/>
              </w:rPr>
              <w:t>VALIDE</w:t>
            </w:r>
          </w:p>
        </w:tc>
        <w:tc>
          <w:tcPr>
            <w:tcW w:w="624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16845ED8" w14:textId="77777777" w:rsidR="006241AF" w:rsidRDefault="00000000">
            <w:pPr>
              <w:spacing w:line="340" w:lineRule="auto"/>
            </w:pPr>
            <w:r>
              <w:t>Acte validé, QR code généré, ancrage blockchain effectué</w:t>
            </w:r>
          </w:p>
        </w:tc>
      </w:tr>
      <w:tr w:rsidR="006241AF" w14:paraId="42A33D8A" w14:textId="77777777" w:rsidTr="00981ACF">
        <w:tblPrEx>
          <w:tblCellMar>
            <w:top w:w="0" w:type="dxa"/>
            <w:bottom w:w="0" w:type="dxa"/>
          </w:tblCellMar>
        </w:tblPrEx>
        <w:trPr>
          <w:trHeight w:val="830"/>
        </w:trPr>
        <w:tc>
          <w:tcPr>
            <w:tcW w:w="4300"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40" w:type="dxa"/>
              <w:bottom w:w="100" w:type="dxa"/>
              <w:right w:w="100" w:type="dxa"/>
            </w:tcMar>
          </w:tcPr>
          <w:p w14:paraId="34FCA9FE" w14:textId="77777777" w:rsidR="006241AF" w:rsidRDefault="00000000">
            <w:pPr>
              <w:spacing w:line="340" w:lineRule="auto"/>
            </w:pPr>
            <w:r>
              <w:rPr>
                <w:b/>
                <w:bCs/>
                <w:color w:val="0D7A5F"/>
              </w:rPr>
              <w:t>REJETE</w:t>
            </w:r>
          </w:p>
        </w:tc>
        <w:tc>
          <w:tcPr>
            <w:tcW w:w="6249"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40" w:type="dxa"/>
              <w:bottom w:w="100" w:type="dxa"/>
              <w:right w:w="100" w:type="dxa"/>
            </w:tcMar>
          </w:tcPr>
          <w:p w14:paraId="5C123C61" w14:textId="77777777" w:rsidR="006241AF" w:rsidRDefault="00000000">
            <w:pPr>
              <w:spacing w:line="340" w:lineRule="auto"/>
            </w:pPr>
            <w:r>
              <w:t>Rejeté par superviseur avec motif — correction requise</w:t>
            </w:r>
          </w:p>
        </w:tc>
      </w:tr>
    </w:tbl>
    <w:p w14:paraId="0B7CAAFB" w14:textId="77777777" w:rsidR="006241AF" w:rsidRDefault="006241AF">
      <w:pPr>
        <w:spacing w:before="120"/>
      </w:pPr>
    </w:p>
    <w:p w14:paraId="48B81C7A" w14:textId="77777777" w:rsidR="006241AF" w:rsidRDefault="00000000">
      <w:r>
        <w:br w:type="page"/>
      </w:r>
    </w:p>
    <w:p w14:paraId="5A293E20" w14:textId="77777777" w:rsidR="006241AF" w:rsidRDefault="00000000">
      <w:pPr>
        <w:pStyle w:val="Titre1"/>
        <w:pBdr>
          <w:bottom w:val="single" w:sz="10" w:space="6" w:color="0D7A5F"/>
        </w:pBdr>
      </w:pPr>
      <w:r>
        <w:lastRenderedPageBreak/>
        <w:t xml:space="preserve">  5. Schéma de Synthèse — Flux Complet</w:t>
      </w:r>
    </w:p>
    <w:p w14:paraId="7B41283D" w14:textId="77777777" w:rsidR="006241AF" w:rsidRDefault="006241AF">
      <w:pPr>
        <w:spacing w:before="60"/>
      </w:pPr>
    </w:p>
    <w:p w14:paraId="0DB1AB77" w14:textId="77777777" w:rsidR="006241AF" w:rsidRDefault="00000000">
      <w:pPr>
        <w:spacing w:after="120" w:line="340" w:lineRule="auto"/>
      </w:pPr>
      <w:r>
        <w:rPr>
          <w:color w:val="5D6D7E"/>
        </w:rPr>
        <w:t>Le tableau suivant résume le flux complet depuis la saisie terrain jusqu'à la vérification blockchain.</w:t>
      </w:r>
    </w:p>
    <w:p w14:paraId="740BBF15" w14:textId="77777777" w:rsidR="006241AF" w:rsidRDefault="006241AF">
      <w:pPr>
        <w:spacing w:before="60"/>
      </w:pP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2925"/>
        <w:gridCol w:w="2925"/>
        <w:gridCol w:w="2955"/>
      </w:tblGrid>
      <w:tr w:rsidR="006241AF" w14:paraId="1401C716" w14:textId="77777777" w:rsidTr="00981ACF">
        <w:tblPrEx>
          <w:tblCellMar>
            <w:top w:w="0" w:type="dxa"/>
            <w:bottom w:w="0" w:type="dxa"/>
          </w:tblCellMar>
        </w:tblPrEx>
        <w:trPr>
          <w:trHeight w:val="425"/>
        </w:trPr>
        <w:tc>
          <w:tcPr>
            <w:tcW w:w="1755"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20" w:type="dxa"/>
              <w:bottom w:w="100" w:type="dxa"/>
              <w:right w:w="80" w:type="dxa"/>
            </w:tcMar>
            <w:vAlign w:val="center"/>
          </w:tcPr>
          <w:p w14:paraId="01AE7415" w14:textId="77777777" w:rsidR="006241AF" w:rsidRDefault="00000000">
            <w:pPr>
              <w:spacing w:line="340" w:lineRule="auto"/>
              <w:jc w:val="center"/>
            </w:pPr>
            <w:r>
              <w:rPr>
                <w:b/>
                <w:bCs/>
                <w:color w:val="FFFFFF"/>
              </w:rPr>
              <w:t>Étape</w:t>
            </w:r>
          </w:p>
        </w:tc>
        <w:tc>
          <w:tcPr>
            <w:tcW w:w="2925"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40" w:type="dxa"/>
              <w:bottom w:w="100" w:type="dxa"/>
              <w:right w:w="100" w:type="dxa"/>
            </w:tcMar>
          </w:tcPr>
          <w:p w14:paraId="1CA7E907" w14:textId="77777777" w:rsidR="006241AF" w:rsidRDefault="00000000">
            <w:pPr>
              <w:spacing w:line="340" w:lineRule="auto"/>
            </w:pPr>
            <w:r>
              <w:rPr>
                <w:b/>
                <w:bCs/>
                <w:color w:val="FFFFFF"/>
              </w:rPr>
              <w:t>Acteur</w:t>
            </w:r>
          </w:p>
        </w:tc>
        <w:tc>
          <w:tcPr>
            <w:tcW w:w="2925"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40" w:type="dxa"/>
              <w:bottom w:w="100" w:type="dxa"/>
              <w:right w:w="100" w:type="dxa"/>
            </w:tcMar>
          </w:tcPr>
          <w:p w14:paraId="70A36924" w14:textId="77777777" w:rsidR="006241AF" w:rsidRDefault="00000000">
            <w:pPr>
              <w:spacing w:line="340" w:lineRule="auto"/>
            </w:pPr>
            <w:r>
              <w:rPr>
                <w:b/>
                <w:bCs/>
                <w:color w:val="FFFFFF"/>
              </w:rPr>
              <w:t>Action</w:t>
            </w:r>
          </w:p>
        </w:tc>
        <w:tc>
          <w:tcPr>
            <w:tcW w:w="2955" w:type="dxa"/>
            <w:tcBorders>
              <w:top w:val="single" w:sz="1" w:space="0" w:color="C8D8D0"/>
              <w:left w:val="single" w:sz="1" w:space="0" w:color="C8D8D0"/>
              <w:bottom w:val="single" w:sz="1" w:space="0" w:color="C8D8D0"/>
              <w:right w:val="single" w:sz="1" w:space="0" w:color="C8D8D0"/>
            </w:tcBorders>
            <w:shd w:val="clear" w:color="auto" w:fill="0D7A5F"/>
            <w:tcMar>
              <w:top w:w="100" w:type="dxa"/>
              <w:left w:w="140" w:type="dxa"/>
              <w:bottom w:w="100" w:type="dxa"/>
              <w:right w:w="100" w:type="dxa"/>
            </w:tcMar>
          </w:tcPr>
          <w:p w14:paraId="48057261" w14:textId="77777777" w:rsidR="006241AF" w:rsidRDefault="00000000">
            <w:pPr>
              <w:spacing w:line="340" w:lineRule="auto"/>
            </w:pPr>
            <w:r>
              <w:rPr>
                <w:b/>
                <w:bCs/>
                <w:color w:val="FFFFFF"/>
              </w:rPr>
              <w:t>Résultat</w:t>
            </w:r>
          </w:p>
        </w:tc>
      </w:tr>
      <w:tr w:rsidR="006241AF" w14:paraId="0D449802" w14:textId="77777777" w:rsidTr="00981ACF">
        <w:tblPrEx>
          <w:tblCellMar>
            <w:top w:w="0" w:type="dxa"/>
            <w:bottom w:w="0" w:type="dxa"/>
          </w:tblCellMar>
        </w:tblPrEx>
        <w:trPr>
          <w:trHeight w:val="851"/>
        </w:trPr>
        <w:tc>
          <w:tcPr>
            <w:tcW w:w="17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20" w:type="dxa"/>
              <w:bottom w:w="90" w:type="dxa"/>
              <w:right w:w="80" w:type="dxa"/>
            </w:tcMar>
            <w:vAlign w:val="center"/>
          </w:tcPr>
          <w:p w14:paraId="233F5449" w14:textId="77777777" w:rsidR="006241AF" w:rsidRDefault="00000000">
            <w:pPr>
              <w:spacing w:line="340" w:lineRule="auto"/>
              <w:jc w:val="center"/>
            </w:pPr>
            <w:r>
              <w:rPr>
                <w:b/>
                <w:bCs/>
                <w:color w:val="0D7A5F"/>
              </w:rPr>
              <w:t>1</w:t>
            </w:r>
          </w:p>
        </w:tc>
        <w:tc>
          <w:tcPr>
            <w:tcW w:w="292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4F913E53" w14:textId="77777777" w:rsidR="006241AF" w:rsidRDefault="00000000">
            <w:pPr>
              <w:spacing w:line="340" w:lineRule="auto"/>
            </w:pPr>
            <w:r>
              <w:t>Agent terrain</w:t>
            </w:r>
          </w:p>
        </w:tc>
        <w:tc>
          <w:tcPr>
            <w:tcW w:w="292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1210CCC6" w14:textId="77777777" w:rsidR="006241AF" w:rsidRDefault="00000000">
            <w:pPr>
              <w:spacing w:line="340" w:lineRule="auto"/>
            </w:pPr>
            <w:r>
              <w:t>Saisit les données hors ligne</w:t>
            </w:r>
          </w:p>
        </w:tc>
        <w:tc>
          <w:tcPr>
            <w:tcW w:w="29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298C7A82" w14:textId="77777777" w:rsidR="006241AF" w:rsidRDefault="00000000">
            <w:pPr>
              <w:spacing w:line="340" w:lineRule="auto"/>
            </w:pPr>
            <w:r>
              <w:rPr>
                <w:color w:val="5D6D7E"/>
              </w:rPr>
              <w:t>SQLite local chiffré</w:t>
            </w:r>
          </w:p>
        </w:tc>
      </w:tr>
      <w:tr w:rsidR="006241AF" w14:paraId="16DE938D" w14:textId="77777777" w:rsidTr="00981ACF">
        <w:tblPrEx>
          <w:tblCellMar>
            <w:top w:w="0" w:type="dxa"/>
            <w:bottom w:w="0" w:type="dxa"/>
          </w:tblCellMar>
        </w:tblPrEx>
        <w:trPr>
          <w:trHeight w:val="851"/>
        </w:trPr>
        <w:tc>
          <w:tcPr>
            <w:tcW w:w="17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20" w:type="dxa"/>
              <w:bottom w:w="90" w:type="dxa"/>
              <w:right w:w="80" w:type="dxa"/>
            </w:tcMar>
            <w:vAlign w:val="center"/>
          </w:tcPr>
          <w:p w14:paraId="1B8842D8" w14:textId="77777777" w:rsidR="006241AF" w:rsidRDefault="00000000">
            <w:pPr>
              <w:spacing w:line="340" w:lineRule="auto"/>
              <w:jc w:val="center"/>
            </w:pPr>
            <w:r>
              <w:rPr>
                <w:b/>
                <w:bCs/>
                <w:color w:val="0D7A5F"/>
              </w:rPr>
              <w:t>2</w:t>
            </w:r>
          </w:p>
        </w:tc>
        <w:tc>
          <w:tcPr>
            <w:tcW w:w="292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55792232" w14:textId="77777777" w:rsidR="006241AF" w:rsidRDefault="00000000">
            <w:pPr>
              <w:spacing w:line="340" w:lineRule="auto"/>
            </w:pPr>
            <w:r>
              <w:t>Système mobile</w:t>
            </w:r>
          </w:p>
        </w:tc>
        <w:tc>
          <w:tcPr>
            <w:tcW w:w="292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2321CE2E" w14:textId="77777777" w:rsidR="006241AF" w:rsidRDefault="00000000">
            <w:pPr>
              <w:spacing w:line="340" w:lineRule="auto"/>
            </w:pPr>
            <w:r>
              <w:t>Détecte la connexion réseau</w:t>
            </w:r>
          </w:p>
        </w:tc>
        <w:tc>
          <w:tcPr>
            <w:tcW w:w="29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62EF7168" w14:textId="77777777" w:rsidR="006241AF" w:rsidRDefault="00000000">
            <w:pPr>
              <w:spacing w:line="340" w:lineRule="auto"/>
            </w:pPr>
            <w:r>
              <w:rPr>
                <w:color w:val="5D6D7E"/>
              </w:rPr>
              <w:t xml:space="preserve">File </w:t>
            </w:r>
            <w:proofErr w:type="spellStart"/>
            <w:r>
              <w:rPr>
                <w:color w:val="5D6D7E"/>
              </w:rPr>
              <w:t>sync</w:t>
            </w:r>
            <w:proofErr w:type="spellEnd"/>
            <w:r>
              <w:rPr>
                <w:color w:val="5D6D7E"/>
              </w:rPr>
              <w:t xml:space="preserve"> déclenchée</w:t>
            </w:r>
          </w:p>
        </w:tc>
      </w:tr>
      <w:tr w:rsidR="006241AF" w14:paraId="78715B55" w14:textId="77777777" w:rsidTr="00981ACF">
        <w:tblPrEx>
          <w:tblCellMar>
            <w:top w:w="0" w:type="dxa"/>
            <w:bottom w:w="0" w:type="dxa"/>
          </w:tblCellMar>
        </w:tblPrEx>
        <w:trPr>
          <w:trHeight w:val="839"/>
        </w:trPr>
        <w:tc>
          <w:tcPr>
            <w:tcW w:w="17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20" w:type="dxa"/>
              <w:bottom w:w="90" w:type="dxa"/>
              <w:right w:w="80" w:type="dxa"/>
            </w:tcMar>
            <w:vAlign w:val="center"/>
          </w:tcPr>
          <w:p w14:paraId="73CF49DB" w14:textId="77777777" w:rsidR="006241AF" w:rsidRDefault="00000000">
            <w:pPr>
              <w:spacing w:line="340" w:lineRule="auto"/>
              <w:jc w:val="center"/>
            </w:pPr>
            <w:r>
              <w:rPr>
                <w:b/>
                <w:bCs/>
                <w:color w:val="0D7A5F"/>
              </w:rPr>
              <w:t>3</w:t>
            </w:r>
          </w:p>
        </w:tc>
        <w:tc>
          <w:tcPr>
            <w:tcW w:w="292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72515B41" w14:textId="77777777" w:rsidR="006241AF" w:rsidRDefault="00000000">
            <w:pPr>
              <w:spacing w:line="340" w:lineRule="auto"/>
            </w:pPr>
            <w:r>
              <w:t xml:space="preserve">Backend </w:t>
            </w:r>
            <w:proofErr w:type="spellStart"/>
            <w:r>
              <w:t>NestJS</w:t>
            </w:r>
            <w:proofErr w:type="spellEnd"/>
          </w:p>
        </w:tc>
        <w:tc>
          <w:tcPr>
            <w:tcW w:w="292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3626C0D4" w14:textId="77777777" w:rsidR="006241AF" w:rsidRDefault="00000000">
            <w:pPr>
              <w:spacing w:line="340" w:lineRule="auto"/>
            </w:pPr>
            <w:r>
              <w:t>Reçoit et valide les données</w:t>
            </w:r>
          </w:p>
        </w:tc>
        <w:tc>
          <w:tcPr>
            <w:tcW w:w="29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07C0545E" w14:textId="77777777" w:rsidR="006241AF" w:rsidRDefault="00000000">
            <w:pPr>
              <w:spacing w:line="340" w:lineRule="auto"/>
            </w:pPr>
            <w:r>
              <w:rPr>
                <w:color w:val="5D6D7E"/>
              </w:rPr>
              <w:t>Statut SYNCHRONISÉ</w:t>
            </w:r>
          </w:p>
        </w:tc>
      </w:tr>
      <w:tr w:rsidR="006241AF" w14:paraId="3A687636" w14:textId="77777777" w:rsidTr="00981ACF">
        <w:tblPrEx>
          <w:tblCellMar>
            <w:top w:w="0" w:type="dxa"/>
            <w:bottom w:w="0" w:type="dxa"/>
          </w:tblCellMar>
        </w:tblPrEx>
        <w:trPr>
          <w:trHeight w:val="851"/>
        </w:trPr>
        <w:tc>
          <w:tcPr>
            <w:tcW w:w="17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20" w:type="dxa"/>
              <w:bottom w:w="90" w:type="dxa"/>
              <w:right w:w="80" w:type="dxa"/>
            </w:tcMar>
            <w:vAlign w:val="center"/>
          </w:tcPr>
          <w:p w14:paraId="2FC9CD22" w14:textId="77777777" w:rsidR="006241AF" w:rsidRDefault="00000000">
            <w:pPr>
              <w:spacing w:line="340" w:lineRule="auto"/>
              <w:jc w:val="center"/>
            </w:pPr>
            <w:r>
              <w:rPr>
                <w:b/>
                <w:bCs/>
                <w:color w:val="0D7A5F"/>
              </w:rPr>
              <w:t>4</w:t>
            </w:r>
          </w:p>
        </w:tc>
        <w:tc>
          <w:tcPr>
            <w:tcW w:w="292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6BCF5190" w14:textId="77777777" w:rsidR="006241AF" w:rsidRDefault="00000000">
            <w:pPr>
              <w:spacing w:line="340" w:lineRule="auto"/>
            </w:pPr>
            <w:r>
              <w:t>Superviseur</w:t>
            </w:r>
          </w:p>
        </w:tc>
        <w:tc>
          <w:tcPr>
            <w:tcW w:w="292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0B78F4B5" w14:textId="77777777" w:rsidR="006241AF" w:rsidRDefault="00000000">
            <w:pPr>
              <w:spacing w:line="340" w:lineRule="auto"/>
            </w:pPr>
            <w:r>
              <w:t>Valide l'acte sur le portail</w:t>
            </w:r>
          </w:p>
        </w:tc>
        <w:tc>
          <w:tcPr>
            <w:tcW w:w="29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3A506CBE" w14:textId="77777777" w:rsidR="006241AF" w:rsidRDefault="00000000">
            <w:pPr>
              <w:spacing w:line="340" w:lineRule="auto"/>
            </w:pPr>
            <w:r>
              <w:rPr>
                <w:color w:val="5D6D7E"/>
              </w:rPr>
              <w:t>Statut VALIDE</w:t>
            </w:r>
          </w:p>
        </w:tc>
      </w:tr>
      <w:tr w:rsidR="006241AF" w14:paraId="64DC8762" w14:textId="77777777" w:rsidTr="00981ACF">
        <w:tblPrEx>
          <w:tblCellMar>
            <w:top w:w="0" w:type="dxa"/>
            <w:bottom w:w="0" w:type="dxa"/>
          </w:tblCellMar>
        </w:tblPrEx>
        <w:trPr>
          <w:trHeight w:val="851"/>
        </w:trPr>
        <w:tc>
          <w:tcPr>
            <w:tcW w:w="17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20" w:type="dxa"/>
              <w:bottom w:w="90" w:type="dxa"/>
              <w:right w:w="80" w:type="dxa"/>
            </w:tcMar>
            <w:vAlign w:val="center"/>
          </w:tcPr>
          <w:p w14:paraId="548BD081" w14:textId="77777777" w:rsidR="006241AF" w:rsidRDefault="00000000">
            <w:pPr>
              <w:spacing w:line="340" w:lineRule="auto"/>
              <w:jc w:val="center"/>
            </w:pPr>
            <w:r>
              <w:rPr>
                <w:b/>
                <w:bCs/>
                <w:color w:val="0D7A5F"/>
              </w:rPr>
              <w:t>5</w:t>
            </w:r>
          </w:p>
        </w:tc>
        <w:tc>
          <w:tcPr>
            <w:tcW w:w="292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12CACB5E" w14:textId="77777777" w:rsidR="006241AF" w:rsidRDefault="00000000">
            <w:pPr>
              <w:spacing w:line="340" w:lineRule="auto"/>
            </w:pPr>
            <w:r>
              <w:t xml:space="preserve">Backend </w:t>
            </w:r>
            <w:proofErr w:type="spellStart"/>
            <w:r>
              <w:t>NestJS</w:t>
            </w:r>
            <w:proofErr w:type="spellEnd"/>
          </w:p>
        </w:tc>
        <w:tc>
          <w:tcPr>
            <w:tcW w:w="292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08E89B36" w14:textId="77777777" w:rsidR="006241AF" w:rsidRDefault="00000000">
            <w:pPr>
              <w:spacing w:line="340" w:lineRule="auto"/>
            </w:pPr>
            <w:r>
              <w:t>Génère hash SHA-256 de l'acte</w:t>
            </w:r>
          </w:p>
        </w:tc>
        <w:tc>
          <w:tcPr>
            <w:tcW w:w="29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5E9713B9" w14:textId="77777777" w:rsidR="006241AF" w:rsidRDefault="00000000">
            <w:pPr>
              <w:spacing w:line="340" w:lineRule="auto"/>
            </w:pPr>
            <w:r>
              <w:rPr>
                <w:color w:val="5D6D7E"/>
              </w:rPr>
              <w:t>Empreinte cryptographique</w:t>
            </w:r>
          </w:p>
        </w:tc>
      </w:tr>
      <w:tr w:rsidR="006241AF" w14:paraId="6CA2B15A" w14:textId="77777777" w:rsidTr="00981ACF">
        <w:tblPrEx>
          <w:tblCellMar>
            <w:top w:w="0" w:type="dxa"/>
            <w:bottom w:w="0" w:type="dxa"/>
          </w:tblCellMar>
        </w:tblPrEx>
        <w:trPr>
          <w:trHeight w:val="851"/>
        </w:trPr>
        <w:tc>
          <w:tcPr>
            <w:tcW w:w="17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20" w:type="dxa"/>
              <w:bottom w:w="90" w:type="dxa"/>
              <w:right w:w="80" w:type="dxa"/>
            </w:tcMar>
            <w:vAlign w:val="center"/>
          </w:tcPr>
          <w:p w14:paraId="7B429902" w14:textId="77777777" w:rsidR="006241AF" w:rsidRDefault="00000000">
            <w:pPr>
              <w:spacing w:line="340" w:lineRule="auto"/>
              <w:jc w:val="center"/>
            </w:pPr>
            <w:r>
              <w:rPr>
                <w:b/>
                <w:bCs/>
                <w:color w:val="0D7A5F"/>
              </w:rPr>
              <w:t>6</w:t>
            </w:r>
          </w:p>
        </w:tc>
        <w:tc>
          <w:tcPr>
            <w:tcW w:w="292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44F4DCD5" w14:textId="77777777" w:rsidR="006241AF" w:rsidRDefault="00000000">
            <w:pPr>
              <w:spacing w:line="340" w:lineRule="auto"/>
            </w:pPr>
            <w:r>
              <w:t xml:space="preserve">Smart </w:t>
            </w:r>
            <w:proofErr w:type="spellStart"/>
            <w:r>
              <w:t>Contract</w:t>
            </w:r>
            <w:proofErr w:type="spellEnd"/>
          </w:p>
        </w:tc>
        <w:tc>
          <w:tcPr>
            <w:tcW w:w="292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00C8C202" w14:textId="77777777" w:rsidR="006241AF" w:rsidRDefault="00000000">
            <w:pPr>
              <w:spacing w:line="340" w:lineRule="auto"/>
            </w:pPr>
            <w:r>
              <w:t>Ancre le hash sur Polygon</w:t>
            </w:r>
          </w:p>
        </w:tc>
        <w:tc>
          <w:tcPr>
            <w:tcW w:w="29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30C7660C" w14:textId="77777777" w:rsidR="006241AF" w:rsidRDefault="00000000">
            <w:pPr>
              <w:spacing w:line="340" w:lineRule="auto"/>
            </w:pPr>
            <w:proofErr w:type="spellStart"/>
            <w:proofErr w:type="gramStart"/>
            <w:r>
              <w:rPr>
                <w:color w:val="5D6D7E"/>
              </w:rPr>
              <w:t>tx</w:t>
            </w:r>
            <w:proofErr w:type="gramEnd"/>
            <w:r>
              <w:rPr>
                <w:color w:val="5D6D7E"/>
              </w:rPr>
              <w:t>_hash</w:t>
            </w:r>
            <w:proofErr w:type="spellEnd"/>
            <w:r>
              <w:rPr>
                <w:color w:val="5D6D7E"/>
              </w:rPr>
              <w:t xml:space="preserve"> sauvegardé</w:t>
            </w:r>
          </w:p>
        </w:tc>
      </w:tr>
      <w:tr w:rsidR="006241AF" w14:paraId="55E59904" w14:textId="77777777" w:rsidTr="00981ACF">
        <w:tblPrEx>
          <w:tblCellMar>
            <w:top w:w="0" w:type="dxa"/>
            <w:bottom w:w="0" w:type="dxa"/>
          </w:tblCellMar>
        </w:tblPrEx>
        <w:trPr>
          <w:trHeight w:val="839"/>
        </w:trPr>
        <w:tc>
          <w:tcPr>
            <w:tcW w:w="17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20" w:type="dxa"/>
              <w:bottom w:w="90" w:type="dxa"/>
              <w:right w:w="80" w:type="dxa"/>
            </w:tcMar>
            <w:vAlign w:val="center"/>
          </w:tcPr>
          <w:p w14:paraId="387AAA9E" w14:textId="77777777" w:rsidR="006241AF" w:rsidRDefault="00000000">
            <w:pPr>
              <w:spacing w:line="340" w:lineRule="auto"/>
              <w:jc w:val="center"/>
            </w:pPr>
            <w:r>
              <w:rPr>
                <w:b/>
                <w:bCs/>
                <w:color w:val="0D7A5F"/>
              </w:rPr>
              <w:t>7</w:t>
            </w:r>
          </w:p>
        </w:tc>
        <w:tc>
          <w:tcPr>
            <w:tcW w:w="292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54F03442" w14:textId="77777777" w:rsidR="006241AF" w:rsidRDefault="00000000">
            <w:pPr>
              <w:spacing w:line="340" w:lineRule="auto"/>
            </w:pPr>
            <w:r>
              <w:t>Système</w:t>
            </w:r>
          </w:p>
        </w:tc>
        <w:tc>
          <w:tcPr>
            <w:tcW w:w="292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1E119F0C" w14:textId="77777777" w:rsidR="006241AF" w:rsidRDefault="00000000">
            <w:pPr>
              <w:spacing w:line="340" w:lineRule="auto"/>
            </w:pPr>
            <w:r>
              <w:t>Génère QR code + PDF officiel</w:t>
            </w:r>
          </w:p>
        </w:tc>
        <w:tc>
          <w:tcPr>
            <w:tcW w:w="29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40" w:type="dxa"/>
              <w:bottom w:w="90" w:type="dxa"/>
              <w:right w:w="100" w:type="dxa"/>
            </w:tcMar>
          </w:tcPr>
          <w:p w14:paraId="250F4562" w14:textId="77777777" w:rsidR="006241AF" w:rsidRDefault="00000000">
            <w:pPr>
              <w:spacing w:line="340" w:lineRule="auto"/>
            </w:pPr>
            <w:r>
              <w:rPr>
                <w:color w:val="5D6D7E"/>
              </w:rPr>
              <w:t>Acte numérique disponible</w:t>
            </w:r>
          </w:p>
        </w:tc>
      </w:tr>
      <w:tr w:rsidR="006241AF" w14:paraId="4A8DF465" w14:textId="77777777" w:rsidTr="00981ACF">
        <w:tblPrEx>
          <w:tblCellMar>
            <w:top w:w="0" w:type="dxa"/>
            <w:bottom w:w="0" w:type="dxa"/>
          </w:tblCellMar>
        </w:tblPrEx>
        <w:trPr>
          <w:trHeight w:val="851"/>
        </w:trPr>
        <w:tc>
          <w:tcPr>
            <w:tcW w:w="17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20" w:type="dxa"/>
              <w:bottom w:w="90" w:type="dxa"/>
              <w:right w:w="80" w:type="dxa"/>
            </w:tcMar>
            <w:vAlign w:val="center"/>
          </w:tcPr>
          <w:p w14:paraId="642C152E" w14:textId="77777777" w:rsidR="006241AF" w:rsidRDefault="00000000">
            <w:pPr>
              <w:spacing w:line="340" w:lineRule="auto"/>
              <w:jc w:val="center"/>
            </w:pPr>
            <w:r>
              <w:rPr>
                <w:b/>
                <w:bCs/>
                <w:color w:val="0D7A5F"/>
              </w:rPr>
              <w:t>8</w:t>
            </w:r>
          </w:p>
        </w:tc>
        <w:tc>
          <w:tcPr>
            <w:tcW w:w="292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0A3560AD" w14:textId="77777777" w:rsidR="006241AF" w:rsidRDefault="00000000">
            <w:pPr>
              <w:spacing w:line="340" w:lineRule="auto"/>
            </w:pPr>
            <w:r>
              <w:t>Institution</w:t>
            </w:r>
          </w:p>
        </w:tc>
        <w:tc>
          <w:tcPr>
            <w:tcW w:w="292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3CCA93F5" w14:textId="77777777" w:rsidR="006241AF" w:rsidRDefault="00000000">
            <w:pPr>
              <w:spacing w:line="340" w:lineRule="auto"/>
            </w:pPr>
            <w:r>
              <w:t>Scanne QR → vérif blockchain</w:t>
            </w:r>
          </w:p>
        </w:tc>
        <w:tc>
          <w:tcPr>
            <w:tcW w:w="29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40" w:type="dxa"/>
              <w:bottom w:w="90" w:type="dxa"/>
              <w:right w:w="100" w:type="dxa"/>
            </w:tcMar>
          </w:tcPr>
          <w:p w14:paraId="429ADFF1" w14:textId="77777777" w:rsidR="006241AF" w:rsidRDefault="00000000">
            <w:pPr>
              <w:spacing w:line="340" w:lineRule="auto"/>
            </w:pPr>
            <w:r>
              <w:rPr>
                <w:color w:val="5D6D7E"/>
              </w:rPr>
              <w:t>Authentique / Alerte</w:t>
            </w:r>
          </w:p>
        </w:tc>
      </w:tr>
    </w:tbl>
    <w:p w14:paraId="42E5AA59" w14:textId="77777777" w:rsidR="006241AF" w:rsidRDefault="006241AF">
      <w:pPr>
        <w:spacing w:before="120"/>
      </w:pPr>
    </w:p>
    <w:p w14:paraId="7FC4E222" w14:textId="77777777" w:rsidR="006241AF" w:rsidRDefault="00000000">
      <w:r>
        <w:br w:type="page"/>
      </w:r>
    </w:p>
    <w:p w14:paraId="3F242F55" w14:textId="77777777" w:rsidR="006241AF" w:rsidRDefault="00000000">
      <w:pPr>
        <w:pStyle w:val="Titre1"/>
        <w:pBdr>
          <w:bottom w:val="single" w:sz="10" w:space="6" w:color="0D7A5F"/>
        </w:pBdr>
      </w:pPr>
      <w:r>
        <w:lastRenderedPageBreak/>
        <w:t xml:space="preserve">  6. Sécurité et Protection des Données</w:t>
      </w:r>
    </w:p>
    <w:p w14:paraId="6A38A8D1" w14:textId="77777777" w:rsidR="006241AF" w:rsidRDefault="00000000">
      <w:pPr>
        <w:pStyle w:val="Titre2"/>
      </w:pPr>
      <w:r>
        <w:t>6.1. Mesures de sécurité</w:t>
      </w:r>
    </w:p>
    <w:p w14:paraId="1AB14B12" w14:textId="77777777" w:rsidR="006241AF" w:rsidRDefault="006241AF">
      <w:pPr>
        <w:spacing w:before="60"/>
      </w:pPr>
    </w:p>
    <w:p w14:paraId="1E99AFA8" w14:textId="77777777" w:rsidR="006241AF" w:rsidRDefault="00000000">
      <w:pPr>
        <w:pStyle w:val="Paragraphedeliste"/>
        <w:numPr>
          <w:ilvl w:val="0"/>
          <w:numId w:val="2"/>
        </w:numPr>
        <w:spacing w:before="60" w:after="60" w:line="320" w:lineRule="auto"/>
      </w:pPr>
      <w:r>
        <w:t>Chiffrement local AES-256 : la base de données SQLite sur chaque appareil mobile est entièrement chiffrée. Un appareil volé ne révèle aucune donnée.</w:t>
      </w:r>
    </w:p>
    <w:p w14:paraId="08F489C4" w14:textId="77777777" w:rsidR="006241AF" w:rsidRDefault="00000000">
      <w:pPr>
        <w:pStyle w:val="Paragraphedeliste"/>
        <w:numPr>
          <w:ilvl w:val="0"/>
          <w:numId w:val="2"/>
        </w:numPr>
        <w:spacing w:before="60" w:after="60" w:line="320" w:lineRule="auto"/>
      </w:pPr>
      <w:r>
        <w:t>Transmission HTTPS/TLS 1.3 : toutes les communications entre l'application mobile et le backend sont chiffrées en transit.</w:t>
      </w:r>
    </w:p>
    <w:p w14:paraId="2855CD7E" w14:textId="77777777" w:rsidR="006241AF" w:rsidRDefault="00000000">
      <w:pPr>
        <w:pStyle w:val="Paragraphedeliste"/>
        <w:numPr>
          <w:ilvl w:val="0"/>
          <w:numId w:val="2"/>
        </w:numPr>
        <w:spacing w:before="60" w:after="60" w:line="320" w:lineRule="auto"/>
      </w:pPr>
      <w:proofErr w:type="spellStart"/>
      <w:r>
        <w:t>Privacy</w:t>
      </w:r>
      <w:proofErr w:type="spellEnd"/>
      <w:r>
        <w:t xml:space="preserve"> by Design : aucune donnée personnelle identifiable (nom, prénom, date de naissance) n'est stockée sur la blockchain. Seul le hash anonyme y figure.</w:t>
      </w:r>
    </w:p>
    <w:p w14:paraId="7EB91178" w14:textId="77777777" w:rsidR="006241AF" w:rsidRDefault="00000000">
      <w:pPr>
        <w:pStyle w:val="Paragraphedeliste"/>
        <w:numPr>
          <w:ilvl w:val="0"/>
          <w:numId w:val="2"/>
        </w:numPr>
        <w:spacing w:before="60" w:after="60" w:line="320" w:lineRule="auto"/>
      </w:pPr>
      <w:r>
        <w:t xml:space="preserve">Authentification JWT : les agents s'authentifient avec des </w:t>
      </w:r>
      <w:proofErr w:type="spellStart"/>
      <w:r>
        <w:t>tokens</w:t>
      </w:r>
      <w:proofErr w:type="spellEnd"/>
      <w:r>
        <w:t xml:space="preserve"> JWT signés, valides 8 heures, avec </w:t>
      </w:r>
      <w:proofErr w:type="spellStart"/>
      <w:r>
        <w:t>refresh</w:t>
      </w:r>
      <w:proofErr w:type="spellEnd"/>
      <w:r>
        <w:t xml:space="preserve"> </w:t>
      </w:r>
      <w:proofErr w:type="spellStart"/>
      <w:r>
        <w:t>token</w:t>
      </w:r>
      <w:proofErr w:type="spellEnd"/>
      <w:r>
        <w:t xml:space="preserve"> de 30 jours pour le mode offline.</w:t>
      </w:r>
    </w:p>
    <w:p w14:paraId="1CE0195D" w14:textId="77777777" w:rsidR="006241AF" w:rsidRDefault="00000000">
      <w:pPr>
        <w:pStyle w:val="Paragraphedeliste"/>
        <w:numPr>
          <w:ilvl w:val="0"/>
          <w:numId w:val="2"/>
        </w:numPr>
        <w:spacing w:before="60" w:after="60" w:line="320" w:lineRule="auto"/>
      </w:pPr>
      <w:r>
        <w:t xml:space="preserve">Accès au Smart </w:t>
      </w:r>
      <w:proofErr w:type="spellStart"/>
      <w:r>
        <w:t>Contract</w:t>
      </w:r>
      <w:proofErr w:type="spellEnd"/>
      <w:r>
        <w:t xml:space="preserve"> restreint : seul le backend </w:t>
      </w:r>
      <w:proofErr w:type="spellStart"/>
      <w:r>
        <w:t>NaissanceChain</w:t>
      </w:r>
      <w:proofErr w:type="spellEnd"/>
      <w:r>
        <w:t xml:space="preserve"> est autorisé à écrire sur le Smart </w:t>
      </w:r>
      <w:proofErr w:type="spellStart"/>
      <w:r>
        <w:t>Contract</w:t>
      </w:r>
      <w:proofErr w:type="spellEnd"/>
      <w:r>
        <w:t>. La lecture est publique et vérifiable.</w:t>
      </w:r>
    </w:p>
    <w:p w14:paraId="2F80DB71" w14:textId="3273A50B" w:rsidR="006241AF" w:rsidRDefault="00000000" w:rsidP="00981ACF">
      <w:pPr>
        <w:pStyle w:val="Paragraphedeliste"/>
        <w:numPr>
          <w:ilvl w:val="0"/>
          <w:numId w:val="2"/>
        </w:numPr>
        <w:spacing w:before="60" w:after="60" w:line="320" w:lineRule="auto"/>
      </w:pPr>
      <w:r>
        <w:t xml:space="preserve">Idempotence : le Smart </w:t>
      </w:r>
      <w:proofErr w:type="spellStart"/>
      <w:r>
        <w:t>Contract</w:t>
      </w:r>
      <w:proofErr w:type="spellEnd"/>
      <w:r>
        <w:t xml:space="preserve"> vérifie qu'un IUN ne peut être ancré qu'une seule fois — protection contre les doublons malveillants.</w:t>
      </w:r>
    </w:p>
    <w:p w14:paraId="7D6F47B4" w14:textId="77777777" w:rsidR="006241AF" w:rsidRDefault="00000000">
      <w:pPr>
        <w:pStyle w:val="Titre2"/>
      </w:pPr>
      <w:r>
        <w:t>6.2. Conformité et éthique</w:t>
      </w:r>
    </w:p>
    <w:p w14:paraId="311EB370" w14:textId="77777777" w:rsidR="006241AF" w:rsidRDefault="006241AF">
      <w:pPr>
        <w:spacing w:before="60"/>
      </w:pPr>
    </w:p>
    <w:p w14:paraId="01D68AA9" w14:textId="77777777" w:rsidR="006241AF" w:rsidRDefault="00000000">
      <w:pPr>
        <w:pStyle w:val="Paragraphedeliste"/>
        <w:numPr>
          <w:ilvl w:val="0"/>
          <w:numId w:val="2"/>
        </w:numPr>
        <w:spacing w:before="60" w:after="60" w:line="320" w:lineRule="auto"/>
      </w:pPr>
      <w:r>
        <w:t>Minimisation des données : seules les informations strictement nécessaires à l'identification civile sont collectées.</w:t>
      </w:r>
    </w:p>
    <w:p w14:paraId="1E922700" w14:textId="77777777" w:rsidR="006241AF" w:rsidRDefault="00000000">
      <w:pPr>
        <w:pStyle w:val="Paragraphedeliste"/>
        <w:numPr>
          <w:ilvl w:val="0"/>
          <w:numId w:val="2"/>
        </w:numPr>
        <w:spacing w:before="60" w:after="60" w:line="320" w:lineRule="auto"/>
      </w:pPr>
      <w:r>
        <w:t xml:space="preserve">Droit à l'oubli : les données personnelles peuvent être supprimées de la base de données centrale, rendant le hash blockchain inutile (la blockchain conserve le hash, mais sans les données originales pour le </w:t>
      </w:r>
      <w:proofErr w:type="spellStart"/>
      <w:r>
        <w:t>re-calculer</w:t>
      </w:r>
      <w:proofErr w:type="spellEnd"/>
      <w:r>
        <w:t>, la vérification ne peut plus aboutir).</w:t>
      </w:r>
    </w:p>
    <w:p w14:paraId="15D1440F" w14:textId="77777777" w:rsidR="004918C5" w:rsidRDefault="00000000" w:rsidP="004918C5">
      <w:pPr>
        <w:pStyle w:val="Paragraphedeliste"/>
        <w:numPr>
          <w:ilvl w:val="0"/>
          <w:numId w:val="2"/>
        </w:numPr>
        <w:spacing w:before="60" w:after="60" w:line="320" w:lineRule="auto"/>
      </w:pPr>
      <w:r>
        <w:t xml:space="preserve">Transparence : le Smart </w:t>
      </w:r>
      <w:proofErr w:type="spellStart"/>
      <w:r>
        <w:t>Contract</w:t>
      </w:r>
      <w:proofErr w:type="spellEnd"/>
      <w:r>
        <w:t xml:space="preserve"> est public et auditable par toute institution ou citoyen guinéen.</w:t>
      </w:r>
    </w:p>
    <w:p w14:paraId="1871D331" w14:textId="77777777" w:rsidR="004918C5" w:rsidRDefault="004918C5" w:rsidP="004918C5">
      <w:pPr>
        <w:spacing w:before="60" w:after="60" w:line="320" w:lineRule="auto"/>
        <w:ind w:left="300"/>
        <w:rPr>
          <w:b/>
          <w:bCs/>
          <w:color w:val="0D7A5F"/>
        </w:rPr>
      </w:pPr>
    </w:p>
    <w:p w14:paraId="73C1E32E" w14:textId="4DF05821" w:rsidR="006241AF" w:rsidRDefault="00000000" w:rsidP="004918C5">
      <w:pPr>
        <w:spacing w:before="60" w:after="60" w:line="320" w:lineRule="auto"/>
        <w:ind w:left="300"/>
      </w:pPr>
      <w:proofErr w:type="spellStart"/>
      <w:r w:rsidRPr="004918C5">
        <w:rPr>
          <w:b/>
          <w:bCs/>
          <w:color w:val="0D7A5F"/>
        </w:rPr>
        <w:t>NaissanceChain</w:t>
      </w:r>
      <w:proofErr w:type="spellEnd"/>
      <w:r w:rsidRPr="004918C5">
        <w:rPr>
          <w:b/>
          <w:bCs/>
          <w:color w:val="0D7A5F"/>
        </w:rPr>
        <w:t xml:space="preserve"> — Chaque naissance ancrée sur blockchain est un enfant</w:t>
      </w:r>
    </w:p>
    <w:p w14:paraId="49C9351E" w14:textId="2F500EC2" w:rsidR="006241AF" w:rsidRDefault="00000000" w:rsidP="00981ACF">
      <w:pPr>
        <w:spacing w:after="80" w:line="340" w:lineRule="auto"/>
        <w:jc w:val="center"/>
      </w:pPr>
      <w:proofErr w:type="gramStart"/>
      <w:r>
        <w:rPr>
          <w:color w:val="5D6D7E"/>
        </w:rPr>
        <w:t>qui</w:t>
      </w:r>
      <w:proofErr w:type="gramEnd"/>
      <w:r>
        <w:rPr>
          <w:color w:val="5D6D7E"/>
        </w:rPr>
        <w:t xml:space="preserve"> existe pour toujours, protégé contre la perte ou la destruction des archives papier traditionnelles.</w:t>
      </w:r>
    </w:p>
    <w:sectPr w:rsidR="006241AF" w:rsidSect="00981ACF">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141E6" w14:textId="77777777" w:rsidR="00820002" w:rsidRDefault="00820002">
      <w:r>
        <w:separator/>
      </w:r>
    </w:p>
  </w:endnote>
  <w:endnote w:type="continuationSeparator" w:id="0">
    <w:p w14:paraId="25F504A2" w14:textId="77777777" w:rsidR="00820002" w:rsidRDefault="00820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ADDE" w14:textId="77777777" w:rsidR="006241AF" w:rsidRDefault="00000000">
    <w:pPr>
      <w:pBdr>
        <w:top w:val="single" w:sz="4" w:space="4" w:color="A8D5C2"/>
      </w:pBdr>
      <w:spacing w:before="80"/>
    </w:pPr>
    <w:proofErr w:type="spellStart"/>
    <w:r>
      <w:rPr>
        <w:color w:val="5D6D7E"/>
        <w:sz w:val="18"/>
        <w:szCs w:val="18"/>
      </w:rPr>
      <w:t>NaissanceChain</w:t>
    </w:r>
    <w:proofErr w:type="spellEnd"/>
    <w:r>
      <w:rPr>
        <w:color w:val="5D6D7E"/>
        <w:sz w:val="18"/>
        <w:szCs w:val="18"/>
      </w:rPr>
      <w:t xml:space="preserve"> · Identité Numérique &amp; Registres Civils          Page </w:t>
    </w:r>
    <w:r>
      <w:rPr>
        <w:color w:val="0D7A5F"/>
        <w:sz w:val="18"/>
        <w:szCs w:val="18"/>
      </w:rPr>
      <w:fldChar w:fldCharType="begin"/>
    </w:r>
    <w:r>
      <w:rPr>
        <w:color w:val="0D7A5F"/>
        <w:sz w:val="18"/>
        <w:szCs w:val="18"/>
      </w:rPr>
      <w:instrText>PAGE</w:instrText>
    </w:r>
    <w:r>
      <w:rPr>
        <w:color w:val="0D7A5F"/>
        <w:sz w:val="18"/>
        <w:szCs w:val="18"/>
      </w:rPr>
      <w:fldChar w:fldCharType="separate"/>
    </w:r>
    <w:r w:rsidR="00F5045A">
      <w:rPr>
        <w:noProof/>
        <w:color w:val="0D7A5F"/>
        <w:sz w:val="18"/>
        <w:szCs w:val="18"/>
      </w:rPr>
      <w:t>1</w:t>
    </w:r>
    <w:r>
      <w:rPr>
        <w:color w:val="0D7A5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3C036" w14:textId="77777777" w:rsidR="00820002" w:rsidRDefault="00820002">
      <w:r>
        <w:separator/>
      </w:r>
    </w:p>
  </w:footnote>
  <w:footnote w:type="continuationSeparator" w:id="0">
    <w:p w14:paraId="1EF60A0C" w14:textId="77777777" w:rsidR="00820002" w:rsidRDefault="008200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F4807"/>
    <w:multiLevelType w:val="hybridMultilevel"/>
    <w:tmpl w:val="0CA205C8"/>
    <w:lvl w:ilvl="0" w:tplc="308CE466">
      <w:start w:val="1"/>
      <w:numFmt w:val="bullet"/>
      <w:lvlText w:val="◦"/>
      <w:lvlJc w:val="left"/>
      <w:pPr>
        <w:ind w:left="1000" w:hanging="300"/>
      </w:pPr>
    </w:lvl>
    <w:lvl w:ilvl="1" w:tplc="C69CDFFA">
      <w:numFmt w:val="decimal"/>
      <w:lvlText w:val=""/>
      <w:lvlJc w:val="left"/>
    </w:lvl>
    <w:lvl w:ilvl="2" w:tplc="1D78D7C8">
      <w:numFmt w:val="decimal"/>
      <w:lvlText w:val=""/>
      <w:lvlJc w:val="left"/>
    </w:lvl>
    <w:lvl w:ilvl="3" w:tplc="A41C31F4">
      <w:numFmt w:val="decimal"/>
      <w:lvlText w:val=""/>
      <w:lvlJc w:val="left"/>
    </w:lvl>
    <w:lvl w:ilvl="4" w:tplc="D8665766">
      <w:numFmt w:val="decimal"/>
      <w:lvlText w:val=""/>
      <w:lvlJc w:val="left"/>
    </w:lvl>
    <w:lvl w:ilvl="5" w:tplc="4282CB7A">
      <w:numFmt w:val="decimal"/>
      <w:lvlText w:val=""/>
      <w:lvlJc w:val="left"/>
    </w:lvl>
    <w:lvl w:ilvl="6" w:tplc="807465A8">
      <w:numFmt w:val="decimal"/>
      <w:lvlText w:val=""/>
      <w:lvlJc w:val="left"/>
    </w:lvl>
    <w:lvl w:ilvl="7" w:tplc="7A487CA2">
      <w:numFmt w:val="decimal"/>
      <w:lvlText w:val=""/>
      <w:lvlJc w:val="left"/>
    </w:lvl>
    <w:lvl w:ilvl="8" w:tplc="B0E82706">
      <w:numFmt w:val="decimal"/>
      <w:lvlText w:val=""/>
      <w:lvlJc w:val="left"/>
    </w:lvl>
  </w:abstractNum>
  <w:abstractNum w:abstractNumId="1" w15:restartNumberingAfterBreak="0">
    <w:nsid w:val="4DB6763A"/>
    <w:multiLevelType w:val="hybridMultilevel"/>
    <w:tmpl w:val="ACAE029C"/>
    <w:lvl w:ilvl="0" w:tplc="7E3AF498">
      <w:start w:val="1"/>
      <w:numFmt w:val="decimal"/>
      <w:lvlText w:val="%1."/>
      <w:lvlJc w:val="left"/>
      <w:pPr>
        <w:ind w:left="600" w:hanging="300"/>
      </w:pPr>
    </w:lvl>
    <w:lvl w:ilvl="1" w:tplc="0450D79C">
      <w:numFmt w:val="decimal"/>
      <w:lvlText w:val=""/>
      <w:lvlJc w:val="left"/>
    </w:lvl>
    <w:lvl w:ilvl="2" w:tplc="0CCEB75C">
      <w:numFmt w:val="decimal"/>
      <w:lvlText w:val=""/>
      <w:lvlJc w:val="left"/>
    </w:lvl>
    <w:lvl w:ilvl="3" w:tplc="FCA840BA">
      <w:numFmt w:val="decimal"/>
      <w:lvlText w:val=""/>
      <w:lvlJc w:val="left"/>
    </w:lvl>
    <w:lvl w:ilvl="4" w:tplc="A24234EA">
      <w:numFmt w:val="decimal"/>
      <w:lvlText w:val=""/>
      <w:lvlJc w:val="left"/>
    </w:lvl>
    <w:lvl w:ilvl="5" w:tplc="75B078DA">
      <w:numFmt w:val="decimal"/>
      <w:lvlText w:val=""/>
      <w:lvlJc w:val="left"/>
    </w:lvl>
    <w:lvl w:ilvl="6" w:tplc="A4585E6C">
      <w:numFmt w:val="decimal"/>
      <w:lvlText w:val=""/>
      <w:lvlJc w:val="left"/>
    </w:lvl>
    <w:lvl w:ilvl="7" w:tplc="A7CE2E38">
      <w:numFmt w:val="decimal"/>
      <w:lvlText w:val=""/>
      <w:lvlJc w:val="left"/>
    </w:lvl>
    <w:lvl w:ilvl="8" w:tplc="7EDC441A">
      <w:numFmt w:val="decimal"/>
      <w:lvlText w:val=""/>
      <w:lvlJc w:val="left"/>
    </w:lvl>
  </w:abstractNum>
  <w:abstractNum w:abstractNumId="2" w15:restartNumberingAfterBreak="0">
    <w:nsid w:val="68597AD0"/>
    <w:multiLevelType w:val="hybridMultilevel"/>
    <w:tmpl w:val="C01C733A"/>
    <w:lvl w:ilvl="0" w:tplc="ED60246E">
      <w:start w:val="1"/>
      <w:numFmt w:val="bullet"/>
      <w:lvlText w:val="•"/>
      <w:lvlJc w:val="left"/>
      <w:pPr>
        <w:ind w:left="600" w:hanging="300"/>
      </w:pPr>
    </w:lvl>
    <w:lvl w:ilvl="1" w:tplc="081EC6DE">
      <w:numFmt w:val="decimal"/>
      <w:lvlText w:val=""/>
      <w:lvlJc w:val="left"/>
    </w:lvl>
    <w:lvl w:ilvl="2" w:tplc="BF7A4EF8">
      <w:numFmt w:val="decimal"/>
      <w:lvlText w:val=""/>
      <w:lvlJc w:val="left"/>
    </w:lvl>
    <w:lvl w:ilvl="3" w:tplc="D2EC38C4">
      <w:numFmt w:val="decimal"/>
      <w:lvlText w:val=""/>
      <w:lvlJc w:val="left"/>
    </w:lvl>
    <w:lvl w:ilvl="4" w:tplc="06D2E08E">
      <w:numFmt w:val="decimal"/>
      <w:lvlText w:val=""/>
      <w:lvlJc w:val="left"/>
    </w:lvl>
    <w:lvl w:ilvl="5" w:tplc="4A80869E">
      <w:numFmt w:val="decimal"/>
      <w:lvlText w:val=""/>
      <w:lvlJc w:val="left"/>
    </w:lvl>
    <w:lvl w:ilvl="6" w:tplc="F22C4880">
      <w:numFmt w:val="decimal"/>
      <w:lvlText w:val=""/>
      <w:lvlJc w:val="left"/>
    </w:lvl>
    <w:lvl w:ilvl="7" w:tplc="C7E8A5B4">
      <w:numFmt w:val="decimal"/>
      <w:lvlText w:val=""/>
      <w:lvlJc w:val="left"/>
    </w:lvl>
    <w:lvl w:ilvl="8" w:tplc="66BA8C20">
      <w:numFmt w:val="decimal"/>
      <w:lvlText w:val=""/>
      <w:lvlJc w:val="left"/>
    </w:lvl>
  </w:abstractNum>
  <w:abstractNum w:abstractNumId="3" w15:restartNumberingAfterBreak="0">
    <w:nsid w:val="6C1B03B9"/>
    <w:multiLevelType w:val="hybridMultilevel"/>
    <w:tmpl w:val="F844D79A"/>
    <w:lvl w:ilvl="0" w:tplc="E88028C4">
      <w:start w:val="1"/>
      <w:numFmt w:val="bullet"/>
      <w:lvlText w:val="●"/>
      <w:lvlJc w:val="left"/>
      <w:pPr>
        <w:ind w:left="720" w:hanging="360"/>
      </w:pPr>
    </w:lvl>
    <w:lvl w:ilvl="1" w:tplc="54C0D5F0">
      <w:start w:val="1"/>
      <w:numFmt w:val="bullet"/>
      <w:lvlText w:val="○"/>
      <w:lvlJc w:val="left"/>
      <w:pPr>
        <w:ind w:left="1440" w:hanging="360"/>
      </w:pPr>
    </w:lvl>
    <w:lvl w:ilvl="2" w:tplc="176AB978">
      <w:start w:val="1"/>
      <w:numFmt w:val="bullet"/>
      <w:lvlText w:val="■"/>
      <w:lvlJc w:val="left"/>
      <w:pPr>
        <w:ind w:left="2160" w:hanging="360"/>
      </w:pPr>
    </w:lvl>
    <w:lvl w:ilvl="3" w:tplc="E31A160C">
      <w:start w:val="1"/>
      <w:numFmt w:val="bullet"/>
      <w:lvlText w:val="●"/>
      <w:lvlJc w:val="left"/>
      <w:pPr>
        <w:ind w:left="2880" w:hanging="360"/>
      </w:pPr>
    </w:lvl>
    <w:lvl w:ilvl="4" w:tplc="15F6E858">
      <w:start w:val="1"/>
      <w:numFmt w:val="bullet"/>
      <w:lvlText w:val="○"/>
      <w:lvlJc w:val="left"/>
      <w:pPr>
        <w:ind w:left="3600" w:hanging="360"/>
      </w:pPr>
    </w:lvl>
    <w:lvl w:ilvl="5" w:tplc="21A8AF0C">
      <w:start w:val="1"/>
      <w:numFmt w:val="bullet"/>
      <w:lvlText w:val="■"/>
      <w:lvlJc w:val="left"/>
      <w:pPr>
        <w:ind w:left="4320" w:hanging="360"/>
      </w:pPr>
    </w:lvl>
    <w:lvl w:ilvl="6" w:tplc="078C0A08">
      <w:start w:val="1"/>
      <w:numFmt w:val="bullet"/>
      <w:lvlText w:val="●"/>
      <w:lvlJc w:val="left"/>
      <w:pPr>
        <w:ind w:left="5040" w:hanging="360"/>
      </w:pPr>
    </w:lvl>
    <w:lvl w:ilvl="7" w:tplc="59686BE8">
      <w:start w:val="1"/>
      <w:numFmt w:val="bullet"/>
      <w:lvlText w:val="●"/>
      <w:lvlJc w:val="left"/>
      <w:pPr>
        <w:ind w:left="5760" w:hanging="360"/>
      </w:pPr>
    </w:lvl>
    <w:lvl w:ilvl="8" w:tplc="3474A8D2">
      <w:start w:val="1"/>
      <w:numFmt w:val="bullet"/>
      <w:lvlText w:val="●"/>
      <w:lvlJc w:val="left"/>
      <w:pPr>
        <w:ind w:left="6480" w:hanging="360"/>
      </w:pPr>
    </w:lvl>
  </w:abstractNum>
  <w:num w:numId="1" w16cid:durableId="1513104622">
    <w:abstractNumId w:val="3"/>
    <w:lvlOverride w:ilvl="0">
      <w:startOverride w:val="1"/>
    </w:lvlOverride>
  </w:num>
  <w:num w:numId="2" w16cid:durableId="1692242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1AF"/>
    <w:rsid w:val="00034CA7"/>
    <w:rsid w:val="004918C5"/>
    <w:rsid w:val="006003CE"/>
    <w:rsid w:val="006241AF"/>
    <w:rsid w:val="00820002"/>
    <w:rsid w:val="00981ACF"/>
    <w:rsid w:val="00F5045A"/>
  </w:rsids>
  <m:mathPr>
    <m:mathFont m:val="Cambria Math"/>
    <m:brkBin m:val="before"/>
    <m:brkBinSub m:val="--"/>
    <m:smallFrac m:val="0"/>
    <m:dispDef/>
    <m:lMargin m:val="0"/>
    <m:rMargin m:val="0"/>
    <m:defJc m:val="centerGroup"/>
    <m:wrapIndent m:val="1440"/>
    <m:intLim m:val="subSup"/>
    <m:naryLim m:val="undOvr"/>
  </m:mathPr>
  <w:themeFontLang w:val="fr-G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2C2E"/>
  <w15:docId w15:val="{6A1BD9AB-EB9A-4E15-B3AC-5883BB930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6"/>
        <w:szCs w:val="26"/>
        <w:lang w:val="fr-GN" w:eastAsia="fr-G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0D7A5F"/>
      <w:sz w:val="36"/>
      <w:szCs w:val="36"/>
    </w:rPr>
  </w:style>
  <w:style w:type="paragraph" w:styleId="Titre2">
    <w:name w:val="heading 2"/>
    <w:uiPriority w:val="9"/>
    <w:unhideWhenUsed/>
    <w:qFormat/>
    <w:pPr>
      <w:spacing w:before="280" w:after="100"/>
      <w:outlineLvl w:val="1"/>
    </w:pPr>
    <w:rPr>
      <w:b/>
      <w:bCs/>
      <w:color w:val="0A5C47"/>
      <w:sz w:val="30"/>
      <w:szCs w:val="30"/>
    </w:rPr>
  </w:style>
  <w:style w:type="paragraph" w:styleId="Titre3">
    <w:name w:val="heading 3"/>
    <w:uiPriority w:val="9"/>
    <w:semiHidden/>
    <w:unhideWhenUsed/>
    <w:qFormat/>
    <w:pPr>
      <w:spacing w:before="200" w:after="80"/>
      <w:outlineLvl w:val="2"/>
    </w:pPr>
    <w:rPr>
      <w:b/>
      <w:bCs/>
      <w:color w:val="0D7A5F"/>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5045A"/>
    <w:pPr>
      <w:tabs>
        <w:tab w:val="center" w:pos="4536"/>
        <w:tab w:val="right" w:pos="9072"/>
      </w:tabs>
    </w:pPr>
  </w:style>
  <w:style w:type="character" w:customStyle="1" w:styleId="En-tteCar">
    <w:name w:val="En-tête Car"/>
    <w:basedOn w:val="Policepardfaut"/>
    <w:link w:val="En-tte"/>
    <w:uiPriority w:val="99"/>
    <w:rsid w:val="00F5045A"/>
  </w:style>
  <w:style w:type="paragraph" w:styleId="Pieddepage">
    <w:name w:val="footer"/>
    <w:basedOn w:val="Normal"/>
    <w:link w:val="PieddepageCar"/>
    <w:uiPriority w:val="99"/>
    <w:unhideWhenUsed/>
    <w:rsid w:val="00F5045A"/>
    <w:pPr>
      <w:tabs>
        <w:tab w:val="center" w:pos="4536"/>
        <w:tab w:val="right" w:pos="9072"/>
      </w:tabs>
    </w:pPr>
  </w:style>
  <w:style w:type="character" w:customStyle="1" w:styleId="PieddepageCar">
    <w:name w:val="Pied de page Car"/>
    <w:basedOn w:val="Policepardfaut"/>
    <w:link w:val="Pieddepage"/>
    <w:uiPriority w:val="99"/>
    <w:rsid w:val="00F50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1955</Words>
  <Characters>11150</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Bakary Diakité</cp:lastModifiedBy>
  <cp:revision>2</cp:revision>
  <dcterms:created xsi:type="dcterms:W3CDTF">2026-04-16T14:12:00Z</dcterms:created>
  <dcterms:modified xsi:type="dcterms:W3CDTF">2026-04-16T15:40:00Z</dcterms:modified>
</cp:coreProperties>
</file>