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8804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bCs/>
          <w:sz w:val="44"/>
        </w:rPr>
        <w:t># KMG Media Asset List</w:t>
      </w:r>
    </w:p>
    <w:p w14:paraId="49E9BBD2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</w:p>
    <w:p w14:paraId="26D7543D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bCs/>
          <w:sz w:val="44"/>
        </w:rPr>
        <w:t>## Website Media Needed</w:t>
      </w:r>
    </w:p>
    <w:p w14:paraId="2DC75FA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</w:p>
    <w:p w14:paraId="54AE86E7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# | Asset Name | </w:t>
      </w:r>
      <w:proofErr w:type="gramStart"/>
      <w:r w:rsidRPr="00720B71">
        <w:rPr>
          <w:rFonts w:ascii="Aptos Display" w:hAnsi="Aptos Display"/>
          <w:b/>
          <w:sz w:val="44"/>
        </w:rPr>
        <w:t>Where</w:t>
      </w:r>
      <w:proofErr w:type="gramEnd"/>
      <w:r w:rsidRPr="00720B71">
        <w:rPr>
          <w:rFonts w:ascii="Aptos Display" w:hAnsi="Aptos Display"/>
          <w:b/>
          <w:sz w:val="44"/>
        </w:rPr>
        <w:t xml:space="preserve"> Used | Size | Format | Content |</w:t>
      </w:r>
    </w:p>
    <w:p w14:paraId="467A2CF3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|---:|---|---|---:|---|---|</w:t>
      </w:r>
    </w:p>
    <w:p w14:paraId="581B48BB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 | `hero-desktop` | Main hero poster, desktop | 2880x1600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Cinematic KMG truck on highway, twilight/night/rain mood, premium OTR feeling |</w:t>
      </w:r>
    </w:p>
    <w:p w14:paraId="29C221B3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2 | `hero-tablet` | Main hero poster, tablet | 1920x1200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Same hero concept, cropped for medium screens |</w:t>
      </w:r>
    </w:p>
    <w:p w14:paraId="17939BDC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3 | `hero-mobile` | Main hero poster, mobile | 1080x1350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Vertical truck poster, truck clearly visible, dark premium mood |</w:t>
      </w:r>
    </w:p>
    <w:p w14:paraId="14CEF382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proofErr w:type="gramStart"/>
      <w:r w:rsidRPr="00720B71">
        <w:rPr>
          <w:rFonts w:ascii="Aptos Display" w:hAnsi="Aptos Display"/>
          <w:b/>
          <w:sz w:val="44"/>
        </w:rPr>
        <w:t>| 4 | `about-company` |</w:t>
      </w:r>
      <w:proofErr w:type="gramEnd"/>
      <w:r w:rsidRPr="00720B71">
        <w:rPr>
          <w:rFonts w:ascii="Aptos Display" w:hAnsi="Aptos Display"/>
          <w:b/>
          <w:sz w:val="44"/>
        </w:rPr>
        <w:t xml:space="preserve"> About section image | 1600x2000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KMG truck or driver/truck moment, company trust and professionalism |</w:t>
      </w:r>
    </w:p>
    <w:p w14:paraId="6260789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5 | `wide-road-action` | Full-width road image | 2400x1000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Wide highway scene, truck in motion, strong road perspective |</w:t>
      </w:r>
    </w:p>
    <w:p w14:paraId="2A006705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lastRenderedPageBreak/>
        <w:t xml:space="preserve">| 6 | `driver-programs` | Careers / driver programs section | 1600x2000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Professional driver, clean truck/cab, CDL-A / OTR career mood |</w:t>
      </w:r>
    </w:p>
    <w:p w14:paraId="6C7CFCE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7 | `history-company` | History section image | 1600x2000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Truck stop, early fleet/milestone, road experience, company story |</w:t>
      </w:r>
    </w:p>
    <w:p w14:paraId="12006007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8 | `partners-banner` | Partners section | 2400x1200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Logistics partnership visual: truck, warehouse, dock, route network, business trust |</w:t>
      </w:r>
    </w:p>
    <w:p w14:paraId="3370A21E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9 | `shop-product-01` | Shop card 1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KMG branded product, clean product presentation |</w:t>
      </w:r>
    </w:p>
    <w:p w14:paraId="03082DD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10 | `shop-product-02` | Shop card 2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KMG branded product, same lighting/style as item 1 |</w:t>
      </w:r>
    </w:p>
    <w:p w14:paraId="6BD476BC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11 | `shop-product-03` | Shop card 3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KMG branded product, same lighting/style as item 1 |</w:t>
      </w:r>
    </w:p>
    <w:p w14:paraId="50DC0960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12 | `shop-product-04` | Shop card 4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KMG branded product, same lighting/style as item 1 |</w:t>
      </w:r>
    </w:p>
    <w:p w14:paraId="24609B31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lastRenderedPageBreak/>
        <w:t xml:space="preserve">| 13 | `blog-operations` | Blog thumbnail | 1600x1000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Operations / freight movement / highway logistics |</w:t>
      </w:r>
    </w:p>
    <w:p w14:paraId="292E6F2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14 | `blog-drivers` | Blog thumbnail | 1600x1000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Driver-focused visual, career and road lifestyle |</w:t>
      </w:r>
    </w:p>
    <w:p w14:paraId="756C2361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15 | `blog-company` | Blog thumbnail | 1600x1000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Company brand, truck detail, premium fleet identity |</w:t>
      </w:r>
    </w:p>
    <w:p w14:paraId="5096411D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16 | `blog-careers` | Blog thumbnail | 1600x1000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Hiring / CDL-A / driver application mood |</w:t>
      </w:r>
    </w:p>
    <w:p w14:paraId="2F4CDF8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17 | `contact-support` | Contact / footer visual if needed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Dispatch desk, phone/support, office or route map visual |</w:t>
      </w:r>
    </w:p>
    <w:p w14:paraId="33294B9D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18 | `</w:t>
      </w:r>
      <w:proofErr w:type="spellStart"/>
      <w:r w:rsidRPr="00720B71">
        <w:rPr>
          <w:rFonts w:ascii="Aptos Display" w:hAnsi="Aptos Display"/>
          <w:b/>
          <w:sz w:val="44"/>
        </w:rPr>
        <w:t>og</w:t>
      </w:r>
      <w:proofErr w:type="spellEnd"/>
      <w:r w:rsidRPr="00720B71">
        <w:rPr>
          <w:rFonts w:ascii="Aptos Display" w:hAnsi="Aptos Display"/>
          <w:b/>
          <w:sz w:val="44"/>
        </w:rPr>
        <w:t>-preview` | Social share preview | 1200x630 | JPG or PNG | KMG logo + hero truck + short brand line |</w:t>
      </w:r>
    </w:p>
    <w:p w14:paraId="524697A2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19 | `</w:t>
      </w:r>
      <w:proofErr w:type="spellStart"/>
      <w:r w:rsidRPr="00720B71">
        <w:rPr>
          <w:rFonts w:ascii="Aptos Display" w:hAnsi="Aptos Display"/>
          <w:b/>
          <w:sz w:val="44"/>
        </w:rPr>
        <w:t>linkedin</w:t>
      </w:r>
      <w:proofErr w:type="spellEnd"/>
      <w:r w:rsidRPr="00720B71">
        <w:rPr>
          <w:rFonts w:ascii="Aptos Display" w:hAnsi="Aptos Display"/>
          <w:b/>
          <w:sz w:val="44"/>
        </w:rPr>
        <w:t>-banner` | LinkedIn company page | 1584x396 | JPG or PNG | Wide brand banner with truck and KMG identity |</w:t>
      </w:r>
    </w:p>
    <w:p w14:paraId="7933F445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20 | `</w:t>
      </w:r>
      <w:proofErr w:type="spellStart"/>
      <w:r w:rsidRPr="00720B71">
        <w:rPr>
          <w:rFonts w:ascii="Aptos Display" w:hAnsi="Aptos Display"/>
          <w:b/>
          <w:sz w:val="44"/>
        </w:rPr>
        <w:t>instagram</w:t>
      </w:r>
      <w:proofErr w:type="spellEnd"/>
      <w:r w:rsidRPr="00720B71">
        <w:rPr>
          <w:rFonts w:ascii="Aptos Display" w:hAnsi="Aptos Display"/>
          <w:b/>
          <w:sz w:val="44"/>
        </w:rPr>
        <w:t>-post` | Instagram square post | 1080x1080 | JPG or PNG | KMG brand/truck social post |</w:t>
      </w:r>
    </w:p>
    <w:p w14:paraId="592EF3C6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lastRenderedPageBreak/>
        <w:t>| 21 | `</w:t>
      </w:r>
      <w:proofErr w:type="spellStart"/>
      <w:r w:rsidRPr="00720B71">
        <w:rPr>
          <w:rFonts w:ascii="Aptos Display" w:hAnsi="Aptos Display"/>
          <w:b/>
          <w:sz w:val="44"/>
        </w:rPr>
        <w:t>instagram</w:t>
      </w:r>
      <w:proofErr w:type="spellEnd"/>
      <w:r w:rsidRPr="00720B71">
        <w:rPr>
          <w:rFonts w:ascii="Aptos Display" w:hAnsi="Aptos Display"/>
          <w:b/>
          <w:sz w:val="44"/>
        </w:rPr>
        <w:t>-story` | Instagram story / reel cover | 1080x1920 | JPG or PNG | Vertical KMG truck poster |</w:t>
      </w:r>
    </w:p>
    <w:p w14:paraId="794AE4BE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22 | `logo-vector` | Website logo source | Vector | SVG | KMG logo in vector </w:t>
      </w:r>
      <w:proofErr w:type="gramStart"/>
      <w:r w:rsidRPr="00720B71">
        <w:rPr>
          <w:rFonts w:ascii="Aptos Display" w:hAnsi="Aptos Display"/>
          <w:b/>
          <w:sz w:val="44"/>
        </w:rPr>
        <w:t>format |</w:t>
      </w:r>
      <w:proofErr w:type="gramEnd"/>
    </w:p>
    <w:p w14:paraId="493649DB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23 | `favicon` | Browser tab / app icon | 512x512 | PNG | KMG icon or simplified logo mark |</w:t>
      </w:r>
    </w:p>
    <w:p w14:paraId="42BC21B6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</w:p>
    <w:p w14:paraId="46662413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bCs/>
          <w:sz w:val="44"/>
        </w:rPr>
        <w:t>## Minimum Required Set</w:t>
      </w:r>
    </w:p>
    <w:p w14:paraId="5782C864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</w:p>
    <w:p w14:paraId="4F4E75D9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If we only produce the essentials first:</w:t>
      </w:r>
    </w:p>
    <w:p w14:paraId="100BF7A7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</w:p>
    <w:p w14:paraId="362871C6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# | Asset Name | Size | Format | Content |</w:t>
      </w:r>
    </w:p>
    <w:p w14:paraId="48A183EF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|---:|---|---:|---|---|</w:t>
      </w:r>
    </w:p>
    <w:p w14:paraId="774F3AD7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 | `hero-desktop` | 2880x1600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Main cinematic truck poster |</w:t>
      </w:r>
    </w:p>
    <w:p w14:paraId="35915433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2 | `hero-mobile` | 1080x1350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Mobile version of main poster |</w:t>
      </w:r>
    </w:p>
    <w:p w14:paraId="2357F961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3 | `about-company` | 1600x2000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Company/truck trust image |</w:t>
      </w:r>
    </w:p>
    <w:p w14:paraId="0106B158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lastRenderedPageBreak/>
        <w:t xml:space="preserve">| 4 | `wide-road-action` | 2400x1000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Wide highway truck image |</w:t>
      </w:r>
    </w:p>
    <w:p w14:paraId="78CE2BCC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5 | `driver-programs` | 1600x2000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Driver recruiting visual |</w:t>
      </w:r>
    </w:p>
    <w:p w14:paraId="18731F1C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6 | `partners-banner` | 2400x1200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| Logistics partner visual |</w:t>
      </w:r>
    </w:p>
    <w:p w14:paraId="137D26B4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7 | `shop-product-01`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Product image |</w:t>
      </w:r>
    </w:p>
    <w:p w14:paraId="43427D57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8 | `shop-product-02`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Product image |</w:t>
      </w:r>
    </w:p>
    <w:p w14:paraId="68CF440D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9 | `shop-product-03`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Product image |</w:t>
      </w:r>
    </w:p>
    <w:p w14:paraId="72729191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 xml:space="preserve">| 10 | `shop-product-04` | 1200x900 | </w:t>
      </w:r>
      <w:proofErr w:type="spellStart"/>
      <w:r w:rsidRPr="00720B71">
        <w:rPr>
          <w:rFonts w:ascii="Aptos Display" w:hAnsi="Aptos Display"/>
          <w:b/>
          <w:sz w:val="44"/>
        </w:rPr>
        <w:t>WebP</w:t>
      </w:r>
      <w:proofErr w:type="spellEnd"/>
      <w:r w:rsidRPr="00720B71">
        <w:rPr>
          <w:rFonts w:ascii="Aptos Display" w:hAnsi="Aptos Display"/>
          <w:b/>
          <w:sz w:val="44"/>
        </w:rPr>
        <w:t xml:space="preserve"> or PNG | Product image |</w:t>
      </w:r>
    </w:p>
    <w:p w14:paraId="304768A1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11 | `</w:t>
      </w:r>
      <w:proofErr w:type="spellStart"/>
      <w:r w:rsidRPr="00720B71">
        <w:rPr>
          <w:rFonts w:ascii="Aptos Display" w:hAnsi="Aptos Display"/>
          <w:b/>
          <w:sz w:val="44"/>
        </w:rPr>
        <w:t>og</w:t>
      </w:r>
      <w:proofErr w:type="spellEnd"/>
      <w:r w:rsidRPr="00720B71">
        <w:rPr>
          <w:rFonts w:ascii="Aptos Display" w:hAnsi="Aptos Display"/>
          <w:b/>
          <w:sz w:val="44"/>
        </w:rPr>
        <w:t>-preview` | 1200x630 | JPG or PNG | Social share preview |</w:t>
      </w:r>
    </w:p>
    <w:p w14:paraId="3E85B331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12 | `logo-vector` | Vector | SVG | KMG logo source |</w:t>
      </w:r>
    </w:p>
    <w:p w14:paraId="2A383C50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  <w:r w:rsidRPr="00720B71">
        <w:rPr>
          <w:rFonts w:ascii="Aptos Display" w:hAnsi="Aptos Display"/>
          <w:b/>
          <w:sz w:val="44"/>
        </w:rPr>
        <w:t>| 13 | `favicon` | 512x512 | PNG | Browser/app icon |</w:t>
      </w:r>
    </w:p>
    <w:p w14:paraId="4A6E96EA" w14:textId="77777777" w:rsidR="00720B71" w:rsidRPr="00720B71" w:rsidRDefault="00720B71" w:rsidP="00720B71">
      <w:pPr>
        <w:rPr>
          <w:rFonts w:ascii="Aptos Display" w:hAnsi="Aptos Display"/>
          <w:b/>
          <w:sz w:val="44"/>
        </w:rPr>
      </w:pPr>
    </w:p>
    <w:p w14:paraId="1FC09287" w14:textId="574ED7BE" w:rsidR="003067C4" w:rsidRPr="00720B71" w:rsidRDefault="003067C4" w:rsidP="00720B71"/>
    <w:sectPr w:rsidR="003067C4" w:rsidRPr="00720B71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756"/>
    <w:multiLevelType w:val="hybridMultilevel"/>
    <w:tmpl w:val="8B723692"/>
    <w:lvl w:ilvl="0" w:tplc="D8FA936C">
      <w:start w:val="1"/>
      <w:numFmt w:val="bullet"/>
      <w:lvlText w:val="?"/>
      <w:lvlJc w:val="left"/>
      <w:pPr>
        <w:ind w:left="720" w:hanging="360"/>
      </w:pPr>
    </w:lvl>
    <w:lvl w:ilvl="1" w:tplc="1804D8BA">
      <w:numFmt w:val="decimal"/>
      <w:lvlText w:val=""/>
      <w:lvlJc w:val="left"/>
    </w:lvl>
    <w:lvl w:ilvl="2" w:tplc="06207798">
      <w:numFmt w:val="decimal"/>
      <w:lvlText w:val=""/>
      <w:lvlJc w:val="left"/>
    </w:lvl>
    <w:lvl w:ilvl="3" w:tplc="79927C74">
      <w:numFmt w:val="decimal"/>
      <w:lvlText w:val=""/>
      <w:lvlJc w:val="left"/>
    </w:lvl>
    <w:lvl w:ilvl="4" w:tplc="F3E4F782">
      <w:numFmt w:val="decimal"/>
      <w:lvlText w:val=""/>
      <w:lvlJc w:val="left"/>
    </w:lvl>
    <w:lvl w:ilvl="5" w:tplc="E3421D04">
      <w:numFmt w:val="decimal"/>
      <w:lvlText w:val=""/>
      <w:lvlJc w:val="left"/>
    </w:lvl>
    <w:lvl w:ilvl="6" w:tplc="8988A7EE">
      <w:numFmt w:val="decimal"/>
      <w:lvlText w:val=""/>
      <w:lvlJc w:val="left"/>
    </w:lvl>
    <w:lvl w:ilvl="7" w:tplc="0A42EC52">
      <w:numFmt w:val="decimal"/>
      <w:lvlText w:val=""/>
      <w:lvlJc w:val="left"/>
    </w:lvl>
    <w:lvl w:ilvl="8" w:tplc="C6DC5C82">
      <w:numFmt w:val="decimal"/>
      <w:lvlText w:val=""/>
      <w:lvlJc w:val="left"/>
    </w:lvl>
  </w:abstractNum>
  <w:num w:numId="1" w16cid:durableId="65569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7C4"/>
    <w:rsid w:val="003067C4"/>
    <w:rsid w:val="00720B71"/>
    <w:rsid w:val="009476AC"/>
    <w:rsid w:val="00F4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91D0"/>
  <w15:docId w15:val="{0EEC56D3-EA3D-4AC4-AE89-0979FD7C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ptos Display" w:hAnsi="Aptos Display"/>
      <w:b/>
      <w:sz w:val="44"/>
    </w:rPr>
  </w:style>
  <w:style w:type="paragraph" w:styleId="Subtitle">
    <w:name w:val="Subtitle"/>
    <w:uiPriority w:val="11"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544</Words>
  <Characters>3400</Characters>
  <Application>Microsoft Office Word</Application>
  <DocSecurity>0</DocSecurity>
  <Lines>178</Lines>
  <Paragraphs>187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Bak Williams</cp:lastModifiedBy>
  <cp:revision>3</cp:revision>
  <dcterms:created xsi:type="dcterms:W3CDTF">2026-04-17T15:57:00Z</dcterms:created>
  <dcterms:modified xsi:type="dcterms:W3CDTF">2026-04-17T16:15:00Z</dcterms:modified>
</cp:coreProperties>
</file>