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269"/>
        <w:tblW w:w="10490" w:type="dxa"/>
        <w:tblLook w:val="0000" w:firstRow="0" w:lastRow="0" w:firstColumn="0" w:lastColumn="0" w:noHBand="0" w:noVBand="0"/>
      </w:tblPr>
      <w:tblGrid>
        <w:gridCol w:w="2664"/>
        <w:gridCol w:w="7826"/>
      </w:tblGrid>
      <w:tr w:rsidR="00771EEC" w:rsidRPr="00AA3703" w14:paraId="45C405C7" w14:textId="77777777" w:rsidTr="00771EEC">
        <w:trPr>
          <w:trHeight w:val="186"/>
        </w:trPr>
        <w:tc>
          <w:tcPr>
            <w:tcW w:w="2664" w:type="dxa"/>
          </w:tcPr>
          <w:p w14:paraId="6F711E0A" w14:textId="396B8A04" w:rsidR="00771EEC" w:rsidRPr="00324537" w:rsidRDefault="00771EEC" w:rsidP="00024E0B">
            <w:pPr>
              <w:pStyle w:val="ad"/>
              <w:jc w:val="both"/>
              <w:rPr>
                <w:rFonts w:ascii="Times New Roman" w:hAnsi="Times New Roman"/>
                <w:b/>
                <w:sz w:val="24"/>
              </w:rPr>
            </w:pPr>
            <w:bookmarkStart w:id="0" w:name="xgraphic"/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3C0F92DA" wp14:editId="08D14406">
                  <wp:extent cx="1377315" cy="15468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248" cy="1567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9A52BA" w14:textId="77777777" w:rsidR="00771EEC" w:rsidRPr="00AA3703" w:rsidRDefault="00771EEC" w:rsidP="005406B8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26" w:type="dxa"/>
          </w:tcPr>
          <w:p w14:paraId="72DE2CA5" w14:textId="77777777" w:rsidR="00771EEC" w:rsidRDefault="00771EEC" w:rsidP="005406B8">
            <w:pPr>
              <w:pStyle w:val="ad"/>
              <w:rPr>
                <w:rFonts w:ascii="Times New Roman" w:hAnsi="Times New Roman"/>
                <w:b/>
                <w:sz w:val="24"/>
              </w:rPr>
            </w:pPr>
          </w:p>
          <w:p w14:paraId="1AD9CC01" w14:textId="1C6FB628" w:rsidR="00771EEC" w:rsidRDefault="00771EEC" w:rsidP="005406B8">
            <w:pPr>
              <w:pStyle w:val="ad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АСТЕМЕС ГҮЛІМ КЕЛГЕНҚЫЗЫ</w:t>
            </w:r>
          </w:p>
          <w:p w14:paraId="04ABEA3C" w14:textId="77777777" w:rsidR="00771EEC" w:rsidRPr="00771EEC" w:rsidRDefault="00771EEC" w:rsidP="005406B8">
            <w:pPr>
              <w:pStyle w:val="ad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14:paraId="05007263" w14:textId="77777777" w:rsidR="00771EEC" w:rsidRDefault="00771EEC" w:rsidP="00771EEC">
            <w:pPr>
              <w:pStyle w:val="ad"/>
              <w:rPr>
                <w:rFonts w:ascii="Times New Roman" w:hAnsi="Times New Roman"/>
                <w:b/>
                <w:sz w:val="24"/>
                <w:lang w:val="kk-KZ"/>
              </w:rPr>
            </w:pPr>
            <w:r w:rsidRPr="00324537">
              <w:rPr>
                <w:rFonts w:ascii="Times New Roman" w:hAnsi="Times New Roman"/>
                <w:b/>
                <w:sz w:val="24"/>
              </w:rPr>
              <w:t>Сот: 8</w:t>
            </w:r>
            <w:r>
              <w:rPr>
                <w:rFonts w:ascii="Times New Roman" w:hAnsi="Times New Roman"/>
                <w:b/>
                <w:sz w:val="24"/>
              </w:rPr>
              <w:t> 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702 345 59 25    </w:t>
            </w:r>
          </w:p>
          <w:p w14:paraId="78649564" w14:textId="7E39D8AB" w:rsidR="00771EEC" w:rsidRPr="00AA1B49" w:rsidRDefault="00771EEC" w:rsidP="00771EEC">
            <w:pPr>
              <w:pStyle w:val="ad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Адрес: г.Алматы. Аркалык 77 кв.№1                               </w:t>
            </w:r>
          </w:p>
        </w:tc>
      </w:tr>
    </w:tbl>
    <w:tbl>
      <w:tblPr>
        <w:tblW w:w="10491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2661"/>
        <w:gridCol w:w="7830"/>
      </w:tblGrid>
      <w:tr w:rsidR="000D4123" w:rsidRPr="00AA3703" w14:paraId="05CCD35A" w14:textId="77777777" w:rsidTr="00771EEC">
        <w:trPr>
          <w:trHeight w:val="825"/>
        </w:trPr>
        <w:tc>
          <w:tcPr>
            <w:tcW w:w="2661" w:type="dxa"/>
          </w:tcPr>
          <w:bookmarkEnd w:id="0"/>
          <w:p w14:paraId="6F230235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  <w:sz w:val="24"/>
              </w:rPr>
            </w:pPr>
            <w:r w:rsidRPr="00E009DE">
              <w:rPr>
                <w:rFonts w:ascii="Times New Roman" w:hAnsi="Times New Roman"/>
                <w:b/>
                <w:sz w:val="24"/>
              </w:rPr>
              <w:t>Сведения о себе</w:t>
            </w:r>
          </w:p>
        </w:tc>
        <w:tc>
          <w:tcPr>
            <w:tcW w:w="7830" w:type="dxa"/>
          </w:tcPr>
          <w:p w14:paraId="2D18B01A" w14:textId="5D7F74A0" w:rsidR="000D4123" w:rsidRPr="001677B3" w:rsidRDefault="000D4123" w:rsidP="00AA3703">
            <w:pPr>
              <w:pStyle w:val="ad"/>
              <w:rPr>
                <w:rFonts w:ascii="Times New Roman" w:hAnsi="Times New Roman"/>
                <w:sz w:val="24"/>
                <w:lang w:val="kk-KZ"/>
              </w:rPr>
            </w:pPr>
            <w:r w:rsidRPr="001677B3">
              <w:rPr>
                <w:rFonts w:ascii="Times New Roman" w:hAnsi="Times New Roman"/>
                <w:sz w:val="24"/>
                <w:lang w:val="kk-KZ"/>
              </w:rPr>
              <w:t xml:space="preserve">Дата рождения: </w:t>
            </w:r>
            <w:r w:rsidR="00234AFD" w:rsidRPr="001677B3">
              <w:rPr>
                <w:rFonts w:ascii="Times New Roman" w:hAnsi="Times New Roman"/>
                <w:sz w:val="24"/>
                <w:lang w:val="kk-KZ"/>
              </w:rPr>
              <w:t>1</w:t>
            </w:r>
            <w:r w:rsidR="00A21D4E">
              <w:rPr>
                <w:rFonts w:ascii="Times New Roman" w:hAnsi="Times New Roman"/>
                <w:sz w:val="24"/>
                <w:lang w:val="kk-KZ"/>
              </w:rPr>
              <w:t>6.12</w:t>
            </w:r>
            <w:r w:rsidR="00234AFD" w:rsidRPr="001677B3">
              <w:rPr>
                <w:rFonts w:ascii="Times New Roman" w:hAnsi="Times New Roman"/>
                <w:sz w:val="24"/>
                <w:lang w:val="kk-KZ"/>
              </w:rPr>
              <w:t>.19</w:t>
            </w:r>
            <w:r w:rsidR="00A21D4E">
              <w:rPr>
                <w:rFonts w:ascii="Times New Roman" w:hAnsi="Times New Roman"/>
                <w:sz w:val="24"/>
                <w:lang w:val="kk-KZ"/>
              </w:rPr>
              <w:t>84</w:t>
            </w:r>
            <w:r w:rsidR="00AA1B49">
              <w:rPr>
                <w:rFonts w:ascii="Times New Roman" w:hAnsi="Times New Roman"/>
                <w:sz w:val="24"/>
                <w:lang w:val="kk-KZ"/>
              </w:rPr>
              <w:t xml:space="preserve">                                </w:t>
            </w:r>
          </w:p>
          <w:p w14:paraId="2728B13C" w14:textId="77777777" w:rsidR="000D4123" w:rsidRPr="001677B3" w:rsidRDefault="000D4123" w:rsidP="00AA3703">
            <w:pPr>
              <w:pStyle w:val="ad"/>
              <w:rPr>
                <w:rFonts w:ascii="Times New Roman" w:hAnsi="Times New Roman"/>
                <w:sz w:val="24"/>
                <w:lang w:val="kk-KZ"/>
              </w:rPr>
            </w:pPr>
            <w:r w:rsidRPr="001677B3">
              <w:rPr>
                <w:rFonts w:ascii="Times New Roman" w:hAnsi="Times New Roman"/>
                <w:sz w:val="24"/>
                <w:lang w:val="kk-KZ"/>
              </w:rPr>
              <w:t>Национальность: казашка</w:t>
            </w:r>
          </w:p>
          <w:p w14:paraId="5F2411D4" w14:textId="7DAA0227" w:rsidR="000D4123" w:rsidRPr="00E009DE" w:rsidRDefault="000D4123" w:rsidP="00A21D4E">
            <w:pPr>
              <w:pStyle w:val="ad"/>
              <w:rPr>
                <w:rFonts w:ascii="Times New Roman" w:hAnsi="Times New Roman"/>
                <w:b/>
                <w:lang w:val="kk-KZ"/>
              </w:rPr>
            </w:pPr>
            <w:r w:rsidRPr="001677B3">
              <w:rPr>
                <w:rFonts w:ascii="Times New Roman" w:hAnsi="Times New Roman"/>
                <w:sz w:val="24"/>
                <w:lang w:val="kk-KZ"/>
              </w:rPr>
              <w:t>Семейное положение: замужем</w:t>
            </w:r>
          </w:p>
        </w:tc>
      </w:tr>
      <w:tr w:rsidR="000D4123" w:rsidRPr="00AA3703" w14:paraId="07ACC627" w14:textId="77777777" w:rsidTr="00771EEC">
        <w:trPr>
          <w:trHeight w:val="2102"/>
        </w:trPr>
        <w:tc>
          <w:tcPr>
            <w:tcW w:w="2661" w:type="dxa"/>
          </w:tcPr>
          <w:p w14:paraId="1DD4D54D" w14:textId="77777777" w:rsidR="00CC6074" w:rsidRPr="00AA3703" w:rsidRDefault="00CC6074" w:rsidP="00AA3703">
            <w:pPr>
              <w:pStyle w:val="ad"/>
              <w:rPr>
                <w:rFonts w:ascii="Times New Roman" w:hAnsi="Times New Roman"/>
                <w:sz w:val="18"/>
              </w:rPr>
            </w:pPr>
          </w:p>
          <w:p w14:paraId="0907A7E5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  <w:sz w:val="24"/>
              </w:rPr>
              <w:t>Образование</w:t>
            </w:r>
          </w:p>
        </w:tc>
        <w:tc>
          <w:tcPr>
            <w:tcW w:w="7830" w:type="dxa"/>
          </w:tcPr>
          <w:p w14:paraId="05C0A328" w14:textId="77777777" w:rsidR="00855012" w:rsidRPr="0090210C" w:rsidRDefault="00855012" w:rsidP="00E009DE">
            <w:pPr>
              <w:pStyle w:val="ad"/>
              <w:jc w:val="both"/>
              <w:rPr>
                <w:rFonts w:ascii="Times New Roman" w:hAnsi="Times New Roman"/>
                <w:sz w:val="14"/>
                <w:lang w:val="kk-KZ"/>
              </w:rPr>
            </w:pPr>
          </w:p>
          <w:p w14:paraId="4A3FFA64" w14:textId="54BF9F03" w:rsidR="000D4123" w:rsidRPr="0090210C" w:rsidRDefault="00234AFD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>20</w:t>
            </w:r>
            <w:r w:rsidR="0033677E">
              <w:rPr>
                <w:rFonts w:ascii="Times New Roman" w:hAnsi="Times New Roman"/>
                <w:lang w:val="kk-KZ"/>
              </w:rPr>
              <w:t>02</w:t>
            </w:r>
            <w:r w:rsidRPr="0090210C">
              <w:rPr>
                <w:rFonts w:ascii="Times New Roman" w:hAnsi="Times New Roman"/>
                <w:lang w:val="kk-KZ"/>
              </w:rPr>
              <w:t xml:space="preserve">  </w:t>
            </w:r>
            <w:r w:rsidR="000D4123" w:rsidRPr="0090210C">
              <w:rPr>
                <w:rFonts w:ascii="Times New Roman" w:hAnsi="Times New Roman"/>
                <w:lang w:val="kk-KZ"/>
              </w:rPr>
              <w:t>-</w:t>
            </w:r>
            <w:r w:rsidRPr="0090210C">
              <w:rPr>
                <w:rFonts w:ascii="Times New Roman" w:hAnsi="Times New Roman"/>
                <w:lang w:val="kk-KZ"/>
              </w:rPr>
              <w:t xml:space="preserve"> 20</w:t>
            </w:r>
            <w:r w:rsidR="0033677E">
              <w:rPr>
                <w:rFonts w:ascii="Times New Roman" w:hAnsi="Times New Roman"/>
                <w:lang w:val="kk-KZ"/>
              </w:rPr>
              <w:t>06</w:t>
            </w:r>
            <w:r w:rsidRPr="0090210C">
              <w:rPr>
                <w:rFonts w:ascii="Times New Roman" w:hAnsi="Times New Roman"/>
                <w:lang w:val="kk-KZ"/>
              </w:rPr>
              <w:t xml:space="preserve">   </w:t>
            </w:r>
            <w:r w:rsidR="000D4123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33677E">
              <w:rPr>
                <w:rFonts w:ascii="Times New Roman" w:hAnsi="Times New Roman"/>
                <w:lang w:val="kk-KZ"/>
              </w:rPr>
              <w:t>КазНПУ им Абая</w:t>
            </w:r>
          </w:p>
          <w:p w14:paraId="1375A566" w14:textId="76FAED72" w:rsidR="00234AFD" w:rsidRPr="0090210C" w:rsidRDefault="000D4123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b/>
                <w:lang w:val="kk-KZ"/>
              </w:rPr>
              <w:t>Специальность:</w:t>
            </w:r>
            <w:r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33677E">
              <w:rPr>
                <w:rFonts w:ascii="Times New Roman" w:hAnsi="Times New Roman"/>
                <w:bCs/>
                <w:lang w:eastAsia="kk-KZ"/>
              </w:rPr>
              <w:t xml:space="preserve">история- и география  (в системе менеджмент </w:t>
            </w:r>
            <w:proofErr w:type="spellStart"/>
            <w:r w:rsidR="0033677E">
              <w:rPr>
                <w:rFonts w:ascii="Times New Roman" w:hAnsi="Times New Roman"/>
                <w:bCs/>
                <w:lang w:eastAsia="kk-KZ"/>
              </w:rPr>
              <w:t>оброзования</w:t>
            </w:r>
            <w:proofErr w:type="spellEnd"/>
            <w:r w:rsidR="0033677E">
              <w:rPr>
                <w:rFonts w:ascii="Times New Roman" w:hAnsi="Times New Roman"/>
                <w:bCs/>
                <w:lang w:eastAsia="kk-KZ"/>
              </w:rPr>
              <w:t>)</w:t>
            </w:r>
          </w:p>
          <w:p w14:paraId="0CD0F59E" w14:textId="77777777" w:rsidR="000811CA" w:rsidRDefault="004C16CF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>201</w:t>
            </w:r>
            <w:r w:rsidR="0033677E">
              <w:rPr>
                <w:rFonts w:ascii="Times New Roman" w:hAnsi="Times New Roman"/>
                <w:lang w:val="kk-KZ"/>
              </w:rPr>
              <w:t>2-2014</w:t>
            </w:r>
            <w:r w:rsidR="00DB288E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33677E">
              <w:rPr>
                <w:rFonts w:ascii="Times New Roman" w:hAnsi="Times New Roman"/>
                <w:lang w:val="kk-KZ"/>
              </w:rPr>
              <w:t xml:space="preserve">КазГосЖенПУ </w:t>
            </w:r>
            <w:r w:rsidRPr="0090210C">
              <w:rPr>
                <w:rFonts w:ascii="Times New Roman" w:hAnsi="Times New Roman"/>
                <w:lang w:val="kk-KZ"/>
              </w:rPr>
              <w:t xml:space="preserve"> Магистратур</w:t>
            </w:r>
            <w:r w:rsidR="000811CA">
              <w:rPr>
                <w:rFonts w:ascii="Times New Roman" w:hAnsi="Times New Roman"/>
                <w:lang w:val="kk-KZ"/>
              </w:rPr>
              <w:t xml:space="preserve">а </w:t>
            </w:r>
          </w:p>
          <w:p w14:paraId="594507AE" w14:textId="339C435C" w:rsidR="00234AFD" w:rsidRPr="0090210C" w:rsidRDefault="00234AFD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b/>
                <w:lang w:val="kk-KZ"/>
              </w:rPr>
              <w:t>Спецальность:</w:t>
            </w:r>
            <w:r w:rsidR="003B5E17" w:rsidRPr="0090210C">
              <w:rPr>
                <w:rFonts w:ascii="Times New Roman" w:hAnsi="Times New Roman"/>
                <w:lang w:val="kk-KZ"/>
              </w:rPr>
              <w:t xml:space="preserve"> Магистр  </w:t>
            </w:r>
            <w:r w:rsidR="0033677E">
              <w:rPr>
                <w:rFonts w:ascii="Times New Roman" w:hAnsi="Times New Roman"/>
                <w:lang w:val="kk-KZ"/>
              </w:rPr>
              <w:t>гуманитарных</w:t>
            </w:r>
            <w:r w:rsidR="004C16CF" w:rsidRPr="0090210C">
              <w:rPr>
                <w:rFonts w:ascii="Times New Roman" w:hAnsi="Times New Roman"/>
                <w:lang w:val="kk-KZ"/>
              </w:rPr>
              <w:t xml:space="preserve"> наук</w:t>
            </w:r>
          </w:p>
          <w:p w14:paraId="484484F0" w14:textId="474F981B" w:rsidR="00DB288E" w:rsidRPr="0090210C" w:rsidRDefault="000811CA" w:rsidP="000811C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2020</w:t>
            </w:r>
            <w:r w:rsidR="009413BC" w:rsidRPr="0090210C">
              <w:rPr>
                <w:rFonts w:ascii="Times New Roman" w:hAnsi="Times New Roman"/>
                <w:lang w:val="kk-KZ"/>
              </w:rPr>
              <w:t>-202</w:t>
            </w:r>
            <w:r>
              <w:rPr>
                <w:rFonts w:ascii="Times New Roman" w:hAnsi="Times New Roman"/>
                <w:lang w:val="kk-KZ"/>
              </w:rPr>
              <w:t>3</w:t>
            </w:r>
            <w:r w:rsidR="009413BC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DB288E" w:rsidRPr="0090210C">
              <w:rPr>
                <w:rFonts w:ascii="Times New Roman" w:hAnsi="Times New Roman"/>
                <w:lang w:val="kk-KZ"/>
              </w:rPr>
              <w:t xml:space="preserve">Докторантура по </w:t>
            </w:r>
            <w:r w:rsidR="00DB288E" w:rsidRPr="0090210C">
              <w:rPr>
                <w:rFonts w:ascii="Times New Roman" w:hAnsi="Times New Roman"/>
                <w:b/>
                <w:lang w:val="kk-KZ"/>
              </w:rPr>
              <w:t>специальности</w:t>
            </w:r>
            <w:r w:rsidR="0057760C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DB288E" w:rsidRPr="0090210C">
              <w:rPr>
                <w:rFonts w:ascii="Times New Roman" w:hAnsi="Times New Roman"/>
                <w:lang w:val="kk-KZ"/>
              </w:rPr>
              <w:t>«</w:t>
            </w:r>
            <w:r>
              <w:rPr>
                <w:rFonts w:ascii="Times New Roman" w:hAnsi="Times New Roman"/>
                <w:lang w:val="kk-KZ"/>
              </w:rPr>
              <w:t>Подготовка учителей истории</w:t>
            </w:r>
            <w:r w:rsidR="00DB288E" w:rsidRPr="0090210C">
              <w:rPr>
                <w:rFonts w:ascii="Times New Roman" w:hAnsi="Times New Roman"/>
                <w:lang w:val="kk-KZ"/>
              </w:rPr>
              <w:t>»</w:t>
            </w:r>
            <w:r w:rsidR="0057760C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DB288E" w:rsidRPr="0090210C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КазНПУ им Абая</w:t>
            </w:r>
          </w:p>
        </w:tc>
      </w:tr>
      <w:tr w:rsidR="000D4123" w:rsidRPr="00AA3703" w14:paraId="5AC6F281" w14:textId="77777777" w:rsidTr="00771EEC">
        <w:trPr>
          <w:trHeight w:val="1623"/>
        </w:trPr>
        <w:tc>
          <w:tcPr>
            <w:tcW w:w="2661" w:type="dxa"/>
          </w:tcPr>
          <w:p w14:paraId="0A3A8D47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</w:rPr>
              <w:t>Профессиональный опыт</w:t>
            </w:r>
          </w:p>
        </w:tc>
        <w:tc>
          <w:tcPr>
            <w:tcW w:w="7830" w:type="dxa"/>
          </w:tcPr>
          <w:p w14:paraId="034A9EBC" w14:textId="62151831" w:rsidR="000D4123" w:rsidRPr="0090210C" w:rsidRDefault="003742A6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>20</w:t>
            </w:r>
            <w:r w:rsidR="00D3185D">
              <w:rPr>
                <w:rFonts w:ascii="Times New Roman" w:hAnsi="Times New Roman"/>
                <w:lang w:val="kk-KZ"/>
              </w:rPr>
              <w:t>06</w:t>
            </w:r>
            <w:r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DB288E" w:rsidRPr="0090210C">
              <w:rPr>
                <w:rFonts w:ascii="Times New Roman" w:hAnsi="Times New Roman"/>
                <w:lang w:val="kk-KZ"/>
              </w:rPr>
              <w:t>-</w:t>
            </w:r>
            <w:r w:rsidRPr="0090210C">
              <w:rPr>
                <w:rFonts w:ascii="Times New Roman" w:hAnsi="Times New Roman"/>
                <w:lang w:val="kk-KZ"/>
              </w:rPr>
              <w:t xml:space="preserve"> 20</w:t>
            </w:r>
            <w:r w:rsidR="00D3185D">
              <w:rPr>
                <w:rFonts w:ascii="Times New Roman" w:hAnsi="Times New Roman"/>
                <w:lang w:val="kk-KZ"/>
              </w:rPr>
              <w:t>07</w:t>
            </w:r>
            <w:r w:rsidR="000D4123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F910E3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0D4123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Pr="0090210C">
              <w:rPr>
                <w:rFonts w:ascii="Times New Roman" w:hAnsi="Times New Roman"/>
                <w:lang w:val="kk-KZ"/>
              </w:rPr>
              <w:t>№</w:t>
            </w:r>
            <w:r w:rsidR="00D3185D">
              <w:rPr>
                <w:rFonts w:ascii="Times New Roman" w:hAnsi="Times New Roman"/>
                <w:lang w:val="kk-KZ"/>
              </w:rPr>
              <w:t>172</w:t>
            </w:r>
            <w:r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D3185D">
              <w:rPr>
                <w:rFonts w:ascii="Times New Roman" w:hAnsi="Times New Roman"/>
                <w:lang w:val="kk-KZ"/>
              </w:rPr>
              <w:t>СШ</w:t>
            </w:r>
            <w:r w:rsidRPr="0090210C">
              <w:rPr>
                <w:rFonts w:ascii="Times New Roman" w:hAnsi="Times New Roman"/>
                <w:lang w:val="kk-KZ"/>
              </w:rPr>
              <w:t xml:space="preserve"> – учитель </w:t>
            </w:r>
            <w:r w:rsidR="00D3185D">
              <w:rPr>
                <w:rFonts w:ascii="Times New Roman" w:hAnsi="Times New Roman"/>
                <w:lang w:val="kk-KZ"/>
              </w:rPr>
              <w:t>истории</w:t>
            </w:r>
            <w:r w:rsidRPr="0090210C">
              <w:rPr>
                <w:rFonts w:ascii="Times New Roman" w:hAnsi="Times New Roman"/>
                <w:lang w:val="kk-KZ"/>
              </w:rPr>
              <w:t xml:space="preserve"> </w:t>
            </w:r>
          </w:p>
          <w:p w14:paraId="60B83FC7" w14:textId="7F219459" w:rsidR="00DB288E" w:rsidRDefault="00F910E3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>20</w:t>
            </w:r>
            <w:r w:rsidR="00D3185D">
              <w:rPr>
                <w:rFonts w:ascii="Times New Roman" w:hAnsi="Times New Roman"/>
                <w:lang w:val="kk-KZ"/>
              </w:rPr>
              <w:t>07</w:t>
            </w:r>
            <w:r w:rsidRPr="0090210C">
              <w:rPr>
                <w:rFonts w:ascii="Times New Roman" w:hAnsi="Times New Roman"/>
                <w:lang w:val="kk-KZ"/>
              </w:rPr>
              <w:t>-201</w:t>
            </w:r>
            <w:r w:rsidR="00D3185D">
              <w:rPr>
                <w:rFonts w:ascii="Times New Roman" w:hAnsi="Times New Roman"/>
                <w:lang w:val="kk-KZ"/>
              </w:rPr>
              <w:t>4</w:t>
            </w:r>
            <w:r w:rsidRPr="0090210C">
              <w:rPr>
                <w:rFonts w:ascii="Times New Roman" w:hAnsi="Times New Roman"/>
                <w:lang w:val="kk-KZ"/>
              </w:rPr>
              <w:t xml:space="preserve">  </w:t>
            </w:r>
            <w:r w:rsidR="00D3185D">
              <w:rPr>
                <w:rFonts w:ascii="Times New Roman" w:hAnsi="Times New Roman"/>
                <w:lang w:val="kk-KZ"/>
              </w:rPr>
              <w:t xml:space="preserve">Каскеленский  колледж </w:t>
            </w:r>
            <w:r w:rsidRPr="0090210C">
              <w:rPr>
                <w:rFonts w:ascii="Times New Roman" w:hAnsi="Times New Roman"/>
                <w:lang w:val="kk-KZ"/>
              </w:rPr>
              <w:t xml:space="preserve">  - учитель </w:t>
            </w:r>
            <w:r w:rsidR="00D3185D">
              <w:rPr>
                <w:rFonts w:ascii="Times New Roman" w:hAnsi="Times New Roman"/>
                <w:lang w:val="kk-KZ"/>
              </w:rPr>
              <w:t xml:space="preserve">истории. </w:t>
            </w:r>
            <w:r w:rsidR="00D3185D" w:rsidRPr="0090210C">
              <w:rPr>
                <w:rFonts w:ascii="Times New Roman" w:hAnsi="Times New Roman"/>
                <w:lang w:val="kk-KZ"/>
              </w:rPr>
              <w:t xml:space="preserve"> Совместитель</w:t>
            </w:r>
          </w:p>
          <w:p w14:paraId="75785254" w14:textId="6093BD82" w:rsidR="00D3185D" w:rsidRDefault="00D3185D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2007-2009 КазНПУ им Абая- </w:t>
            </w:r>
            <w:r w:rsidR="00394777" w:rsidRPr="0090210C">
              <w:rPr>
                <w:rFonts w:ascii="Times New Roman" w:hAnsi="Times New Roman"/>
                <w:lang w:val="kk-KZ"/>
              </w:rPr>
              <w:t>Кафедра</w:t>
            </w:r>
            <w:r w:rsidR="00394777">
              <w:rPr>
                <w:rFonts w:ascii="Times New Roman" w:hAnsi="Times New Roman"/>
                <w:lang w:val="kk-KZ"/>
              </w:rPr>
              <w:t xml:space="preserve"> «Специальных исторических дисциплин»- </w:t>
            </w:r>
            <w:r>
              <w:rPr>
                <w:rFonts w:ascii="Times New Roman" w:hAnsi="Times New Roman"/>
                <w:lang w:val="kk-KZ"/>
              </w:rPr>
              <w:t>старший лаборант.</w:t>
            </w:r>
          </w:p>
          <w:p w14:paraId="43F76D4E" w14:textId="31956FFC" w:rsidR="00D3185D" w:rsidRDefault="00D3185D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2010-201</w:t>
            </w:r>
            <w:r w:rsidR="00F40909">
              <w:rPr>
                <w:rFonts w:ascii="Times New Roman" w:hAnsi="Times New Roman"/>
                <w:lang w:val="kk-KZ"/>
              </w:rPr>
              <w:t>4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="00F40909">
              <w:rPr>
                <w:rFonts w:ascii="Times New Roman" w:hAnsi="Times New Roman"/>
                <w:lang w:val="kk-KZ"/>
              </w:rPr>
              <w:t xml:space="preserve">КазНПУ им Абая- </w:t>
            </w:r>
            <w:r w:rsidR="00394777" w:rsidRPr="0090210C">
              <w:rPr>
                <w:rFonts w:ascii="Times New Roman" w:hAnsi="Times New Roman"/>
                <w:lang w:val="kk-KZ"/>
              </w:rPr>
              <w:t>Кафедра</w:t>
            </w:r>
            <w:r w:rsidR="00394777">
              <w:t xml:space="preserve"> </w:t>
            </w:r>
            <w:r w:rsidR="00394777">
              <w:rPr>
                <w:lang w:val="kk-KZ"/>
              </w:rPr>
              <w:t>«М</w:t>
            </w:r>
            <w:r w:rsidR="00394777" w:rsidRPr="00394777">
              <w:rPr>
                <w:rFonts w:ascii="Times New Roman" w:hAnsi="Times New Roman"/>
                <w:lang w:val="kk-KZ"/>
              </w:rPr>
              <w:t>етодики преподавания истории и социальных предметов</w:t>
            </w:r>
            <w:r w:rsidR="00394777">
              <w:rPr>
                <w:rFonts w:ascii="Times New Roman" w:hAnsi="Times New Roman"/>
                <w:lang w:val="kk-KZ"/>
              </w:rPr>
              <w:t xml:space="preserve">» </w:t>
            </w:r>
            <w:r w:rsidR="00F40909">
              <w:rPr>
                <w:rFonts w:ascii="Times New Roman" w:hAnsi="Times New Roman"/>
                <w:lang w:val="kk-KZ"/>
              </w:rPr>
              <w:t>старший преподаватель</w:t>
            </w:r>
            <w:r w:rsidR="00394777">
              <w:rPr>
                <w:rFonts w:ascii="Times New Roman" w:hAnsi="Times New Roman"/>
                <w:lang w:val="kk-KZ"/>
              </w:rPr>
              <w:t>.</w:t>
            </w:r>
          </w:p>
          <w:p w14:paraId="72BA6A13" w14:textId="514CF85C" w:rsidR="00F40909" w:rsidRPr="0090210C" w:rsidRDefault="00F40909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2014-2017 Университет Алматы </w:t>
            </w:r>
            <w:r w:rsidR="00394777">
              <w:rPr>
                <w:rFonts w:ascii="Times New Roman" w:hAnsi="Times New Roman"/>
                <w:lang w:val="kk-KZ"/>
              </w:rPr>
              <w:t>–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="00394777" w:rsidRPr="0090210C">
              <w:rPr>
                <w:rFonts w:ascii="Times New Roman" w:hAnsi="Times New Roman"/>
                <w:lang w:val="kk-KZ"/>
              </w:rPr>
              <w:t>Кафедра</w:t>
            </w:r>
            <w:r w:rsidR="00394777">
              <w:rPr>
                <w:rFonts w:ascii="Times New Roman" w:hAnsi="Times New Roman"/>
                <w:lang w:val="kk-KZ"/>
              </w:rPr>
              <w:t xml:space="preserve"> «</w:t>
            </w:r>
            <w:r w:rsidR="0080120F">
              <w:rPr>
                <w:rFonts w:ascii="Times New Roman" w:hAnsi="Times New Roman"/>
                <w:lang w:val="kk-KZ"/>
              </w:rPr>
              <w:t>Педогогические специальности</w:t>
            </w:r>
            <w:r w:rsidR="00394777">
              <w:rPr>
                <w:rFonts w:ascii="Times New Roman" w:hAnsi="Times New Roman"/>
                <w:lang w:val="kk-KZ"/>
              </w:rPr>
              <w:t xml:space="preserve">» </w:t>
            </w:r>
            <w:r>
              <w:rPr>
                <w:rFonts w:ascii="Times New Roman" w:hAnsi="Times New Roman"/>
                <w:lang w:val="kk-KZ"/>
              </w:rPr>
              <w:t>старший преподаватель</w:t>
            </w:r>
          </w:p>
          <w:p w14:paraId="26A63C1A" w14:textId="43896A1C" w:rsidR="00833375" w:rsidRDefault="009413BC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 xml:space="preserve">с </w:t>
            </w:r>
            <w:r w:rsidR="00F910E3" w:rsidRPr="0090210C">
              <w:rPr>
                <w:rFonts w:ascii="Times New Roman" w:hAnsi="Times New Roman"/>
                <w:lang w:val="kk-KZ"/>
              </w:rPr>
              <w:t>201</w:t>
            </w:r>
            <w:r w:rsidR="00833375">
              <w:rPr>
                <w:rFonts w:ascii="Times New Roman" w:hAnsi="Times New Roman"/>
                <w:lang w:val="kk-KZ"/>
              </w:rPr>
              <w:t>7</w:t>
            </w:r>
            <w:r w:rsidRPr="0090210C">
              <w:rPr>
                <w:rFonts w:ascii="Times New Roman" w:hAnsi="Times New Roman"/>
                <w:lang w:val="kk-KZ"/>
              </w:rPr>
              <w:t xml:space="preserve"> года</w:t>
            </w:r>
            <w:r w:rsidR="002F6988" w:rsidRPr="0090210C">
              <w:rPr>
                <w:rFonts w:ascii="Times New Roman" w:hAnsi="Times New Roman"/>
                <w:lang w:val="kk-KZ"/>
              </w:rPr>
              <w:t xml:space="preserve"> –</w:t>
            </w:r>
            <w:r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833375">
              <w:rPr>
                <w:rFonts w:ascii="Times New Roman" w:hAnsi="Times New Roman"/>
                <w:lang w:val="kk-KZ"/>
              </w:rPr>
              <w:t xml:space="preserve">Университет Алматы – </w:t>
            </w:r>
            <w:r w:rsidR="00833375" w:rsidRPr="00395E8A">
              <w:rPr>
                <w:rFonts w:ascii="Times New Roman" w:hAnsi="Times New Roman"/>
                <w:lang w:eastAsia="kk-KZ"/>
              </w:rPr>
              <w:t>заведующим кафедрой «Естественно-гуманитарные науки»</w:t>
            </w:r>
          </w:p>
          <w:p w14:paraId="48BF8316" w14:textId="5C243CE8" w:rsidR="006F414A" w:rsidRDefault="006F414A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 xml:space="preserve">с </w:t>
            </w:r>
            <w:r w:rsidRPr="0090210C">
              <w:rPr>
                <w:rFonts w:ascii="Times New Roman" w:hAnsi="Times New Roman"/>
              </w:rPr>
              <w:t>01.09.2021 – 3</w:t>
            </w:r>
            <w:r w:rsidR="00312CB2">
              <w:rPr>
                <w:rFonts w:ascii="Times New Roman" w:hAnsi="Times New Roman"/>
                <w:lang w:val="kk-KZ"/>
              </w:rPr>
              <w:t>1</w:t>
            </w:r>
            <w:r w:rsidRPr="0090210C">
              <w:rPr>
                <w:rFonts w:ascii="Times New Roman" w:hAnsi="Times New Roman"/>
              </w:rPr>
              <w:t xml:space="preserve">.08.2022 </w:t>
            </w:r>
            <w:r w:rsidR="00312CB2">
              <w:rPr>
                <w:rFonts w:ascii="Times New Roman" w:hAnsi="Times New Roman"/>
                <w:lang w:val="kk-KZ"/>
              </w:rPr>
              <w:t xml:space="preserve"> </w:t>
            </w:r>
            <w:r w:rsidR="00312CB2" w:rsidRPr="0090210C">
              <w:rPr>
                <w:rFonts w:ascii="Times New Roman" w:hAnsi="Times New Roman"/>
                <w:lang w:val="kk-KZ"/>
              </w:rPr>
              <w:t>№</w:t>
            </w:r>
            <w:r w:rsidR="00312CB2">
              <w:rPr>
                <w:rFonts w:ascii="Times New Roman" w:hAnsi="Times New Roman"/>
                <w:lang w:val="kk-KZ"/>
              </w:rPr>
              <w:t>42</w:t>
            </w:r>
            <w:r w:rsidR="00312CB2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312CB2">
              <w:rPr>
                <w:rFonts w:ascii="Times New Roman" w:hAnsi="Times New Roman"/>
                <w:lang w:val="kk-KZ"/>
              </w:rPr>
              <w:t>СШ</w:t>
            </w:r>
            <w:r w:rsidR="00312CB2" w:rsidRPr="0090210C">
              <w:rPr>
                <w:rFonts w:ascii="Times New Roman" w:hAnsi="Times New Roman"/>
                <w:lang w:val="kk-KZ"/>
              </w:rPr>
              <w:t xml:space="preserve"> – учитель </w:t>
            </w:r>
            <w:r w:rsidR="00312CB2">
              <w:rPr>
                <w:rFonts w:ascii="Times New Roman" w:hAnsi="Times New Roman"/>
                <w:lang w:val="kk-KZ"/>
              </w:rPr>
              <w:t>истории</w:t>
            </w:r>
            <w:r w:rsidR="00312CB2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90210C">
              <w:rPr>
                <w:rFonts w:ascii="Times New Roman" w:hAnsi="Times New Roman"/>
              </w:rPr>
              <w:t>–</w:t>
            </w:r>
            <w:r w:rsidR="004E1A0E" w:rsidRPr="0090210C">
              <w:rPr>
                <w:rFonts w:ascii="Times New Roman" w:hAnsi="Times New Roman"/>
              </w:rPr>
              <w:t xml:space="preserve"> </w:t>
            </w:r>
            <w:r w:rsidR="0090210C">
              <w:rPr>
                <w:rFonts w:ascii="Times New Roman" w:hAnsi="Times New Roman"/>
              </w:rPr>
              <w:t>совместитель</w:t>
            </w:r>
            <w:r w:rsidR="0090210C">
              <w:rPr>
                <w:rFonts w:ascii="Times New Roman" w:hAnsi="Times New Roman"/>
                <w:lang w:val="kk-KZ"/>
              </w:rPr>
              <w:t>.</w:t>
            </w:r>
          </w:p>
          <w:p w14:paraId="7614B08A" w14:textId="45E79DFE" w:rsidR="0090210C" w:rsidRDefault="0090210C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 01.09.202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kk-KZ"/>
              </w:rPr>
              <w:t xml:space="preserve"> –</w:t>
            </w:r>
            <w:r w:rsidRPr="0090210C">
              <w:rPr>
                <w:rFonts w:ascii="Times New Roman" w:hAnsi="Times New Roman"/>
                <w:lang w:val="kk-KZ"/>
              </w:rPr>
              <w:t>Алматинский гуманитарно-экономический университет</w:t>
            </w:r>
          </w:p>
          <w:p w14:paraId="42553B0B" w14:textId="707EA36E" w:rsidR="00CC6074" w:rsidRPr="0090210C" w:rsidRDefault="0090210C" w:rsidP="009C2D69">
            <w:pPr>
              <w:pStyle w:val="ad"/>
              <w:jc w:val="both"/>
              <w:rPr>
                <w:rFonts w:ascii="Times New Roman" w:hAnsi="Times New Roman"/>
                <w:sz w:val="8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Кафедра «</w:t>
            </w:r>
            <w:r w:rsidR="009C2D69">
              <w:rPr>
                <w:rFonts w:ascii="Times New Roman" w:hAnsi="Times New Roman"/>
                <w:lang w:val="kk-KZ"/>
              </w:rPr>
              <w:t>Педагогика, психология и социально-гуманитарные дисциплины</w:t>
            </w:r>
            <w:r w:rsidRPr="0090210C">
              <w:rPr>
                <w:rFonts w:ascii="Times New Roman" w:hAnsi="Times New Roman"/>
                <w:lang w:val="kk-KZ"/>
              </w:rPr>
              <w:t xml:space="preserve">»  </w:t>
            </w:r>
            <w:r w:rsidR="009C2D69">
              <w:rPr>
                <w:rFonts w:ascii="Times New Roman" w:hAnsi="Times New Roman"/>
                <w:lang w:val="kk-KZ"/>
              </w:rPr>
              <w:t>старший</w:t>
            </w:r>
            <w:r w:rsidR="009C2D69" w:rsidRPr="0090210C">
              <w:rPr>
                <w:rFonts w:ascii="Times New Roman" w:hAnsi="Times New Roman"/>
                <w:lang w:val="kk-KZ"/>
              </w:rPr>
              <w:t xml:space="preserve"> </w:t>
            </w:r>
            <w:r w:rsidR="009C2D69">
              <w:rPr>
                <w:rFonts w:ascii="Times New Roman" w:hAnsi="Times New Roman"/>
                <w:lang w:val="kk-KZ"/>
              </w:rPr>
              <w:t>преподаватель</w:t>
            </w:r>
          </w:p>
        </w:tc>
      </w:tr>
      <w:tr w:rsidR="000D4123" w:rsidRPr="00AA3703" w14:paraId="45BB6C9A" w14:textId="77777777" w:rsidTr="00771EEC">
        <w:trPr>
          <w:trHeight w:val="79"/>
        </w:trPr>
        <w:tc>
          <w:tcPr>
            <w:tcW w:w="2661" w:type="dxa"/>
          </w:tcPr>
          <w:p w14:paraId="1D523314" w14:textId="77777777" w:rsidR="00CC6074" w:rsidRPr="00E009DE" w:rsidRDefault="00CC6074" w:rsidP="00AA3703">
            <w:pPr>
              <w:pStyle w:val="ad"/>
              <w:rPr>
                <w:rFonts w:ascii="Times New Roman" w:hAnsi="Times New Roman"/>
                <w:b/>
                <w:sz w:val="2"/>
              </w:rPr>
            </w:pPr>
          </w:p>
          <w:p w14:paraId="757E5589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</w:rPr>
              <w:t>Знание языков</w:t>
            </w:r>
          </w:p>
        </w:tc>
        <w:tc>
          <w:tcPr>
            <w:tcW w:w="7830" w:type="dxa"/>
          </w:tcPr>
          <w:p w14:paraId="0AA46FB8" w14:textId="77777777" w:rsidR="00CC6074" w:rsidRPr="0090210C" w:rsidRDefault="00CC6074" w:rsidP="00E009DE">
            <w:pPr>
              <w:pStyle w:val="ad"/>
              <w:jc w:val="both"/>
              <w:rPr>
                <w:rFonts w:ascii="Times New Roman" w:hAnsi="Times New Roman"/>
                <w:sz w:val="2"/>
                <w:lang w:val="kk-KZ"/>
              </w:rPr>
            </w:pPr>
          </w:p>
          <w:p w14:paraId="615E9E90" w14:textId="77777777" w:rsidR="000D4123" w:rsidRPr="0090210C" w:rsidRDefault="000D4123" w:rsidP="00E009DE">
            <w:pPr>
              <w:pStyle w:val="ad"/>
              <w:jc w:val="both"/>
              <w:rPr>
                <w:rFonts w:ascii="Times New Roman" w:hAnsi="Times New Roman"/>
              </w:rPr>
            </w:pPr>
            <w:r w:rsidRPr="0090210C">
              <w:rPr>
                <w:rFonts w:ascii="Times New Roman" w:hAnsi="Times New Roman"/>
                <w:lang w:val="kk-KZ"/>
              </w:rPr>
              <w:t>Казахский - родной, русский</w:t>
            </w:r>
            <w:r w:rsidR="004E1A0E" w:rsidRPr="0090210C">
              <w:rPr>
                <w:rFonts w:ascii="Times New Roman" w:hAnsi="Times New Roman"/>
                <w:lang w:val="kk-KZ"/>
              </w:rPr>
              <w:t xml:space="preserve"> - свободно, английский – </w:t>
            </w:r>
            <w:r w:rsidR="00DC07A1">
              <w:rPr>
                <w:rFonts w:ascii="Times New Roman" w:hAnsi="Times New Roman"/>
              </w:rPr>
              <w:fldChar w:fldCharType="begin"/>
            </w:r>
            <w:r w:rsidR="00DC07A1">
              <w:rPr>
                <w:rFonts w:ascii="Times New Roman" w:hAnsi="Times New Roman"/>
              </w:rPr>
              <w:instrText xml:space="preserve"> HYPERLINK "https://englex.ru/level-upper-intermediate/" \o "Upper-Intermediate — уровень, достаточный для жизни за границей" </w:instrText>
            </w:r>
            <w:r w:rsidR="00DC07A1">
              <w:rPr>
                <w:rFonts w:ascii="Times New Roman" w:hAnsi="Times New Roman"/>
              </w:rPr>
              <w:fldChar w:fldCharType="separate"/>
            </w:r>
            <w:proofErr w:type="spellStart"/>
            <w:r w:rsidR="004E1A0E" w:rsidRPr="0090210C">
              <w:rPr>
                <w:rFonts w:ascii="Times New Roman" w:hAnsi="Times New Roman"/>
              </w:rPr>
              <w:t>Upper-Intermediate</w:t>
            </w:r>
            <w:proofErr w:type="spellEnd"/>
            <w:r w:rsidR="00DC07A1">
              <w:rPr>
                <w:rFonts w:ascii="Times New Roman" w:hAnsi="Times New Roman"/>
              </w:rPr>
              <w:fldChar w:fldCharType="end"/>
            </w:r>
            <w:r w:rsidR="004E1A0E" w:rsidRPr="0090210C">
              <w:rPr>
                <w:rFonts w:ascii="Times New Roman" w:hAnsi="Times New Roman"/>
              </w:rPr>
              <w:t xml:space="preserve"> </w:t>
            </w:r>
            <w:r w:rsidR="004E1A0E" w:rsidRPr="0090210C">
              <w:rPr>
                <w:rFonts w:ascii="Times New Roman" w:hAnsi="Times New Roman"/>
                <w:lang w:val="en-US"/>
              </w:rPr>
              <w:t>B</w:t>
            </w:r>
            <w:r w:rsidR="004E1A0E" w:rsidRPr="0090210C">
              <w:rPr>
                <w:rFonts w:ascii="Times New Roman" w:hAnsi="Times New Roman"/>
              </w:rPr>
              <w:t>2</w:t>
            </w:r>
          </w:p>
          <w:p w14:paraId="05F5E769" w14:textId="77777777" w:rsidR="000D4123" w:rsidRPr="0090210C" w:rsidRDefault="000D4123" w:rsidP="00E009DE">
            <w:pPr>
              <w:pStyle w:val="ad"/>
              <w:jc w:val="both"/>
              <w:rPr>
                <w:rFonts w:ascii="Times New Roman" w:hAnsi="Times New Roman"/>
                <w:sz w:val="8"/>
                <w:lang w:val="kk-KZ"/>
              </w:rPr>
            </w:pPr>
          </w:p>
        </w:tc>
      </w:tr>
      <w:tr w:rsidR="000D4123" w:rsidRPr="00AA3703" w14:paraId="594C6336" w14:textId="77777777" w:rsidTr="00771EEC">
        <w:trPr>
          <w:trHeight w:val="479"/>
        </w:trPr>
        <w:tc>
          <w:tcPr>
            <w:tcW w:w="2661" w:type="dxa"/>
          </w:tcPr>
          <w:p w14:paraId="42423865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</w:rPr>
              <w:t>Умения и навыки</w:t>
            </w:r>
          </w:p>
          <w:p w14:paraId="017A5C7A" w14:textId="77777777" w:rsidR="00DB288E" w:rsidRPr="00E009DE" w:rsidRDefault="00DB288E" w:rsidP="00AA3703">
            <w:pPr>
              <w:pStyle w:val="ad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7830" w:type="dxa"/>
          </w:tcPr>
          <w:p w14:paraId="4E3A695E" w14:textId="77777777" w:rsidR="000D4123" w:rsidRPr="0090210C" w:rsidRDefault="000D4123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90210C">
              <w:rPr>
                <w:rFonts w:ascii="Times New Roman" w:hAnsi="Times New Roman"/>
                <w:lang w:val="kk-KZ"/>
              </w:rPr>
              <w:t>Знания компьютера (Windows, MS word, Excel) на уровне пользователя</w:t>
            </w:r>
          </w:p>
          <w:p w14:paraId="31E92C11" w14:textId="77777777" w:rsidR="00DB288E" w:rsidRPr="00E009DE" w:rsidRDefault="00DB288E" w:rsidP="00E009DE">
            <w:pPr>
              <w:pStyle w:val="ad"/>
              <w:jc w:val="both"/>
              <w:rPr>
                <w:rFonts w:ascii="Times New Roman" w:hAnsi="Times New Roman"/>
                <w:b/>
                <w:lang w:val="kk-KZ" w:eastAsia="en-US"/>
              </w:rPr>
            </w:pPr>
          </w:p>
        </w:tc>
      </w:tr>
      <w:tr w:rsidR="000D4123" w:rsidRPr="00AA3703" w14:paraId="5B5D65F1" w14:textId="77777777" w:rsidTr="00C44DE0">
        <w:trPr>
          <w:trHeight w:val="2456"/>
        </w:trPr>
        <w:tc>
          <w:tcPr>
            <w:tcW w:w="2661" w:type="dxa"/>
          </w:tcPr>
          <w:p w14:paraId="6287030E" w14:textId="77777777" w:rsidR="00CC6074" w:rsidRPr="00E009DE" w:rsidRDefault="00F803EC" w:rsidP="00AA3703">
            <w:pPr>
              <w:pStyle w:val="ad"/>
              <w:rPr>
                <w:rFonts w:ascii="Times New Roman" w:hAnsi="Times New Roman"/>
                <w:b/>
                <w:lang w:val="kk-KZ"/>
              </w:rPr>
            </w:pPr>
            <w:r w:rsidRPr="00E009DE">
              <w:rPr>
                <w:rFonts w:ascii="Times New Roman" w:hAnsi="Times New Roman"/>
                <w:b/>
                <w:lang w:val="kk-KZ"/>
              </w:rPr>
              <w:t>Статьи</w:t>
            </w:r>
          </w:p>
          <w:p w14:paraId="708D1443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F4F48EC" w14:textId="77777777" w:rsidR="005B3B01" w:rsidRPr="00E009DE" w:rsidRDefault="005B3B01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FAD65DE" w14:textId="77777777" w:rsidR="005B3B01" w:rsidRPr="00E009DE" w:rsidRDefault="005B3B01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A29D149" w14:textId="77777777" w:rsidR="005B3B01" w:rsidRPr="00E009DE" w:rsidRDefault="005B3B01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14EBCFA" w14:textId="77777777" w:rsidR="003C1BA9" w:rsidRPr="00E009DE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4B4AC66" w14:textId="77777777" w:rsidR="003C1BA9" w:rsidRPr="00E009DE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24675E9" w14:textId="77777777" w:rsidR="003C1BA9" w:rsidRPr="00E009DE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4262F9C" w14:textId="77777777" w:rsidR="003C1BA9" w:rsidRPr="00E009DE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7FD1D7B" w14:textId="77777777" w:rsidR="003C1BA9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5460DF29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35DFBD1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792452F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175081E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1C56441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CA3E71A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6E5DA50" w14:textId="77777777" w:rsidR="00E02575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AF5114C" w14:textId="77777777" w:rsidR="00E02575" w:rsidRPr="00E009DE" w:rsidRDefault="00E0257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47FA81C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A71446B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0F200C9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3C3F447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50A3CC9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D34D40B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CC30E88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F01BD11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A8AD6D3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7FFCFF3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1AFE094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48CA06D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7845AB3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B09EF89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593275A4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9CB5195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37CB9CE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67ACB4B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84F4980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FDAF448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754127A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4083A97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6A933D5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E343EC2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3CC129D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DB9A11D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B5AD5F9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64D2FD5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4E9BD140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5C15F9F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770B857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EB022B5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18BDEDF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56890AD2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443B14A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EE0FB52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2FBF6A5F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5BA23ECF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AED4F08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35A92F4" w14:textId="77777777" w:rsidR="00D3554B" w:rsidRDefault="00D3554B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16A5491C" w14:textId="7CFDE581" w:rsidR="003C1BA9" w:rsidRPr="00E009DE" w:rsidRDefault="003C1BA9" w:rsidP="00AA3703">
            <w:pPr>
              <w:pStyle w:val="ad"/>
              <w:rPr>
                <w:rFonts w:ascii="Times New Roman" w:hAnsi="Times New Roman"/>
                <w:b/>
              </w:rPr>
            </w:pPr>
            <w:bookmarkStart w:id="1" w:name="_GoBack"/>
            <w:bookmarkEnd w:id="1"/>
            <w:r w:rsidRPr="00E009DE">
              <w:rPr>
                <w:rFonts w:ascii="Times New Roman" w:hAnsi="Times New Roman"/>
                <w:b/>
              </w:rPr>
              <w:t>Личные качества</w:t>
            </w:r>
          </w:p>
        </w:tc>
        <w:tc>
          <w:tcPr>
            <w:tcW w:w="7830" w:type="dxa"/>
          </w:tcPr>
          <w:p w14:paraId="4551EB66" w14:textId="1F806990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lastRenderedPageBreak/>
              <w:t>Competence-based approach in the training of future specialists in arts and humanities. XLinguae 16(2), 115-128 DOI: 10.18355/XL.2023.16.02.09 ISSN 1337-8384, eISSN 2453-711X.9http://www.xlinguae.eu/issue-n_2_2023.html\ http://www.xlinguae.eu/2023_16_2_9.html</w:t>
            </w:r>
          </w:p>
          <w:p w14:paraId="72C08E42" w14:textId="1C5E71BC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Formation of research competence of future teachers based on digital technologies. European journal of Contemporary education. Slovakia. Q 2.</w:t>
            </w:r>
          </w:p>
          <w:p w14:paraId="601E6187" w14:textId="6E3E0A84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Historical experience of teachers professional development in kaznpu named after abay: case study history teachers. Journal of namibian studies. Q 2.</w:t>
            </w:r>
          </w:p>
          <w:p w14:paraId="08905316" w14:textId="5D266642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Сonceptual approach in teaching methods of the discipline  «history of Kazakhstan». «ҚР ҰҒА хабаршысы» ғылыми журналы. (6), 2021 ж.  237–244 бб.</w:t>
            </w:r>
          </w:p>
          <w:p w14:paraId="23D01AB5" w14:textId="252DD901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Development of the research function among history teachers in the vocational education system. Абылай хан атындағы ҚазХҚжӘТУ хабаршысы “Педагогика  ғылымдары” сериясы. 4 (63) 2021 ж. 67-80 бб.</w:t>
            </w:r>
          </w:p>
          <w:p w14:paraId="019D4F93" w14:textId="6AEACBD5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lastRenderedPageBreak/>
              <w:t>The formation of research functions among history teachers on the basis of pedagogical technologies. Әскери ғылыми-техникалық журналы. «Педагогикалық зерттеулер: тәжірибе және технология» сериясы.  № 2 (48) 2022 ж, 229-234 бб.</w:t>
            </w:r>
          </w:p>
          <w:p w14:paraId="1DA01CBB" w14:textId="77777777" w:rsidR="00D3554B" w:rsidRDefault="009E2EB8" w:rsidP="00105BB3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D3554B">
              <w:rPr>
                <w:rFonts w:ascii="Times New Roman" w:hAnsi="Times New Roman"/>
                <w:lang w:val="kk-KZ"/>
              </w:rPr>
              <w:t xml:space="preserve">Monitoring of professional competencies of a teacher in modern conditions of higher  education. Әскери ғылыми-техникалық журналы. «Педагогикалық зерттеулер: тәжірибе және технология» сериясы. </w:t>
            </w:r>
            <w:r w:rsidR="00D3554B">
              <w:rPr>
                <w:rFonts w:ascii="Times New Roman" w:hAnsi="Times New Roman"/>
                <w:lang w:val="kk-KZ"/>
              </w:rPr>
              <w:t xml:space="preserve">  № 4 (50) 2022 ж.  288-298 бб</w:t>
            </w:r>
          </w:p>
          <w:p w14:paraId="76668C1C" w14:textId="0D58AAE0" w:rsidR="009E2EB8" w:rsidRPr="00D3554B" w:rsidRDefault="009E2EB8" w:rsidP="00105BB3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D3554B">
              <w:rPr>
                <w:rFonts w:ascii="Times New Roman" w:hAnsi="Times New Roman"/>
                <w:lang w:val="kk-KZ"/>
              </w:rPr>
              <w:t>Introduction of digital technologies in the training of history teacher. Әскери ғылыми-техникалық журналы. «Педагогикалық зерттеулер: тәжірибе және технология» сериясы.   № 4 (50)  2022 ж. 309-318 бб.</w:t>
            </w:r>
          </w:p>
          <w:p w14:paraId="5719F53C" w14:textId="54AB9F01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History and theory in the cultural policy of central asian countries: experience and Technology. Әскери ғылыми-техникалық журналы. «Педагогикалық зерттеулер: тәжірибе және технология» сериясы.   № 1 (51)  2023 ж,  249-257 бб.</w:t>
            </w:r>
          </w:p>
          <w:p w14:paraId="19E1E5FA" w14:textId="306E6B58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Digitalization of school historical education: new approaches and principles. Әскери ғылыми-техникалық журналы. «Педагогикалық зерттеулер: тәжірибе және технология» сериясы.   № 2 (52)  2023 ж.</w:t>
            </w:r>
          </w:p>
          <w:p w14:paraId="0A405FDF" w14:textId="56FFDA81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Scientific and pedagogical foundations of the use of digital technology in the study of the discipline of history. Әскери ғылыми-техникалық журналы. «Педагогикалық зерттеулер: тәжірибе және технология» сериясы.   № 2 (52)  2023 ж.</w:t>
            </w:r>
          </w:p>
          <w:p w14:paraId="62AA9C64" w14:textId="1718D8B3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. Заманауи  білім беру жүйесіндегі  талаптар  мен білім беру ұйымының  құзыреттілігі. Казақстан тәуелсіздігінің 30 жылдығына арналған «Ғылым мен білім беруді дамытудың өзекті бағыттары» атты халықаралық ғылыми-тәжірибелік конференция.   10 желтоқсан 2021ж. 325 -329 бб.</w:t>
            </w:r>
          </w:p>
          <w:p w14:paraId="463E92E0" w14:textId="2F3E1AAD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Development of communicative competence of history teachers: new trends in the era of digitalization. «Вариативность и стандартизация языкового образования в неязыковом вузе: сборник статей по материалам V международной научно-практической конференции. Н. Новгород: Нижегородский госуниверситет им. Н. И. Лобачевского, 19-20 апреля 2022. С. 81-84</w:t>
            </w:r>
          </w:p>
          <w:p w14:paraId="69958073" w14:textId="7C923BE8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Methodological Bases for the Formation of the Research  Function of Future Teachers in Professional Training. Горизонты образования : материалы III Международной научно-практической конференции (Омск, 21 апреля 2022 года) Омск : Изд-во ОмГПУ. С 307-31.</w:t>
            </w:r>
          </w:p>
          <w:p w14:paraId="276DBD41" w14:textId="1111240D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 xml:space="preserve">Formation of research competence </w:t>
            </w:r>
          </w:p>
          <w:p w14:paraId="38023BA8" w14:textId="77777777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of historians. The 5th  International Conference on Languages, Translation &amp; Social Sciences. (LTESS-22) 29-30 November 2022. Antalya – Turkey.</w:t>
            </w:r>
          </w:p>
          <w:p w14:paraId="48B77C17" w14:textId="59A0C86F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Methodological foundations of the formation of  research competence among history teachers. Slavonic Pedagogical Studies Journal, ISSN 1339-9055, ISSN 1339-8660, Volume 11 Issue 2, 2022  С. 236-244.</w:t>
            </w:r>
          </w:p>
          <w:p w14:paraId="422052F3" w14:textId="08362FA2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 xml:space="preserve">Methodological foundations on the formation of research competence of future teachers of professional training. Slavonic Pedagogical Studies Journal, eISSN 1339-9055, ISSN 1339-8660, Volume 11 Issue 2, 2022 С. 320-328  </w:t>
            </w:r>
          </w:p>
          <w:p w14:paraId="6D1B10E3" w14:textId="21CDFD25" w:rsidR="009E2EB8" w:rsidRPr="009E2EB8" w:rsidRDefault="009E2EB8" w:rsidP="007D7A79">
            <w:pPr>
              <w:pStyle w:val="ad"/>
              <w:numPr>
                <w:ilvl w:val="0"/>
                <w:numId w:val="5"/>
              </w:numPr>
              <w:ind w:left="67" w:firstLine="293"/>
              <w:jc w:val="both"/>
              <w:rPr>
                <w:rFonts w:ascii="Times New Roman" w:hAnsi="Times New Roman"/>
                <w:lang w:val="kk-KZ"/>
              </w:rPr>
            </w:pPr>
            <w:r w:rsidRPr="009E2EB8">
              <w:rPr>
                <w:rFonts w:ascii="Times New Roman" w:hAnsi="Times New Roman"/>
                <w:lang w:val="kk-KZ"/>
              </w:rPr>
              <w:t>Formation of research  competence of future teachers of historians based on digital technologies. Fİkriyat Sosyal Bilimler Araştırmaları Dergisi Cilt 2, Sayı 2, Aralık 2022</w:t>
            </w:r>
          </w:p>
          <w:p w14:paraId="4263C1C9" w14:textId="0AB6AF73" w:rsidR="009E2EB8" w:rsidRPr="009E2EB8" w:rsidRDefault="009E2EB8" w:rsidP="00C44DE0">
            <w:pPr>
              <w:pStyle w:val="ad"/>
              <w:ind w:left="720"/>
              <w:jc w:val="both"/>
              <w:rPr>
                <w:rFonts w:ascii="Times New Roman" w:hAnsi="Times New Roman"/>
                <w:lang w:val="kk-KZ"/>
              </w:rPr>
            </w:pPr>
          </w:p>
          <w:p w14:paraId="349F3913" w14:textId="77777777" w:rsidR="00CC6074" w:rsidRPr="00F86594" w:rsidRDefault="000D4123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86594">
              <w:rPr>
                <w:rFonts w:ascii="Times New Roman" w:hAnsi="Times New Roman"/>
                <w:lang w:val="kk-KZ"/>
              </w:rPr>
              <w:t>Аккуратная, к</w:t>
            </w:r>
            <w:r w:rsidR="002F6988" w:rsidRPr="00F86594">
              <w:rPr>
                <w:rFonts w:ascii="Times New Roman" w:hAnsi="Times New Roman"/>
                <w:lang w:val="kk-KZ"/>
              </w:rPr>
              <w:t xml:space="preserve">оммуникабельная, ответственная, </w:t>
            </w:r>
            <w:r w:rsidRPr="00F86594">
              <w:rPr>
                <w:rFonts w:ascii="Times New Roman" w:hAnsi="Times New Roman"/>
                <w:lang w:val="kk-KZ"/>
              </w:rPr>
              <w:t>высокая работоспособность, готова повышать квалификацию,  аналитический склад ума, умение</w:t>
            </w:r>
            <w:r w:rsidR="002F6988" w:rsidRPr="00F86594">
              <w:rPr>
                <w:rFonts w:ascii="Times New Roman" w:hAnsi="Times New Roman"/>
                <w:lang w:val="kk-KZ"/>
              </w:rPr>
              <w:t xml:space="preserve"> самостоятельно ставить задачу </w:t>
            </w:r>
            <w:r w:rsidR="00F86594">
              <w:rPr>
                <w:rFonts w:ascii="Times New Roman" w:hAnsi="Times New Roman"/>
                <w:lang w:val="kk-KZ"/>
              </w:rPr>
              <w:t>и принимать решение</w:t>
            </w:r>
          </w:p>
        </w:tc>
      </w:tr>
      <w:tr w:rsidR="000D4123" w:rsidRPr="00AA3703" w14:paraId="53FF41F5" w14:textId="77777777" w:rsidTr="00771EEC">
        <w:trPr>
          <w:trHeight w:val="1055"/>
        </w:trPr>
        <w:tc>
          <w:tcPr>
            <w:tcW w:w="2661" w:type="dxa"/>
          </w:tcPr>
          <w:p w14:paraId="291CB8CD" w14:textId="77777777" w:rsidR="000D4123" w:rsidRPr="00E009DE" w:rsidRDefault="000D4123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</w:rPr>
              <w:lastRenderedPageBreak/>
              <w:t>Предполагаемая  работа</w:t>
            </w:r>
          </w:p>
        </w:tc>
        <w:tc>
          <w:tcPr>
            <w:tcW w:w="7830" w:type="dxa"/>
          </w:tcPr>
          <w:p w14:paraId="4DEA59AD" w14:textId="77777777" w:rsidR="000D4123" w:rsidRPr="00F86594" w:rsidRDefault="000D4123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86594">
              <w:rPr>
                <w:rFonts w:ascii="Times New Roman" w:hAnsi="Times New Roman"/>
                <w:lang w:val="kk-KZ"/>
              </w:rPr>
              <w:t>Соответствующая моему опыту и навыкам должность  в организации, где необходимы мои знания и опыт, где возможен профессиональный рост и воплощение идей и инициативы</w:t>
            </w:r>
          </w:p>
          <w:p w14:paraId="327F2D72" w14:textId="77777777" w:rsidR="00CC6074" w:rsidRPr="00E009DE" w:rsidRDefault="00CC6074" w:rsidP="00E009DE">
            <w:pPr>
              <w:pStyle w:val="ad"/>
              <w:jc w:val="both"/>
              <w:rPr>
                <w:rFonts w:ascii="Times New Roman" w:hAnsi="Times New Roman"/>
                <w:b/>
                <w:sz w:val="20"/>
                <w:lang w:val="kk-KZ"/>
              </w:rPr>
            </w:pPr>
          </w:p>
        </w:tc>
      </w:tr>
      <w:tr w:rsidR="00CC6074" w:rsidRPr="00C638F5" w14:paraId="41A86472" w14:textId="77777777" w:rsidTr="00771EEC">
        <w:trPr>
          <w:trHeight w:val="2408"/>
        </w:trPr>
        <w:tc>
          <w:tcPr>
            <w:tcW w:w="2661" w:type="dxa"/>
          </w:tcPr>
          <w:p w14:paraId="02924227" w14:textId="77777777" w:rsidR="00CC6074" w:rsidRDefault="00CC6074" w:rsidP="00AA3703">
            <w:pPr>
              <w:pStyle w:val="ad"/>
              <w:rPr>
                <w:rFonts w:ascii="Times New Roman" w:hAnsi="Times New Roman"/>
                <w:b/>
              </w:rPr>
            </w:pPr>
            <w:r w:rsidRPr="00E009DE">
              <w:rPr>
                <w:rFonts w:ascii="Times New Roman" w:hAnsi="Times New Roman"/>
                <w:b/>
              </w:rPr>
              <w:lastRenderedPageBreak/>
              <w:t xml:space="preserve">Квалификация </w:t>
            </w:r>
          </w:p>
          <w:p w14:paraId="40008618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F251BD6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DA9DEC5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8D41955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7BDCD620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620F7A64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6D73668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094EF2BA" w14:textId="77777777" w:rsid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</w:p>
          <w:p w14:paraId="34C26CDD" w14:textId="77777777" w:rsidR="00C638F5" w:rsidRPr="00C638F5" w:rsidRDefault="00C638F5" w:rsidP="00AA3703">
            <w:pPr>
              <w:pStyle w:val="ad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Дополнительные информаций</w:t>
            </w:r>
            <w:r>
              <w:rPr>
                <w:rFonts w:ascii="Times New Roman" w:hAnsi="Times New Roman"/>
                <w:b/>
                <w:lang w:val="kk-KZ"/>
              </w:rPr>
              <w:t>:</w:t>
            </w:r>
          </w:p>
        </w:tc>
        <w:tc>
          <w:tcPr>
            <w:tcW w:w="7830" w:type="dxa"/>
          </w:tcPr>
          <w:p w14:paraId="21D722F8" w14:textId="606D25FC" w:rsidR="00CC6074" w:rsidRDefault="004C16CF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86594">
              <w:rPr>
                <w:rFonts w:ascii="Times New Roman" w:hAnsi="Times New Roman"/>
                <w:lang w:val="kk-KZ"/>
              </w:rPr>
              <w:t>Прошла н</w:t>
            </w:r>
            <w:r w:rsidR="008269C0" w:rsidRPr="00F86594">
              <w:rPr>
                <w:rFonts w:ascii="Times New Roman" w:hAnsi="Times New Roman"/>
                <w:lang w:val="kk-KZ"/>
              </w:rPr>
              <w:t>аучную</w:t>
            </w:r>
            <w:r w:rsidR="00CC6074" w:rsidRPr="00F86594">
              <w:rPr>
                <w:rFonts w:ascii="Times New Roman" w:hAnsi="Times New Roman"/>
                <w:lang w:val="kk-KZ"/>
              </w:rPr>
              <w:t xml:space="preserve"> стажировку</w:t>
            </w:r>
            <w:r w:rsidR="009157B7" w:rsidRPr="00F86594">
              <w:rPr>
                <w:rFonts w:ascii="Times New Roman" w:hAnsi="Times New Roman"/>
                <w:lang w:val="kk-KZ"/>
              </w:rPr>
              <w:t xml:space="preserve"> по академической мобильности</w:t>
            </w:r>
            <w:r w:rsidR="002F6988" w:rsidRPr="00F86594">
              <w:rPr>
                <w:rFonts w:ascii="Times New Roman" w:hAnsi="Times New Roman"/>
                <w:lang w:val="kk-KZ"/>
              </w:rPr>
              <w:t xml:space="preserve"> в 2013</w:t>
            </w:r>
            <w:r w:rsidRPr="00F86594">
              <w:rPr>
                <w:rFonts w:ascii="Times New Roman" w:hAnsi="Times New Roman"/>
                <w:lang w:val="kk-KZ"/>
              </w:rPr>
              <w:t xml:space="preserve"> году</w:t>
            </w:r>
            <w:r w:rsidR="00CC6074" w:rsidRPr="00F86594">
              <w:rPr>
                <w:rFonts w:ascii="Times New Roman" w:hAnsi="Times New Roman"/>
                <w:lang w:val="kk-KZ"/>
              </w:rPr>
              <w:t xml:space="preserve"> </w:t>
            </w:r>
            <w:r w:rsidR="009157B7" w:rsidRPr="00F86594">
              <w:rPr>
                <w:rFonts w:ascii="Times New Roman" w:hAnsi="Times New Roman"/>
                <w:lang w:val="kk-KZ"/>
              </w:rPr>
              <w:t xml:space="preserve">в университете </w:t>
            </w:r>
            <w:r w:rsidR="002F6988" w:rsidRPr="00F86594">
              <w:rPr>
                <w:rFonts w:ascii="Times New Roman" w:hAnsi="Times New Roman"/>
                <w:lang w:val="kk-KZ"/>
              </w:rPr>
              <w:t>«</w:t>
            </w:r>
            <w:r w:rsidR="00EF0C36">
              <w:rPr>
                <w:rFonts w:ascii="Times New Roman" w:hAnsi="Times New Roman"/>
                <w:lang w:val="en-US"/>
              </w:rPr>
              <w:t>London</w:t>
            </w:r>
            <w:r w:rsidR="00EF0C36" w:rsidRPr="00EF0C36">
              <w:rPr>
                <w:rFonts w:ascii="Times New Roman" w:hAnsi="Times New Roman"/>
              </w:rPr>
              <w:t xml:space="preserve"> </w:t>
            </w:r>
            <w:r w:rsidR="00EF0C36">
              <w:rPr>
                <w:rFonts w:ascii="Times New Roman" w:hAnsi="Times New Roman"/>
                <w:lang w:val="en-US"/>
              </w:rPr>
              <w:t>academy</w:t>
            </w:r>
            <w:r w:rsidR="00EF0C36" w:rsidRPr="00EF0C36">
              <w:rPr>
                <w:rFonts w:ascii="Times New Roman" w:hAnsi="Times New Roman"/>
              </w:rPr>
              <w:t xml:space="preserve"> </w:t>
            </w:r>
            <w:r w:rsidR="00EF0C36">
              <w:rPr>
                <w:rFonts w:ascii="Times New Roman" w:hAnsi="Times New Roman"/>
                <w:lang w:val="en-US"/>
              </w:rPr>
              <w:t>of</w:t>
            </w:r>
            <w:r w:rsidR="00EF0C36" w:rsidRPr="00EF0C36">
              <w:rPr>
                <w:rFonts w:ascii="Times New Roman" w:hAnsi="Times New Roman"/>
              </w:rPr>
              <w:t xml:space="preserve"> </w:t>
            </w:r>
            <w:proofErr w:type="spellStart"/>
            <w:r w:rsidR="00EF0C36">
              <w:rPr>
                <w:rFonts w:ascii="Times New Roman" w:hAnsi="Times New Roman"/>
                <w:lang w:val="en-US"/>
              </w:rPr>
              <w:t>managment</w:t>
            </w:r>
            <w:proofErr w:type="spellEnd"/>
            <w:r w:rsidR="002F6988" w:rsidRPr="00F86594">
              <w:rPr>
                <w:rFonts w:ascii="Times New Roman" w:hAnsi="Times New Roman"/>
                <w:lang w:val="kk-KZ"/>
              </w:rPr>
              <w:t xml:space="preserve">» </w:t>
            </w:r>
            <w:r w:rsidR="0074207E" w:rsidRPr="00F86594">
              <w:rPr>
                <w:rFonts w:ascii="Times New Roman" w:hAnsi="Times New Roman"/>
                <w:lang w:val="kk-KZ"/>
              </w:rPr>
              <w:t xml:space="preserve"> </w:t>
            </w:r>
            <w:r w:rsidR="004B1507" w:rsidRPr="004B1507">
              <w:rPr>
                <w:rFonts w:ascii="Times New Roman" w:hAnsi="Times New Roman"/>
              </w:rPr>
              <w:t xml:space="preserve"> </w:t>
            </w:r>
            <w:r w:rsidR="00CC6074" w:rsidRPr="00F86594">
              <w:rPr>
                <w:rFonts w:ascii="Times New Roman" w:hAnsi="Times New Roman"/>
                <w:lang w:val="kk-KZ"/>
              </w:rPr>
              <w:t xml:space="preserve">по </w:t>
            </w:r>
            <w:r w:rsidRPr="00F86594">
              <w:rPr>
                <w:rFonts w:ascii="Times New Roman" w:hAnsi="Times New Roman"/>
                <w:lang w:val="kk-KZ"/>
              </w:rPr>
              <w:t xml:space="preserve">программе </w:t>
            </w:r>
            <w:r w:rsidR="002F6988" w:rsidRPr="00F86594">
              <w:rPr>
                <w:rFonts w:ascii="Times New Roman" w:hAnsi="Times New Roman"/>
                <w:lang w:val="kk-KZ"/>
              </w:rPr>
              <w:t xml:space="preserve">дополнительного образования взрослых (научную стажировку) </w:t>
            </w:r>
          </w:p>
          <w:p w14:paraId="5496CCAC" w14:textId="77777777" w:rsidR="003A6BD6" w:rsidRPr="00F86594" w:rsidRDefault="003A6BD6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</w:p>
          <w:p w14:paraId="282B610A" w14:textId="01992CC6" w:rsidR="00C638F5" w:rsidRDefault="002F6988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86594">
              <w:rPr>
                <w:rFonts w:ascii="Times New Roman" w:hAnsi="Times New Roman"/>
                <w:lang w:val="kk-KZ"/>
              </w:rPr>
              <w:t xml:space="preserve">Прошла научную стажировку по </w:t>
            </w:r>
            <w:r w:rsidR="0074207E" w:rsidRPr="00F86594">
              <w:rPr>
                <w:rFonts w:ascii="Times New Roman" w:hAnsi="Times New Roman"/>
                <w:lang w:val="kk-KZ"/>
              </w:rPr>
              <w:t>академической мобильности  в 202</w:t>
            </w:r>
            <w:r w:rsidR="00711947">
              <w:rPr>
                <w:rFonts w:ascii="Times New Roman" w:hAnsi="Times New Roman"/>
                <w:lang w:val="kk-KZ"/>
              </w:rPr>
              <w:t>3</w:t>
            </w:r>
            <w:r w:rsidRPr="00F86594">
              <w:rPr>
                <w:rFonts w:ascii="Times New Roman" w:hAnsi="Times New Roman"/>
                <w:lang w:val="kk-KZ"/>
              </w:rPr>
              <w:t xml:space="preserve"> году в </w:t>
            </w:r>
            <w:proofErr w:type="spellStart"/>
            <w:r w:rsidR="00A0099E" w:rsidRPr="00A0099E">
              <w:rPr>
                <w:rFonts w:ascii="Times New Roman" w:hAnsi="Times New Roman"/>
                <w:lang w:val="en-AU"/>
              </w:rPr>
              <w:t>Akdeniz</w:t>
            </w:r>
            <w:proofErr w:type="spellEnd"/>
            <w:r w:rsidR="00A0099E" w:rsidRPr="00A0099E">
              <w:rPr>
                <w:rFonts w:ascii="Times New Roman" w:hAnsi="Times New Roman"/>
              </w:rPr>
              <w:t xml:space="preserve"> </w:t>
            </w:r>
            <w:r w:rsidR="00A0099E" w:rsidRPr="00A0099E">
              <w:rPr>
                <w:rFonts w:ascii="Times New Roman" w:hAnsi="Times New Roman"/>
                <w:lang w:val="en-AU"/>
              </w:rPr>
              <w:t>University</w:t>
            </w:r>
            <w:r w:rsidR="00A0099E">
              <w:rPr>
                <w:rFonts w:ascii="Times New Roman" w:hAnsi="Times New Roman"/>
                <w:lang w:val="kk-KZ"/>
              </w:rPr>
              <w:t xml:space="preserve"> из</w:t>
            </w:r>
            <w:r w:rsidR="00A0099E">
              <w:rPr>
                <w:rFonts w:ascii="Times New Roman" w:hAnsi="Times New Roman"/>
                <w:lang w:val="tr-TR"/>
              </w:rPr>
              <w:t xml:space="preserve"> Antaliy</w:t>
            </w:r>
            <w:r w:rsidR="00A0099E">
              <w:rPr>
                <w:rFonts w:ascii="Times New Roman" w:hAnsi="Times New Roman"/>
                <w:lang w:val="kk-KZ"/>
              </w:rPr>
              <w:t xml:space="preserve"> </w:t>
            </w:r>
            <w:r w:rsidR="0074207E" w:rsidRPr="00F86594">
              <w:rPr>
                <w:rFonts w:ascii="Times New Roman" w:hAnsi="Times New Roman"/>
                <w:lang w:val="kk-KZ"/>
              </w:rPr>
              <w:t xml:space="preserve"> </w:t>
            </w:r>
            <w:r w:rsidR="00A0099E">
              <w:rPr>
                <w:rFonts w:ascii="Times New Roman" w:hAnsi="Times New Roman"/>
                <w:lang w:val="kk-KZ"/>
              </w:rPr>
              <w:t>с 15.10.2023 – 15.12</w:t>
            </w:r>
            <w:r w:rsidR="0074207E" w:rsidRPr="00F86594">
              <w:rPr>
                <w:rFonts w:ascii="Times New Roman" w:hAnsi="Times New Roman"/>
                <w:lang w:val="kk-KZ"/>
              </w:rPr>
              <w:t>.202</w:t>
            </w:r>
            <w:r w:rsidR="00A0099E">
              <w:rPr>
                <w:rFonts w:ascii="Times New Roman" w:hAnsi="Times New Roman"/>
                <w:lang w:val="kk-KZ"/>
              </w:rPr>
              <w:t>3</w:t>
            </w:r>
            <w:r w:rsidR="0074207E" w:rsidRPr="00F86594">
              <w:rPr>
                <w:rFonts w:ascii="Times New Roman" w:hAnsi="Times New Roman"/>
                <w:lang w:val="kk-KZ"/>
              </w:rPr>
              <w:t xml:space="preserve"> по программе дополнительного образования взрослых (научную стажировку)</w:t>
            </w:r>
          </w:p>
          <w:p w14:paraId="6F90E87C" w14:textId="77777777" w:rsidR="00A0099E" w:rsidRDefault="00A0099E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</w:p>
          <w:p w14:paraId="4FEFC6B0" w14:textId="77777777" w:rsidR="00A0099E" w:rsidRDefault="00A0099E" w:rsidP="00E009DE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</w:p>
          <w:p w14:paraId="507E4A79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1.</w:t>
            </w:r>
            <w:r w:rsidRPr="00FC3F3A">
              <w:rPr>
                <w:rFonts w:ascii="Times New Roman" w:hAnsi="Times New Roman"/>
                <w:lang w:val="kk-KZ"/>
              </w:rPr>
              <w:tab/>
              <w:t>Сабақты зерттеу (Lesson Study) мен іс-әрекеттегі зерттеуді (Action Reseach) ұйымдастыру және жүргізу. Критериалды бағалау контекстіндегі тапсырма құрастыру технологиясы 16-26 наурыз аралығында курсқа  қатыстым. 2021 ж. ұйымдастырушылар: Абай атындағы ҚазҰПУ Белденбаева Меруерт Тоқтақынқызы.</w:t>
            </w:r>
          </w:p>
          <w:p w14:paraId="17FBD4C5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2.</w:t>
            </w:r>
            <w:r w:rsidRPr="00FC3F3A">
              <w:rPr>
                <w:rFonts w:ascii="Times New Roman" w:hAnsi="Times New Roman"/>
                <w:lang w:val="kk-KZ"/>
              </w:rPr>
              <w:tab/>
              <w:t>2021 жылдың 25 қаңтар мен 6 ақпан аралығында «Білім беру саласындағы сандық технология» тақырыбында  72 сағаттық курстан өтім.</w:t>
            </w:r>
          </w:p>
          <w:p w14:paraId="331E4C67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3.</w:t>
            </w:r>
            <w:r w:rsidRPr="00FC3F3A">
              <w:rPr>
                <w:rFonts w:ascii="Times New Roman" w:hAnsi="Times New Roman"/>
                <w:lang w:val="kk-KZ"/>
              </w:rPr>
              <w:tab/>
              <w:t>«Переподготовка работников образования к написанию авторской программы в  системе обновленного содержания». 2021 жылдың қаңтар айының 11- 14 аралығында 40 сағаттық курстан өттім.</w:t>
            </w:r>
          </w:p>
          <w:p w14:paraId="2C65E628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4.</w:t>
            </w:r>
            <w:r w:rsidRPr="00FC3F3A">
              <w:rPr>
                <w:rFonts w:ascii="Times New Roman" w:hAnsi="Times New Roman"/>
                <w:lang w:val="kk-KZ"/>
              </w:rPr>
              <w:tab/>
              <w:t>«Жаңартылған білім беру мазмұны жағдайында оқу тәрбие процессін басқару және ұйымдастырудың ерекшеліктері», 11-22 қазан, 80  сағат, Абай атындағы ҚазҰПУ</w:t>
            </w:r>
          </w:p>
          <w:p w14:paraId="5C3B6518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5.</w:t>
            </w:r>
            <w:r w:rsidRPr="00FC3F3A">
              <w:rPr>
                <w:rFonts w:ascii="Times New Roman" w:hAnsi="Times New Roman"/>
                <w:lang w:val="kk-KZ"/>
              </w:rPr>
              <w:tab/>
              <w:t xml:space="preserve">Тәуелсіздікке 30 жыл: жаңа  цифрлық дәуірде -ұлттық дамудық ұтымды жүйесін  нығайту атты  халықаралық форумға  қатысқаным үшін алдым. </w:t>
            </w:r>
          </w:p>
          <w:p w14:paraId="6DA23E61" w14:textId="77777777" w:rsidR="00FC3F3A" w:rsidRPr="00FC3F3A" w:rsidRDefault="00FC3F3A" w:rsidP="00FC3F3A">
            <w:pPr>
              <w:pStyle w:val="ad"/>
              <w:jc w:val="both"/>
              <w:rPr>
                <w:rFonts w:ascii="Times New Roman" w:hAnsi="Times New Roman"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6.</w:t>
            </w:r>
            <w:r w:rsidRPr="00FC3F3A">
              <w:rPr>
                <w:rFonts w:ascii="Times New Roman" w:hAnsi="Times New Roman"/>
                <w:lang w:val="kk-KZ"/>
              </w:rPr>
              <w:tab/>
              <w:t>2021 жылы 21-29  июнь  цифрлық технологияны оқытудағы үрдістер тақырыбында  өткен семинарға қатыстым.</w:t>
            </w:r>
          </w:p>
          <w:p w14:paraId="2E33E86D" w14:textId="04400854" w:rsidR="00605285" w:rsidRDefault="00FC3F3A" w:rsidP="00FC3F3A">
            <w:pPr>
              <w:pStyle w:val="ad"/>
              <w:jc w:val="both"/>
              <w:rPr>
                <w:rFonts w:ascii="Times New Roman" w:hAnsi="Times New Roman"/>
                <w:b/>
                <w:lang w:val="kk-KZ"/>
              </w:rPr>
            </w:pPr>
            <w:r w:rsidRPr="00FC3F3A">
              <w:rPr>
                <w:rFonts w:ascii="Times New Roman" w:hAnsi="Times New Roman"/>
                <w:lang w:val="kk-KZ"/>
              </w:rPr>
              <w:t>7.</w:t>
            </w:r>
            <w:r w:rsidRPr="00FC3F3A">
              <w:rPr>
                <w:rFonts w:ascii="Times New Roman" w:hAnsi="Times New Roman"/>
                <w:lang w:val="kk-KZ"/>
              </w:rPr>
              <w:tab/>
              <w:t>Электрондық тьюторлықты ұйымдастырудағы (Lesson Study) (Action Reseach) процестерін модельдеудегі педагогикалық дизайн. 80 сағат 14-25 ақпан 2022 ж. Ұйымдастырушылар: Абай атындағы ҚазҰПУ.</w:t>
            </w:r>
          </w:p>
          <w:p w14:paraId="186867EE" w14:textId="77777777" w:rsidR="00605285" w:rsidRPr="00605285" w:rsidRDefault="00605285" w:rsidP="00C638F5">
            <w:pPr>
              <w:pStyle w:val="ad"/>
              <w:jc w:val="both"/>
              <w:rPr>
                <w:rFonts w:ascii="Times New Roman" w:hAnsi="Times New Roman"/>
                <w:b/>
                <w:lang w:val="kk-KZ"/>
              </w:rPr>
            </w:pPr>
          </w:p>
          <w:p w14:paraId="7867D020" w14:textId="77777777" w:rsidR="004D3714" w:rsidRPr="00000988" w:rsidRDefault="004D3714" w:rsidP="00C638F5">
            <w:pPr>
              <w:pStyle w:val="ad"/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742236D0" w14:textId="79A6A1CF" w:rsidR="00D27BB9" w:rsidRPr="00EF0C36" w:rsidRDefault="00EF0C36" w:rsidP="00AA3703">
      <w:pPr>
        <w:pStyle w:val="a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</w:p>
    <w:p w14:paraId="5F9DBBC0" w14:textId="77777777" w:rsidR="009413BC" w:rsidRPr="00C638F5" w:rsidRDefault="009413BC" w:rsidP="00AA3703">
      <w:pPr>
        <w:pStyle w:val="ad"/>
        <w:rPr>
          <w:rFonts w:ascii="Times New Roman" w:hAnsi="Times New Roman"/>
          <w:lang w:val="kk-KZ"/>
        </w:rPr>
      </w:pPr>
    </w:p>
    <w:sectPr w:rsidR="009413BC" w:rsidRPr="00C638F5" w:rsidSect="0090210C">
      <w:headerReference w:type="default" r:id="rId8"/>
      <w:pgSz w:w="11907" w:h="16839" w:code="1"/>
      <w:pgMar w:top="851" w:right="1559" w:bottom="1134" w:left="1800" w:header="720" w:footer="965" w:gutter="0"/>
      <w:cols w:space="720"/>
      <w:rtlGutter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0BFF" w14:textId="77777777" w:rsidR="0084580A" w:rsidRDefault="0084580A" w:rsidP="00A05675">
      <w:pPr>
        <w:spacing w:after="0" w:line="240" w:lineRule="auto"/>
      </w:pPr>
      <w:r>
        <w:separator/>
      </w:r>
    </w:p>
  </w:endnote>
  <w:endnote w:type="continuationSeparator" w:id="0">
    <w:p w14:paraId="1505E922" w14:textId="77777777" w:rsidR="0084580A" w:rsidRDefault="0084580A" w:rsidP="00A0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D7725" w14:textId="77777777" w:rsidR="0084580A" w:rsidRDefault="0084580A" w:rsidP="00A05675">
      <w:pPr>
        <w:spacing w:after="0" w:line="240" w:lineRule="auto"/>
      </w:pPr>
      <w:r>
        <w:separator/>
      </w:r>
    </w:p>
  </w:footnote>
  <w:footnote w:type="continuationSeparator" w:id="0">
    <w:p w14:paraId="0A735C7A" w14:textId="77777777" w:rsidR="0084580A" w:rsidRDefault="0084580A" w:rsidP="00A0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39D6E" w14:textId="77777777" w:rsidR="00AF183F" w:rsidRDefault="00BD408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2021D293" wp14:editId="4C980673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99A09E7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" o:allowincell="f" fillcolor="#c8c8c8" stroked="f" strokecolor="white" strokeweight=".25pt">
              <v:path arrowok="t"/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D54"/>
    <w:multiLevelType w:val="hybridMultilevel"/>
    <w:tmpl w:val="D07A7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5ED"/>
    <w:multiLevelType w:val="hybridMultilevel"/>
    <w:tmpl w:val="1B888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0687"/>
    <w:multiLevelType w:val="hybridMultilevel"/>
    <w:tmpl w:val="81DC4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31D6"/>
    <w:multiLevelType w:val="singleLevel"/>
    <w:tmpl w:val="5CE64D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4" w15:restartNumberingAfterBreak="0">
    <w:nsid w:val="67BA13BD"/>
    <w:multiLevelType w:val="hybridMultilevel"/>
    <w:tmpl w:val="D5F4B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23"/>
    <w:rsid w:val="00000988"/>
    <w:rsid w:val="00016064"/>
    <w:rsid w:val="00024E0B"/>
    <w:rsid w:val="000811CA"/>
    <w:rsid w:val="0008177B"/>
    <w:rsid w:val="000871F6"/>
    <w:rsid w:val="000D4123"/>
    <w:rsid w:val="001162A1"/>
    <w:rsid w:val="00162E1C"/>
    <w:rsid w:val="001677B3"/>
    <w:rsid w:val="001962CB"/>
    <w:rsid w:val="001E78A8"/>
    <w:rsid w:val="00234AFD"/>
    <w:rsid w:val="002F6988"/>
    <w:rsid w:val="00312CB2"/>
    <w:rsid w:val="00324537"/>
    <w:rsid w:val="0033677E"/>
    <w:rsid w:val="00346817"/>
    <w:rsid w:val="003742A6"/>
    <w:rsid w:val="00393E12"/>
    <w:rsid w:val="00394777"/>
    <w:rsid w:val="003A6BD6"/>
    <w:rsid w:val="003B2B0D"/>
    <w:rsid w:val="003B5E17"/>
    <w:rsid w:val="003B73DE"/>
    <w:rsid w:val="003C1BA9"/>
    <w:rsid w:val="003D11D9"/>
    <w:rsid w:val="00464656"/>
    <w:rsid w:val="0046495E"/>
    <w:rsid w:val="00474FE3"/>
    <w:rsid w:val="00477892"/>
    <w:rsid w:val="00494EA5"/>
    <w:rsid w:val="004B1507"/>
    <w:rsid w:val="004B5666"/>
    <w:rsid w:val="004C16CF"/>
    <w:rsid w:val="004C5FF9"/>
    <w:rsid w:val="004D153A"/>
    <w:rsid w:val="004D3714"/>
    <w:rsid w:val="004E1A0E"/>
    <w:rsid w:val="005248FA"/>
    <w:rsid w:val="00531001"/>
    <w:rsid w:val="00555A5A"/>
    <w:rsid w:val="0057760C"/>
    <w:rsid w:val="00592DBB"/>
    <w:rsid w:val="005B3B01"/>
    <w:rsid w:val="00605285"/>
    <w:rsid w:val="006063B1"/>
    <w:rsid w:val="006374CA"/>
    <w:rsid w:val="006564DA"/>
    <w:rsid w:val="0068048C"/>
    <w:rsid w:val="006C595F"/>
    <w:rsid w:val="006F414A"/>
    <w:rsid w:val="00711947"/>
    <w:rsid w:val="0072681F"/>
    <w:rsid w:val="00733F50"/>
    <w:rsid w:val="0074207E"/>
    <w:rsid w:val="007434E7"/>
    <w:rsid w:val="00746AA2"/>
    <w:rsid w:val="00771EEC"/>
    <w:rsid w:val="007A7488"/>
    <w:rsid w:val="007D7A79"/>
    <w:rsid w:val="0080120F"/>
    <w:rsid w:val="008269C0"/>
    <w:rsid w:val="00833375"/>
    <w:rsid w:val="0084580A"/>
    <w:rsid w:val="00855012"/>
    <w:rsid w:val="008639AB"/>
    <w:rsid w:val="008F6534"/>
    <w:rsid w:val="008F692D"/>
    <w:rsid w:val="0090210C"/>
    <w:rsid w:val="009157B7"/>
    <w:rsid w:val="009238CB"/>
    <w:rsid w:val="009413BC"/>
    <w:rsid w:val="009A3147"/>
    <w:rsid w:val="009C2D69"/>
    <w:rsid w:val="009E2EB8"/>
    <w:rsid w:val="00A0099E"/>
    <w:rsid w:val="00A05675"/>
    <w:rsid w:val="00A21D4E"/>
    <w:rsid w:val="00A25994"/>
    <w:rsid w:val="00A35997"/>
    <w:rsid w:val="00A72513"/>
    <w:rsid w:val="00A82F5C"/>
    <w:rsid w:val="00A847C5"/>
    <w:rsid w:val="00A94C64"/>
    <w:rsid w:val="00AA1B49"/>
    <w:rsid w:val="00AA3703"/>
    <w:rsid w:val="00AF183F"/>
    <w:rsid w:val="00B15025"/>
    <w:rsid w:val="00B766D1"/>
    <w:rsid w:val="00B97DBD"/>
    <w:rsid w:val="00BD408F"/>
    <w:rsid w:val="00BE5ED1"/>
    <w:rsid w:val="00C44DE0"/>
    <w:rsid w:val="00C44FB4"/>
    <w:rsid w:val="00C638F5"/>
    <w:rsid w:val="00CC6074"/>
    <w:rsid w:val="00D17D1A"/>
    <w:rsid w:val="00D27BB9"/>
    <w:rsid w:val="00D3185D"/>
    <w:rsid w:val="00D3554B"/>
    <w:rsid w:val="00D42799"/>
    <w:rsid w:val="00D625FB"/>
    <w:rsid w:val="00DB288E"/>
    <w:rsid w:val="00DC07A1"/>
    <w:rsid w:val="00DC462B"/>
    <w:rsid w:val="00E009DE"/>
    <w:rsid w:val="00E01BC1"/>
    <w:rsid w:val="00E02575"/>
    <w:rsid w:val="00E72713"/>
    <w:rsid w:val="00E83751"/>
    <w:rsid w:val="00E84EA0"/>
    <w:rsid w:val="00E95EB2"/>
    <w:rsid w:val="00EB3E77"/>
    <w:rsid w:val="00EF0C36"/>
    <w:rsid w:val="00F15EF6"/>
    <w:rsid w:val="00F335FE"/>
    <w:rsid w:val="00F40909"/>
    <w:rsid w:val="00F437D2"/>
    <w:rsid w:val="00F803EC"/>
    <w:rsid w:val="00F86594"/>
    <w:rsid w:val="00F910E3"/>
    <w:rsid w:val="00FB6CFC"/>
    <w:rsid w:val="00F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02E3D"/>
  <w15:chartTrackingRefBased/>
  <w15:docId w15:val="{FF600889-E29D-5849-AB70-D845324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5675"/>
    <w:pPr>
      <w:spacing w:after="200" w:line="276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остижение"/>
    <w:basedOn w:val="a4"/>
    <w:autoRedefine/>
    <w:rsid w:val="000D4123"/>
    <w:pPr>
      <w:numPr>
        <w:numId w:val="1"/>
      </w:numPr>
      <w:tabs>
        <w:tab w:val="clear" w:pos="360"/>
      </w:tabs>
      <w:spacing w:after="60" w:line="220" w:lineRule="atLeast"/>
      <w:ind w:right="-360"/>
    </w:pPr>
  </w:style>
  <w:style w:type="paragraph" w:customStyle="1" w:styleId="1">
    <w:name w:val="Адрес 1"/>
    <w:basedOn w:val="a0"/>
    <w:rsid w:val="000D4123"/>
    <w:pPr>
      <w:spacing w:after="0" w:line="200" w:lineRule="atLeast"/>
    </w:pPr>
    <w:rPr>
      <w:rFonts w:ascii="Times New Roman" w:hAnsi="Times New Roman"/>
      <w:sz w:val="16"/>
      <w:szCs w:val="20"/>
      <w:lang w:eastAsia="en-US"/>
    </w:rPr>
  </w:style>
  <w:style w:type="paragraph" w:customStyle="1" w:styleId="2">
    <w:name w:val="Адрес 2"/>
    <w:basedOn w:val="a0"/>
    <w:rsid w:val="000D4123"/>
    <w:pPr>
      <w:spacing w:after="0" w:line="200" w:lineRule="atLeast"/>
    </w:pPr>
    <w:rPr>
      <w:rFonts w:ascii="Times New Roman" w:hAnsi="Times New Roman"/>
      <w:sz w:val="16"/>
      <w:szCs w:val="20"/>
      <w:lang w:eastAsia="en-US"/>
    </w:rPr>
  </w:style>
  <w:style w:type="paragraph" w:customStyle="1" w:styleId="10">
    <w:name w:val="Название предприятия 1"/>
    <w:basedOn w:val="a0"/>
    <w:next w:val="a0"/>
    <w:rsid w:val="000D4123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hAnsi="Times New Roman"/>
      <w:sz w:val="20"/>
      <w:szCs w:val="20"/>
      <w:lang w:eastAsia="en-US"/>
    </w:rPr>
  </w:style>
  <w:style w:type="paragraph" w:styleId="a5">
    <w:name w:val="header"/>
    <w:basedOn w:val="a0"/>
    <w:link w:val="a6"/>
    <w:uiPriority w:val="99"/>
    <w:rsid w:val="000D4123"/>
    <w:pPr>
      <w:spacing w:after="0" w:line="220" w:lineRule="atLeast"/>
      <w:ind w:right="-360"/>
    </w:pPr>
    <w:rPr>
      <w:rFonts w:ascii="Times New Roman" w:hAnsi="Times New Roman"/>
      <w:sz w:val="20"/>
      <w:szCs w:val="20"/>
      <w:lang w:val="x-none" w:eastAsia="en-US"/>
    </w:rPr>
  </w:style>
  <w:style w:type="character" w:customStyle="1" w:styleId="a6">
    <w:name w:val="Верхний колонтитул Знак"/>
    <w:link w:val="a5"/>
    <w:uiPriority w:val="99"/>
    <w:rsid w:val="000D412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7">
    <w:name w:val="Имя"/>
    <w:basedOn w:val="a0"/>
    <w:next w:val="a0"/>
    <w:autoRedefine/>
    <w:rsid w:val="000D4123"/>
    <w:pPr>
      <w:spacing w:before="360" w:after="440" w:line="240" w:lineRule="atLeast"/>
      <w:ind w:left="2160"/>
    </w:pPr>
    <w:rPr>
      <w:rFonts w:ascii="Times New Roman" w:hAnsi="Times New Roman"/>
      <w:b/>
      <w:caps/>
      <w:spacing w:val="-15"/>
      <w:sz w:val="28"/>
      <w:szCs w:val="28"/>
      <w:lang w:val="kk-KZ" w:eastAsia="en-US"/>
    </w:rPr>
  </w:style>
  <w:style w:type="paragraph" w:customStyle="1" w:styleId="a8">
    <w:name w:val="Цель"/>
    <w:basedOn w:val="a0"/>
    <w:next w:val="a4"/>
    <w:rsid w:val="000D4123"/>
    <w:pPr>
      <w:spacing w:before="220" w:after="220" w:line="220" w:lineRule="atLeast"/>
    </w:pPr>
    <w:rPr>
      <w:rFonts w:ascii="Times New Roman" w:hAnsi="Times New Roman"/>
      <w:sz w:val="20"/>
      <w:szCs w:val="20"/>
      <w:lang w:eastAsia="en-US"/>
    </w:rPr>
  </w:style>
  <w:style w:type="paragraph" w:customStyle="1" w:styleId="a9">
    <w:name w:val="Заголовок раздела"/>
    <w:basedOn w:val="a0"/>
    <w:next w:val="a0"/>
    <w:autoRedefine/>
    <w:rsid w:val="000D412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hAnsi="Arial"/>
      <w:b/>
      <w:spacing w:val="-10"/>
      <w:sz w:val="24"/>
      <w:szCs w:val="24"/>
      <w:lang w:eastAsia="en-US"/>
    </w:rPr>
  </w:style>
  <w:style w:type="paragraph" w:styleId="a4">
    <w:name w:val="Body Text"/>
    <w:basedOn w:val="a0"/>
    <w:link w:val="aa"/>
    <w:uiPriority w:val="99"/>
    <w:rsid w:val="000D4123"/>
    <w:pPr>
      <w:spacing w:after="120" w:line="240" w:lineRule="auto"/>
    </w:pPr>
    <w:rPr>
      <w:rFonts w:ascii="Times New Roman" w:hAnsi="Times New Roman"/>
      <w:sz w:val="20"/>
      <w:szCs w:val="20"/>
      <w:lang w:val="x-none" w:eastAsia="en-US"/>
    </w:rPr>
  </w:style>
  <w:style w:type="character" w:customStyle="1" w:styleId="aa">
    <w:name w:val="Основной текст Знак"/>
    <w:link w:val="a4"/>
    <w:uiPriority w:val="99"/>
    <w:rsid w:val="000D412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b">
    <w:name w:val="Balloon Text"/>
    <w:basedOn w:val="a0"/>
    <w:link w:val="ac"/>
    <w:uiPriority w:val="99"/>
    <w:semiHidden/>
    <w:unhideWhenUsed/>
    <w:rsid w:val="009157B7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9157B7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234AFD"/>
    <w:rPr>
      <w:sz w:val="22"/>
      <w:szCs w:val="22"/>
    </w:rPr>
  </w:style>
  <w:style w:type="character" w:styleId="ae">
    <w:name w:val="Hyperlink"/>
    <w:uiPriority w:val="99"/>
    <w:unhideWhenUsed/>
    <w:rsid w:val="004E1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Links>
    <vt:vector size="12" baseType="variant">
      <vt:variant>
        <vt:i4>3735658</vt:i4>
      </vt:variant>
      <vt:variant>
        <vt:i4>3</vt:i4>
      </vt:variant>
      <vt:variant>
        <vt:i4>0</vt:i4>
      </vt:variant>
      <vt:variant>
        <vt:i4>5</vt:i4>
      </vt:variant>
      <vt:variant>
        <vt:lpwstr>https://doi.org/10.32014/2022.2518-1467.395</vt:lpwstr>
      </vt:variant>
      <vt:variant>
        <vt:lpwstr/>
      </vt:variant>
      <vt:variant>
        <vt:i4>2424938</vt:i4>
      </vt:variant>
      <vt:variant>
        <vt:i4>0</vt:i4>
      </vt:variant>
      <vt:variant>
        <vt:i4>0</vt:i4>
      </vt:variant>
      <vt:variant>
        <vt:i4>5</vt:i4>
      </vt:variant>
      <vt:variant>
        <vt:lpwstr>https://englex.ru/level-upper-intermediate/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2019-08-15T05:32:00Z</cp:lastPrinted>
  <dcterms:created xsi:type="dcterms:W3CDTF">2023-09-18T11:11:00Z</dcterms:created>
  <dcterms:modified xsi:type="dcterms:W3CDTF">2023-10-23T06:18:00Z</dcterms:modified>
</cp:coreProperties>
</file>