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52"/>
        </w:rPr>
        <w:t>CVM 竞品微架构性能测评报告</w:t>
      </w:r>
    </w:p>
    <w:p>
      <w:pPr>
        <w:jc w:val="center"/>
      </w:pPr>
      <w:r>
        <w:rPr>
          <w:sz w:val="32"/>
        </w:rPr>
        <w:t>Mini 项目考核 — 题目 1</w:t>
      </w:r>
    </w:p>
    <w:p/>
    <w:p>
      <w:pPr>
        <w:jc w:val="center"/>
      </w:pPr>
      <w:r>
        <w:rPr>
          <w:sz w:val="28"/>
        </w:rPr>
        <w:t>学生姓名：________________</w:t>
        <w:br/>
        <w:t>提交日期：2026年6月21日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/>
      </w:pPr>
      <w:r>
        <w:t>一、测试环境</w:t>
      </w:r>
    </w:p>
    <w:p>
      <w:pPr>
        <w:spacing w:after="40"/>
      </w:pPr>
      <w:r>
        <w:t>二、题目 1a：多场景微架构指标采集</w:t>
      </w:r>
    </w:p>
    <w:p>
      <w:pPr>
        <w:spacing w:after="40"/>
      </w:pPr>
      <w:r>
        <w:t xml:space="preserve">    2.1 五类负载说明</w:t>
      </w:r>
    </w:p>
    <w:p>
      <w:pPr>
        <w:spacing w:after="40"/>
      </w:pPr>
      <w:r>
        <w:t xml:space="preserve">    2.2 采集命令与原始数据</w:t>
      </w:r>
    </w:p>
    <w:p>
      <w:pPr>
        <w:spacing w:after="40"/>
      </w:pPr>
      <w:r>
        <w:t xml:space="preserve">    2.3 五场景横向对比表格</w:t>
      </w:r>
    </w:p>
    <w:p>
      <w:pPr>
        <w:spacing w:after="40"/>
      </w:pPr>
      <w:r>
        <w:t xml:space="preserve">    2.4 差异分析</w:t>
      </w:r>
    </w:p>
    <w:p>
      <w:pPr>
        <w:spacing w:after="40"/>
      </w:pPr>
      <w:r>
        <w:t>三、题目 1b：火焰图生成与热点分析</w:t>
      </w:r>
    </w:p>
    <w:p>
      <w:pPr>
        <w:spacing w:after="40"/>
      </w:pPr>
      <w:r>
        <w:t xml:space="preserve">    3.1 火焰图生成步骤</w:t>
      </w:r>
    </w:p>
    <w:p>
      <w:pPr>
        <w:spacing w:after="40"/>
      </w:pPr>
      <w:r>
        <w:t xml:space="preserve">    3.2 矩阵乘法火焰图</w:t>
      </w:r>
    </w:p>
    <w:p>
      <w:pPr>
        <w:spacing w:after="40"/>
      </w:pPr>
      <w:r>
        <w:t xml:space="preserve">    3.3 N皇后火焰图</w:t>
      </w:r>
    </w:p>
    <w:p>
      <w:pPr>
        <w:spacing w:after="40"/>
      </w:pPr>
      <w:r>
        <w:t xml:space="preserve">    3.4 两种负载火焰图对比分析</w:t>
      </w:r>
    </w:p>
    <w:p>
      <w:pPr>
        <w:spacing w:after="40"/>
      </w:pPr>
      <w:r>
        <w:t>四、题目 1c：AI 辅助编写 Cache Line 微基准测试</w:t>
      </w:r>
    </w:p>
    <w:p>
      <w:pPr>
        <w:spacing w:after="40"/>
      </w:pPr>
      <w:r>
        <w:t xml:space="preserve">    4.1 测试原理与代码说明</w:t>
      </w:r>
    </w:p>
    <w:p>
      <w:pPr>
        <w:spacing w:after="40"/>
      </w:pPr>
      <w:r>
        <w:t xml:space="preserve">    4.2 测试结果表格</w:t>
      </w:r>
    </w:p>
    <w:p>
      <w:pPr>
        <w:spacing w:after="40"/>
      </w:pPr>
      <w:r>
        <w:t xml:space="preserve">    4.3 步长 vs 性能曲线图</w:t>
      </w:r>
    </w:p>
    <w:p>
      <w:pPr>
        <w:spacing w:after="40"/>
      </w:pPr>
      <w:r>
        <w:t xml:space="preserve">    4.4 火焰图对比（stride=1 vs stride=64）</w:t>
      </w:r>
    </w:p>
    <w:p>
      <w:pPr>
        <w:spacing w:after="40"/>
      </w:pPr>
      <w:r>
        <w:t xml:space="preserve">    4.5 AI 辅助编程记录</w:t>
      </w:r>
    </w:p>
    <w:p>
      <w:pPr>
        <w:spacing w:after="40"/>
      </w:pPr>
      <w:r>
        <w:t>五、题目 2：持续 CPU Profiling</w:t>
      </w:r>
    </w:p>
    <w:p>
      <w:pPr>
        <w:spacing w:after="40"/>
      </w:pPr>
      <w:r>
        <w:t>六、总结</w:t>
      </w:r>
    </w:p>
    <w:p>
      <w:r>
        <w:br w:type="page"/>
      </w:r>
    </w:p>
    <w:p>
      <w:pPr>
        <w:pStyle w:val="Heading1"/>
      </w:pPr>
      <w:r>
        <w:t>一、测试环境</w:t>
      </w:r>
    </w:p>
    <w:p>
      <w:pPr>
        <w:pStyle w:val="Heading2"/>
      </w:pPr>
      <w:r>
        <w:t>1.1 硬件环境</w:t>
      </w:r>
    </w:p>
    <w:p>
      <w:r>
        <w:t>CPU 型号：AMD Ryzen 7 7735H with Radeon Graphics</w:t>
      </w:r>
    </w:p>
    <w:p>
      <w:r>
        <w:t>微架构：Zen 3+ (Rembrandt) — 6 vCPU (VMware 虚拟化)</w:t>
      </w:r>
    </w:p>
    <w:p>
      <w:r>
        <w:t>缓存：L1d 192 KiB / L1i 192 KiB / L2 3 MiB / L3 32 MiB</w:t>
      </w:r>
    </w:p>
    <w:p>
      <w:pPr>
        <w:pStyle w:val="Heading2"/>
      </w:pPr>
      <w:r>
        <w:t>1.2 软件环境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Ubuntu 22.04.5 LTS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Linux 6.8.0-124-generic x86_64</w:t>
            </w:r>
          </w:p>
        </w:tc>
      </w:tr>
      <w:tr>
        <w:tc>
          <w:tcPr>
            <w:tcW w:type="dxa" w:w="4320"/>
          </w:tcPr>
          <w:p>
            <w:r>
              <w:t>虚拟化类型</w:t>
            </w:r>
          </w:p>
        </w:tc>
        <w:tc>
          <w:tcPr>
            <w:tcW w:type="dxa" w:w="4320"/>
          </w:tcPr>
          <w:p>
            <w:r>
              <w:t>VMware (全虚拟化)</w:t>
            </w:r>
          </w:p>
        </w:tc>
      </w:tr>
      <w:tr>
        <w:tc>
          <w:tcPr>
            <w:tcW w:type="dxa" w:w="4320"/>
          </w:tcPr>
          <w:p>
            <w:r>
              <w:t>perf 版本</w:t>
            </w:r>
          </w:p>
        </w:tc>
        <w:tc>
          <w:tcPr>
            <w:tcW w:type="dxa" w:w="4320"/>
          </w:tcPr>
          <w:p>
            <w:r>
              <w:t>6.8.12</w:t>
            </w:r>
          </w:p>
        </w:tc>
      </w:tr>
      <w:tr>
        <w:tc>
          <w:tcPr>
            <w:tcW w:type="dxa" w:w="4320"/>
          </w:tcPr>
          <w:p>
            <w:r>
              <w:t>stress-ng 版本</w:t>
            </w:r>
          </w:p>
        </w:tc>
        <w:tc>
          <w:tcPr>
            <w:tcW w:type="dxa" w:w="4320"/>
          </w:tcPr>
          <w:p>
            <w:r>
              <w:t>0.13.12</w:t>
            </w:r>
          </w:p>
        </w:tc>
      </w:tr>
    </w:tbl>
    <w:p>
      <w:pPr>
        <w:pStyle w:val="Heading2"/>
      </w:pPr>
      <w:r>
        <w:t>1.3 注意事项</w:t>
      </w:r>
    </w:p>
    <w:p>
      <w:r>
        <w:t>⚠️ 注意：由于测试环境为 VMware 虚拟机，宿主机的 PMU (Performance Monitoring Unit) 硬件性能计数器未透传给虚拟机，因此 perf stat 的 instruction、cache-misses 等硬件事件指标不可用。本报告中题目 1a 的分析主要基于 cycles、context-switches 等可用指标，并结合 CPU 微架构原理进行理论分析。</w:t>
      </w:r>
    </w:p>
    <w:p>
      <w:r>
        <w:br w:type="page"/>
      </w:r>
    </w:p>
    <w:p>
      <w:pPr>
        <w:pStyle w:val="Heading1"/>
      </w:pPr>
      <w:r>
        <w:t>二、题目 1a：多场景微架构指标采集</w:t>
      </w:r>
    </w:p>
    <w:p>
      <w:pPr>
        <w:pStyle w:val="Heading2"/>
      </w:pPr>
      <w:r>
        <w:t>2.1 五类负载说明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序号</w:t>
            </w:r>
          </w:p>
        </w:tc>
        <w:tc>
          <w:tcPr>
            <w:tcW w:type="dxa" w:w="2880"/>
          </w:tcPr>
          <w:p>
            <w:r>
              <w:t>负载类型</w:t>
            </w:r>
          </w:p>
        </w:tc>
        <w:tc>
          <w:tcPr>
            <w:tcW w:type="dxa" w:w="2880"/>
          </w:tcPr>
          <w:p>
            <w:r>
              <w:t>测试命令</w:t>
            </w:r>
          </w:p>
        </w:tc>
      </w:tr>
      <w:tr>
        <w:tc>
          <w:tcPr>
            <w:tcW w:type="dxa" w:w="2880"/>
          </w:tcPr>
          <w:p>
            <w:r>
              <w:t>①</w:t>
            </w:r>
          </w:p>
        </w:tc>
        <w:tc>
          <w:tcPr>
            <w:tcW w:type="dxa" w:w="2880"/>
          </w:tcPr>
          <w:p>
            <w:r>
              <w:t>纯计算（整数）</w:t>
            </w:r>
          </w:p>
        </w:tc>
        <w:tc>
          <w:tcPr>
            <w:tcW w:type="dxa" w:w="2880"/>
          </w:tcPr>
          <w:p>
            <w:r>
              <w:t>stress-ng --cpu 1 --cpu-method int64 -t 30s</w:t>
            </w:r>
          </w:p>
        </w:tc>
      </w:tr>
      <w:tr>
        <w:tc>
          <w:tcPr>
            <w:tcW w:type="dxa" w:w="2880"/>
          </w:tcPr>
          <w:p>
            <w:r>
              <w:t>②</w:t>
            </w:r>
          </w:p>
        </w:tc>
        <w:tc>
          <w:tcPr>
            <w:tcW w:type="dxa" w:w="2880"/>
          </w:tcPr>
          <w:p>
            <w:r>
              <w:t>纯计算（浮点/矩阵）</w:t>
            </w:r>
          </w:p>
        </w:tc>
        <w:tc>
          <w:tcPr>
            <w:tcW w:type="dxa" w:w="2880"/>
          </w:tcPr>
          <w:p>
            <w:r>
              <w:t>stress-ng --cpu 1 --cpu-method matrixprod -t 30s</w:t>
            </w:r>
          </w:p>
        </w:tc>
      </w:tr>
      <w:tr>
        <w:tc>
          <w:tcPr>
            <w:tcW w:type="dxa" w:w="2880"/>
          </w:tcPr>
          <w:p>
            <w:r>
              <w:t>③</w:t>
            </w:r>
          </w:p>
        </w:tc>
        <w:tc>
          <w:tcPr>
            <w:tcW w:type="dxa" w:w="2880"/>
          </w:tcPr>
          <w:p>
            <w:r>
              <w:t>访存密集型（连续）</w:t>
            </w:r>
          </w:p>
        </w:tc>
        <w:tc>
          <w:tcPr>
            <w:tcW w:type="dxa" w:w="2880"/>
          </w:tcPr>
          <w:p>
            <w:r>
              <w:t>stress-ng --vm 1 --vm-bytes 1G --vm-method read64 --vm-keep -t 30s</w:t>
            </w:r>
          </w:p>
        </w:tc>
      </w:tr>
      <w:tr>
        <w:tc>
          <w:tcPr>
            <w:tcW w:type="dxa" w:w="2880"/>
          </w:tcPr>
          <w:p>
            <w:r>
              <w:t>④</w:t>
            </w:r>
          </w:p>
        </w:tc>
        <w:tc>
          <w:tcPr>
            <w:tcW w:type="dxa" w:w="2880"/>
          </w:tcPr>
          <w:p>
            <w:r>
              <w:t>访存密集型（随机）</w:t>
            </w:r>
          </w:p>
        </w:tc>
        <w:tc>
          <w:tcPr>
            <w:tcW w:type="dxa" w:w="2880"/>
          </w:tcPr>
          <w:p>
            <w:r>
              <w:t>stress-ng --vm 1 --vm-bytes 512M --vm-method rand-set --vm-keep -t 30s</w:t>
            </w:r>
          </w:p>
        </w:tc>
      </w:tr>
      <w:tr>
        <w:tc>
          <w:tcPr>
            <w:tcW w:type="dxa" w:w="2880"/>
          </w:tcPr>
          <w:p>
            <w:r>
              <w:t>⑤</w:t>
            </w:r>
          </w:p>
        </w:tc>
        <w:tc>
          <w:tcPr>
            <w:tcW w:type="dxa" w:w="2880"/>
          </w:tcPr>
          <w:p>
            <w:r>
              <w:t>分支密集型</w:t>
            </w:r>
          </w:p>
        </w:tc>
        <w:tc>
          <w:tcPr>
            <w:tcW w:type="dxa" w:w="2880"/>
          </w:tcPr>
          <w:p>
            <w:r>
              <w:t>stress-ng --cpu 1 --cpu-method queens -t 30s</w:t>
            </w:r>
          </w:p>
        </w:tc>
      </w:tr>
    </w:tbl>
    <w:p>
      <w:pPr>
        <w:pStyle w:val="Heading2"/>
      </w:pPr>
      <w:r>
        <w:t>2.2 采集命令与原始数据</w:t>
      </w:r>
    </w:p>
    <w:p>
      <w:pPr>
        <w:pStyle w:val="Heading3"/>
      </w:pPr>
      <w:r>
        <w:t>场景① 整数运算 (int64)</w:t>
      </w:r>
    </w:p>
    <w:p>
      <w:r>
        <w:t>cycles: 68,187,795,150 | cs: 178 | mig: 3</w:t>
        <w:br/>
        <w:t>elapsed: 30.02s | user: 29.93s (99.7%) | sys: 0.03s (0.1%)</w:t>
      </w:r>
    </w:p>
    <w:p>
      <w:pPr>
        <w:pStyle w:val="Heading3"/>
      </w:pPr>
      <w:r>
        <w:t>场景② 矩阵乘法 (matrixprod)</w:t>
      </w:r>
    </w:p>
    <w:p>
      <w:r>
        <w:t>cycles: 69,178,846,728 | cs: 147 | mig: 3</w:t>
        <w:br/>
        <w:t>elapsed: 30.03s | user: 29.95s (99.8%) | sys: 0.02s (0.1%)</w:t>
      </w:r>
    </w:p>
    <w:p>
      <w:pPr>
        <w:pStyle w:val="Heading3"/>
      </w:pPr>
      <w:r>
        <w:t>场景③ 连续读内存 (read64)</w:t>
      </w:r>
    </w:p>
    <w:p>
      <w:r>
        <w:t>cycles: 69,454,212,304 | cs: 192 | mig: 1</w:t>
        <w:br/>
        <w:t>elapsed: 30.02s | user: 29.83s (99.4%) | sys: 0.13s (0.4%)</w:t>
      </w:r>
    </w:p>
    <w:p>
      <w:pPr>
        <w:pStyle w:val="Heading3"/>
      </w:pPr>
      <w:r>
        <w:t>场景④ 随机访存 (rand-set)</w:t>
      </w:r>
    </w:p>
    <w:p>
      <w:r>
        <w:t>cycles: 70,803,437,326 | cs: 214 | mig: 3</w:t>
        <w:br/>
        <w:t>elapsed: 30.08s | user: 23.22s (77.2%) | sys: 6.78s (22.6%)</w:t>
      </w:r>
    </w:p>
    <w:p>
      <w:pPr>
        <w:pStyle w:val="Heading3"/>
      </w:pPr>
      <w:r>
        <w:t>场景⑤ N皇后 (queens)</w:t>
      </w:r>
    </w:p>
    <w:p>
      <w:r>
        <w:t>cycles: 69,362,956,098 | cs: 183 | mig: 2</w:t>
        <w:br/>
        <w:t>elapsed: 30.02s | user: 29.92s (99.7%) | sys: 0.04s (0.1%)</w:t>
      </w:r>
    </w:p>
    <w:p>
      <w:r>
        <w:t>注：由于 VMware 虚拟化限制，instructions、cache-references、branch-instructions 等 硬件性能事件均显示为 0，因此 IPC、Cache Miss Rate、Branch Miss Rate、TLB Miss Rate 等 衍生指标无法计算。下文的对比分析基于可用的 cycles、context-switches 和 user/sys 时间分布。</w:t>
      </w:r>
    </w:p>
    <w:p>
      <w:pPr>
        <w:pStyle w:val="Heading2"/>
      </w:pPr>
      <w:r>
        <w:t>2.3 五场景横向对比表格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指标</w:t>
            </w:r>
          </w:p>
        </w:tc>
        <w:tc>
          <w:tcPr>
            <w:tcW w:type="dxa" w:w="1440"/>
          </w:tcPr>
          <w:p>
            <w:r>
              <w:t>int64</w:t>
            </w:r>
          </w:p>
        </w:tc>
        <w:tc>
          <w:tcPr>
            <w:tcW w:type="dxa" w:w="1440"/>
          </w:tcPr>
          <w:p>
            <w:r>
              <w:t>matrixprod</w:t>
            </w:r>
          </w:p>
        </w:tc>
        <w:tc>
          <w:tcPr>
            <w:tcW w:type="dxa" w:w="1440"/>
          </w:tcPr>
          <w:p>
            <w:r>
              <w:t>read64</w:t>
            </w:r>
          </w:p>
        </w:tc>
        <w:tc>
          <w:tcPr>
            <w:tcW w:type="dxa" w:w="1440"/>
          </w:tcPr>
          <w:p>
            <w:r>
              <w:t>rand-set</w:t>
            </w:r>
          </w:p>
        </w:tc>
        <w:tc>
          <w:tcPr>
            <w:tcW w:type="dxa" w:w="1440"/>
          </w:tcPr>
          <w:p>
            <w:r>
              <w:t>queens</w:t>
            </w:r>
          </w:p>
        </w:tc>
      </w:tr>
      <w:tr>
        <w:tc>
          <w:tcPr>
            <w:tcW w:type="dxa" w:w="1440"/>
          </w:tcPr>
          <w:p>
            <w:r>
              <w:t>Cycles（十亿）</w:t>
            </w:r>
          </w:p>
        </w:tc>
        <w:tc>
          <w:tcPr>
            <w:tcW w:type="dxa" w:w="1440"/>
          </w:tcPr>
          <w:p>
            <w:r>
              <w:t>68.19</w:t>
            </w:r>
          </w:p>
        </w:tc>
        <w:tc>
          <w:tcPr>
            <w:tcW w:type="dxa" w:w="1440"/>
          </w:tcPr>
          <w:p>
            <w:r>
              <w:t>69.18</w:t>
            </w:r>
          </w:p>
        </w:tc>
        <w:tc>
          <w:tcPr>
            <w:tcW w:type="dxa" w:w="1440"/>
          </w:tcPr>
          <w:p>
            <w:r>
              <w:t>69.45</w:t>
            </w:r>
          </w:p>
        </w:tc>
        <w:tc>
          <w:tcPr>
            <w:tcW w:type="dxa" w:w="1440"/>
          </w:tcPr>
          <w:p>
            <w:r>
              <w:t>70.80</w:t>
            </w:r>
          </w:p>
        </w:tc>
        <w:tc>
          <w:tcPr>
            <w:tcW w:type="dxa" w:w="1440"/>
          </w:tcPr>
          <w:p>
            <w:r>
              <w:t>69.36</w:t>
            </w:r>
          </w:p>
        </w:tc>
      </w:tr>
      <w:tr>
        <w:tc>
          <w:tcPr>
            <w:tcW w:type="dxa" w:w="1440"/>
          </w:tcPr>
          <w:p>
            <w:r>
              <w:t>CPU 利用率</w:t>
              <w:br/>
              <w:t>(user/elapsed)</w:t>
            </w:r>
          </w:p>
        </w:tc>
        <w:tc>
          <w:tcPr>
            <w:tcW w:type="dxa" w:w="1440"/>
          </w:tcPr>
          <w:p>
            <w:r>
              <w:t>99.7%</w:t>
            </w:r>
          </w:p>
        </w:tc>
        <w:tc>
          <w:tcPr>
            <w:tcW w:type="dxa" w:w="1440"/>
          </w:tcPr>
          <w:p>
            <w:r>
              <w:t>99.8%</w:t>
            </w:r>
          </w:p>
        </w:tc>
        <w:tc>
          <w:tcPr>
            <w:tcW w:type="dxa" w:w="1440"/>
          </w:tcPr>
          <w:p>
            <w:r>
              <w:t>99.4%</w:t>
            </w:r>
          </w:p>
        </w:tc>
        <w:tc>
          <w:tcPr>
            <w:tcW w:type="dxa" w:w="1440"/>
          </w:tcPr>
          <w:p>
            <w:r>
              <w:t>77.2%</w:t>
            </w:r>
          </w:p>
        </w:tc>
        <w:tc>
          <w:tcPr>
            <w:tcW w:type="dxa" w:w="1440"/>
          </w:tcPr>
          <w:p>
            <w:r>
              <w:t>99.7%</w:t>
            </w:r>
          </w:p>
        </w:tc>
      </w:tr>
      <w:tr>
        <w:tc>
          <w:tcPr>
            <w:tcW w:type="dxa" w:w="1440"/>
          </w:tcPr>
          <w:p>
            <w:r>
              <w:t>Sys 占比</w:t>
            </w:r>
          </w:p>
        </w:tc>
        <w:tc>
          <w:tcPr>
            <w:tcW w:type="dxa" w:w="1440"/>
          </w:tcPr>
          <w:p>
            <w:r>
              <w:t>0.1%</w:t>
            </w:r>
          </w:p>
        </w:tc>
        <w:tc>
          <w:tcPr>
            <w:tcW w:type="dxa" w:w="1440"/>
          </w:tcPr>
          <w:p>
            <w:r>
              <w:t>0.1%</w:t>
            </w:r>
          </w:p>
        </w:tc>
        <w:tc>
          <w:tcPr>
            <w:tcW w:type="dxa" w:w="1440"/>
          </w:tcPr>
          <w:p>
            <w:r>
              <w:t>0.4%</w:t>
            </w:r>
          </w:p>
        </w:tc>
        <w:tc>
          <w:tcPr>
            <w:tcW w:type="dxa" w:w="1440"/>
          </w:tcPr>
          <w:p>
            <w:r>
              <w:t>22.6%</w:t>
            </w:r>
          </w:p>
        </w:tc>
        <w:tc>
          <w:tcPr>
            <w:tcW w:type="dxa" w:w="1440"/>
          </w:tcPr>
          <w:p>
            <w:r>
              <w:t>0.1%</w:t>
            </w:r>
          </w:p>
        </w:tc>
      </w:tr>
      <w:tr>
        <w:tc>
          <w:tcPr>
            <w:tcW w:type="dxa" w:w="1440"/>
          </w:tcPr>
          <w:p>
            <w:r>
              <w:t>Context Switches</w:t>
            </w:r>
          </w:p>
        </w:tc>
        <w:tc>
          <w:tcPr>
            <w:tcW w:type="dxa" w:w="1440"/>
          </w:tcPr>
          <w:p>
            <w:r>
              <w:t>178</w:t>
            </w:r>
          </w:p>
        </w:tc>
        <w:tc>
          <w:tcPr>
            <w:tcW w:type="dxa" w:w="1440"/>
          </w:tcPr>
          <w:p>
            <w:r>
              <w:t>147</w:t>
            </w:r>
          </w:p>
        </w:tc>
        <w:tc>
          <w:tcPr>
            <w:tcW w:type="dxa" w:w="1440"/>
          </w:tcPr>
          <w:p>
            <w:r>
              <w:t>192</w:t>
            </w:r>
          </w:p>
        </w:tc>
        <w:tc>
          <w:tcPr>
            <w:tcW w:type="dxa" w:w="1440"/>
          </w:tcPr>
          <w:p>
            <w:r>
              <w:t>214</w:t>
            </w:r>
          </w:p>
        </w:tc>
        <w:tc>
          <w:tcPr>
            <w:tcW w:type="dxa" w:w="1440"/>
          </w:tcPr>
          <w:p>
            <w:r>
              <w:t>183</w:t>
            </w:r>
          </w:p>
        </w:tc>
      </w:tr>
      <w:tr>
        <w:tc>
          <w:tcPr>
            <w:tcW w:type="dxa" w:w="1440"/>
          </w:tcPr>
          <w:p>
            <w:r>
              <w:t>CPU Migrations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</w:tbl>
    <w:p>
      <w:pPr>
        <w:pStyle w:val="Heading2"/>
      </w:pPr>
      <w:r>
        <w:t>2.4 差异分析</w:t>
      </w:r>
    </w:p>
    <w:p>
      <w:pPr>
        <w:pStyle w:val="Heading3"/>
      </w:pPr>
      <w:r>
        <w:t>(1) 整数运算 vs 浮点矩阵</w:t>
      </w:r>
    </w:p>
    <w:p>
      <w:r>
        <w:t>int64 和 matrixprod 的 cycles 和 CPU 利用率非常接近（68.19B vs 69.18B），说明在纯计算场景下 CPU 一直满负载运行。但 matrixprod 的 context-switches 更少（147 vs 178），可能是因为矩阵乘法的计算模式更规整，调度器干扰更少。</w:t>
      </w:r>
    </w:p>
    <w:p>
      <w:pPr>
        <w:pStyle w:val="Heading3"/>
      </w:pPr>
      <w:r>
        <w:t>(2) 连续读内存 vs 随机访存</w:t>
      </w:r>
    </w:p>
    <w:p>
      <w:r>
        <w:t>这是最显著的差异：</w:t>
        <w:br/>
        <w:br/>
        <w:t>• rand-set 的 sys 时间高达 6.78s（占 22.6%），而 read64 只有 0.13s。</w:t>
        <w:br/>
        <w:t>• 原因：随机访问触发了大量缺页中断（page faults）和 TLB 未命中，内核需要处理这些异常。</w:t>
        <w:br/>
        <w:t>• rand-set 的 context-switches 也更多（214 vs 192），说明随机访问模式导致更多的调度干预。</w:t>
        <w:br/>
        <w:t>• 从微架构角度看：随机访问造成 Cache Miss 率极高，每次访问都要到主存取数据，CPU 停顿等待内存的时间占比大，因此虽然在 user 态的时间少（23.22s），但总时间和 cycles 反而更高。</w:t>
      </w:r>
    </w:p>
    <w:p>
      <w:pPr>
        <w:pStyle w:val="Heading3"/>
      </w:pPr>
      <w:r>
        <w:t>(3) 分支密集型（queens）</w:t>
      </w:r>
    </w:p>
    <w:p>
      <w:r>
        <w:t>queens 的 cycles 与计算密集型相当（69.36B），但它的计算特征不同：N皇后问题使用递归+回溯算法，包含大量条件分支。在物理机上预期会有较高的分支预测失败率，由于虚拟化限制无法直接测量。queens 的 context-switches 略高于 matrixprod，可能是因为分支密集导致的执行流频繁变化。</w:t>
      </w:r>
    </w:p>
    <w:p>
      <w:pPr>
        <w:pStyle w:val="Heading3"/>
      </w:pPr>
      <w:r>
        <w:t>(4) 综合分析</w:t>
      </w:r>
    </w:p>
    <w:p>
      <w:r>
        <w:t>五类负载的 cycles 分布在 68~71B 之间，差异约 4%，说明在虚拟机环境下，CPU 的时钟周期总数主要由时间片（30s）决定。真正体现差异的是 user/sys 时间的分配：</w:t>
        <w:br/>
        <w:br/>
        <w:t>• 纯计算类（int64/matrixprod/queens）：user ≈ 99.7%，sys ≈ 0.1% → CPU 几乎全用于执行用户代码</w:t>
        <w:br/>
        <w:t>• 连续访存类（read64）：user ≈ 99.4%，sys ≈ 0.4% → 少量内核介入</w:t>
        <w:br/>
        <w:t>• 随机访存类（rand-set）：user ≈ 77.2%，sys ≈ 22.6% → 大量内核时间用于处理缺页和内存管理</w:t>
        <w:br/>
        <w:br/>
        <w:t>这验证了一个核心结论：内存访问模式（顺序 vs 随机）对性能的影响远大于计算类型本身。</w:t>
      </w:r>
    </w:p>
    <w:p>
      <w:r>
        <w:br w:type="page"/>
      </w:r>
    </w:p>
    <w:p>
      <w:pPr>
        <w:pStyle w:val="Heading1"/>
      </w:pPr>
      <w:r>
        <w:t>三、题目 1b：火焰图生成与热点分析</w:t>
      </w:r>
    </w:p>
    <w:p>
      <w:pPr>
        <w:pStyle w:val="Heading2"/>
      </w:pPr>
      <w:r>
        <w:t>3.1 生成步骤</w:t>
      </w:r>
    </w:p>
    <w:p>
      <w:r>
        <w:t>1. 采集：perf record -F 99 -g -- stress-ng --cpu 1 --cpu-method matrixprod -t 15s</w:t>
        <w:br/>
        <w:t>2. 导出：perf script -f &gt; perf_matrixprod.data</w:t>
        <w:br/>
        <w:t>3. 折叠：stackcollapse-perf.pl perf_matrixprod.data &gt; collapsed.txt</w:t>
        <w:br/>
        <w:t>4. 画图：flamegraph.pl collapsed.txt &gt; matrixprod_flame.svg</w:t>
        <w:br/>
        <w:br/>
        <w:t>同样步骤对 queens 负载重复一次。</w:t>
      </w:r>
    </w:p>
    <w:p>
      <w:pPr>
        <w:pStyle w:val="Heading2"/>
      </w:pPr>
      <w:r>
        <w:t>3.2 矩阵乘法火焰图</w:t>
      </w:r>
    </w:p>
    <w:p>
      <w:r>
        <w:drawing>
          <wp:inline xmlns:a="http://schemas.openxmlformats.org/drawingml/2006/main" xmlns:pic="http://schemas.openxmlformats.org/drawingml/2006/picture">
            <wp:extent cx="5669280" cy="19190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rixpro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19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图1：矩阵乘法（matrixprod）火焰图</w:t>
      </w:r>
    </w:p>
    <w:p>
      <w:r>
        <w:t>注：由于 Ubuntu 预编译的 stress-ng 二进制未启用帧指针（-fno-omit-frame-pointer），perf 无法解析内部函数调用栈，火焰图以 stress-ng 进程本身为主。</w:t>
      </w:r>
    </w:p>
    <w:p>
      <w:pPr>
        <w:pStyle w:val="Heading2"/>
      </w:pPr>
      <w:r>
        <w:t>3.3 N皇后火焰图</w:t>
      </w:r>
    </w:p>
    <w:p>
      <w:r>
        <w:drawing>
          <wp:inline xmlns:a="http://schemas.openxmlformats.org/drawingml/2006/main" xmlns:pic="http://schemas.openxmlformats.org/drawingml/2006/picture">
            <wp:extent cx="5669280" cy="38834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e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83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图2：N皇后（queens）火焰图</w:t>
      </w:r>
    </w:p>
    <w:p>
      <w:pPr>
        <w:pStyle w:val="Heading2"/>
      </w:pPr>
      <w:r>
        <w:t>3.4 两种负载火焰图对比分析</w:t>
      </w:r>
    </w:p>
    <w:p>
      <w:r>
        <w:t>(1) 宽度分布差异</w:t>
        <w:br/>
        <w:br/>
        <w:t>matrixprod 火焰图：stress-ng 占据几乎 100% 的采样宽度，底部为一整块连续的大矩形，CPU 时间高度集中在计算循环中——典型"尖塔"形态。</w:t>
        <w:br/>
        <w:br/>
        <w:t>queens 火焰图：同样以 stress-ng 为主，但上半层有多个子条并行，深度略高，反映递归回溯算法增加了调用栈深度。</w:t>
        <w:br/>
        <w:br/>
        <w:t>(2) 内核态函数</w:t>
        <w:br/>
        <w:t>火焰图中未明显出现内核态函数（如 __do_page_fault、copy_page 等），与题目 1a 中纯计算负载 sys 占比极低（0.1%）的观察一致。</w:t>
        <w:br/>
        <w:br/>
        <w:t>(3) 实际热点函数：</w:t>
        <w:br/>
        <w:t>• matrixprod：stress_cpu_matrix_prod.arch_znver3.17 占 99.69%，呈"尖塔"形</w:t>
        <w:br/>
        <w:t>• queens：queens_try（N皇后回溯核心函数）占 84%-99%，stress_cpu_queens 为入口函数</w:t>
      </w:r>
    </w:p>
    <w:p>
      <w:r>
        <w:br w:type="page"/>
      </w:r>
    </w:p>
    <w:p>
      <w:pPr>
        <w:pStyle w:val="Heading1"/>
      </w:pPr>
      <w:r>
        <w:t>四、题目 1c：AI 辅助编写 Cache Line 微基准测试</w:t>
      </w:r>
    </w:p>
    <w:p>
      <w:pPr>
        <w:pStyle w:val="Heading2"/>
      </w:pPr>
      <w:r>
        <w:t>4.1 测试原理与代码说明</w:t>
      </w:r>
    </w:p>
    <w:p>
      <w:r>
        <w:t>CPU 从内存读取数据时，一次读取一整块——称为 Cache Line（x86 架构为 64 字节）。</w:t>
        <w:br/>
        <w:br/>
        <w:t>测试方法：用不同步长（stride=1~512）遍历 32MB 数组，测量总耗时和单次访问延迟。</w:t>
        <w:br/>
        <w:br/>
        <w:t>预期：stride=64 处出现拐点——因为每次访问正好跨越一个 Cache Line 边界。</w:t>
      </w:r>
    </w:p>
    <w:p>
      <w:r>
        <w:t>核心代码（cache_line_test.c 节选）：</w:t>
        <w:br/>
        <w:t>volatile char *array = (volatile char *)malloc(32 * 1024 * 1024);  // 32MB</w:t>
        <w:br/>
        <w:t>for (int i = 0; i &lt; ARRAY_SIZE; i += stride) {</w:t>
        <w:br/>
        <w:t xml:space="preserve">    array[i]++;</w:t>
        <w:br/>
        <w:t>}</w:t>
      </w:r>
    </w:p>
    <w:p>
      <w:pPr>
        <w:pStyle w:val="Heading2"/>
      </w:pPr>
      <w:r>
        <w:t>4.2 测试结果表格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步长 (B)</w:t>
            </w:r>
          </w:p>
        </w:tc>
        <w:tc>
          <w:tcPr>
            <w:tcW w:type="dxa" w:w="2160"/>
          </w:tcPr>
          <w:p>
            <w:r>
              <w:t>总时间 (ns)</w:t>
            </w:r>
          </w:p>
        </w:tc>
        <w:tc>
          <w:tcPr>
            <w:tcW w:type="dxa" w:w="2160"/>
          </w:tcPr>
          <w:p>
            <w:r>
              <w:t>相对速度</w:t>
            </w:r>
          </w:p>
        </w:tc>
        <w:tc>
          <w:tcPr>
            <w:tcW w:type="dxa" w:w="2160"/>
          </w:tcPr>
          <w:p>
            <w:r>
              <w:t>单次访问延迟 (ns)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10,162,964</w:t>
            </w:r>
          </w:p>
        </w:tc>
        <w:tc>
          <w:tcPr>
            <w:tcW w:type="dxa" w:w="2160"/>
          </w:tcPr>
          <w:p>
            <w:r>
              <w:t>1.00x</w:t>
            </w:r>
          </w:p>
        </w:tc>
        <w:tc>
          <w:tcPr>
            <w:tcW w:type="dxa" w:w="2160"/>
          </w:tcPr>
          <w:p>
            <w:r>
              <w:t>0.30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5,612,435</w:t>
            </w:r>
          </w:p>
        </w:tc>
        <w:tc>
          <w:tcPr>
            <w:tcW w:type="dxa" w:w="2160"/>
          </w:tcPr>
          <w:p>
            <w:r>
              <w:t>1.81x</w:t>
            </w:r>
          </w:p>
        </w:tc>
        <w:tc>
          <w:tcPr>
            <w:tcW w:type="dxa" w:w="2160"/>
          </w:tcPr>
          <w:p>
            <w:r>
              <w:t>0.33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4,143,695</w:t>
            </w:r>
          </w:p>
        </w:tc>
        <w:tc>
          <w:tcPr>
            <w:tcW w:type="dxa" w:w="2160"/>
          </w:tcPr>
          <w:p>
            <w:r>
              <w:t>2.45x</w:t>
            </w:r>
          </w:p>
        </w:tc>
        <w:tc>
          <w:tcPr>
            <w:tcW w:type="dxa" w:w="2160"/>
          </w:tcPr>
          <w:p>
            <w:r>
              <w:t>0.49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3,305,190</w:t>
            </w:r>
          </w:p>
        </w:tc>
        <w:tc>
          <w:tcPr>
            <w:tcW w:type="dxa" w:w="2160"/>
          </w:tcPr>
          <w:p>
            <w:r>
              <w:t>3.07x</w:t>
            </w:r>
          </w:p>
        </w:tc>
        <w:tc>
          <w:tcPr>
            <w:tcW w:type="dxa" w:w="2160"/>
          </w:tcPr>
          <w:p>
            <w:r>
              <w:t>0.79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2,994,348</w:t>
            </w:r>
          </w:p>
        </w:tc>
        <w:tc>
          <w:tcPr>
            <w:tcW w:type="dxa" w:w="2160"/>
          </w:tcPr>
          <w:p>
            <w:r>
              <w:t>3.39x</w:t>
            </w:r>
          </w:p>
        </w:tc>
        <w:tc>
          <w:tcPr>
            <w:tcW w:type="dxa" w:w="2160"/>
          </w:tcPr>
          <w:p>
            <w:r>
              <w:t>1.43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2,890,062</w:t>
            </w:r>
          </w:p>
        </w:tc>
        <w:tc>
          <w:tcPr>
            <w:tcW w:type="dxa" w:w="2160"/>
          </w:tcPr>
          <w:p>
            <w:r>
              <w:t>3.52x</w:t>
            </w:r>
          </w:p>
        </w:tc>
        <w:tc>
          <w:tcPr>
            <w:tcW w:type="dxa" w:w="2160"/>
          </w:tcPr>
          <w:p>
            <w:r>
              <w:t>2.75</w:t>
            </w:r>
          </w:p>
        </w:tc>
      </w:tr>
      <w:tr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t>2,496,608</w:t>
            </w:r>
          </w:p>
        </w:tc>
        <w:tc>
          <w:tcPr>
            <w:tcW w:type="dxa" w:w="2160"/>
          </w:tcPr>
          <w:p>
            <w:r>
              <w:t>4.07x</w:t>
            </w:r>
          </w:p>
        </w:tc>
        <w:tc>
          <w:tcPr>
            <w:tcW w:type="dxa" w:w="2160"/>
          </w:tcPr>
          <w:p>
            <w:r>
              <w:t>4.76</w:t>
            </w:r>
          </w:p>
        </w:tc>
      </w:tr>
      <w:tr>
        <w:tc>
          <w:tcPr>
            <w:tcW w:type="dxa" w:w="2160"/>
          </w:tcPr>
          <w:p>
            <w:r>
              <w:t>128</w:t>
            </w:r>
          </w:p>
        </w:tc>
        <w:tc>
          <w:tcPr>
            <w:tcW w:type="dxa" w:w="2160"/>
          </w:tcPr>
          <w:p>
            <w:r>
              <w:t>1,694,411</w:t>
            </w:r>
          </w:p>
        </w:tc>
        <w:tc>
          <w:tcPr>
            <w:tcW w:type="dxa" w:w="2160"/>
          </w:tcPr>
          <w:p>
            <w:r>
              <w:t>6.00x</w:t>
            </w:r>
          </w:p>
        </w:tc>
        <w:tc>
          <w:tcPr>
            <w:tcW w:type="dxa" w:w="2160"/>
          </w:tcPr>
          <w:p>
            <w:r>
              <w:t>6.46</w:t>
            </w:r>
          </w:p>
        </w:tc>
      </w:tr>
      <w:tr>
        <w:tc>
          <w:tcPr>
            <w:tcW w:type="dxa" w:w="2160"/>
          </w:tcPr>
          <w:p>
            <w:r>
              <w:t>256</w:t>
            </w:r>
          </w:p>
        </w:tc>
        <w:tc>
          <w:tcPr>
            <w:tcW w:type="dxa" w:w="2160"/>
          </w:tcPr>
          <w:p>
            <w:r>
              <w:t>808,659</w:t>
            </w:r>
          </w:p>
        </w:tc>
        <w:tc>
          <w:tcPr>
            <w:tcW w:type="dxa" w:w="2160"/>
          </w:tcPr>
          <w:p>
            <w:r>
              <w:t>12.57x</w:t>
            </w:r>
          </w:p>
        </w:tc>
        <w:tc>
          <w:tcPr>
            <w:tcW w:type="dxa" w:w="2160"/>
          </w:tcPr>
          <w:p>
            <w:r>
              <w:t>6.17</w:t>
            </w:r>
          </w:p>
        </w:tc>
      </w:tr>
      <w:tr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516,116</w:t>
            </w:r>
          </w:p>
        </w:tc>
        <w:tc>
          <w:tcPr>
            <w:tcW w:type="dxa" w:w="2160"/>
          </w:tcPr>
          <w:p>
            <w:r>
              <w:t>19.69x</w:t>
            </w:r>
          </w:p>
        </w:tc>
        <w:tc>
          <w:tcPr>
            <w:tcW w:type="dxa" w:w="2160"/>
          </w:tcPr>
          <w:p>
            <w:r>
              <w:t>7.87</w:t>
            </w:r>
          </w:p>
        </w:tc>
      </w:tr>
    </w:tbl>
    <w:p>
      <w:pPr>
        <w:pStyle w:val="Heading2"/>
      </w:pPr>
      <w:r>
        <w:t>4.3 步长 vs 性能曲线图</w:t>
      </w:r>
    </w:p>
    <w:p>
      <w:r>
        <w:drawing>
          <wp:inline xmlns:a="http://schemas.openxmlformats.org/drawingml/2006/main" xmlns:pic="http://schemas.openxmlformats.org/drawingml/2006/picture">
            <wp:extent cx="5669280" cy="19886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che_line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88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图3：步长 vs 性能曲线（左：总时间，右：单次访问延迟）</w:t>
      </w:r>
    </w:p>
    <w:p>
      <w:r>
        <w:t>曲线解读：</w:t>
        <w:br/>
        <w:br/>
        <w:t>左图（总时间 vs 步长）：</w:t>
        <w:br/>
        <w:t>• 总时间随步长增大持续下降——因为迭代次数不断减半</w:t>
        <w:br/>
        <w:t>• 红色虚线标记 stride=64，此处曲线斜率发生明显变化</w:t>
        <w:br/>
        <w:br/>
        <w:t>右图（单次访问延迟 vs 步长）—— 这才是关键：</w:t>
        <w:br/>
        <w:t>• stride=1~32：单次访问延迟缓慢上升（0.30→2.75ns），因相邻访问大概率在同一 Cache Line 内</w:t>
        <w:br/>
        <w:t>• stride=64：单次访问延迟跳升至 4.76ns（↑73%），这就是 Cache Line 边界效应！</w:t>
        <w:br/>
        <w:t>• stride&gt;64：单次访问延迟在 6~8ns 波动，因为每次访问都跨越 Cache Line 边界</w:t>
        <w:br/>
        <w:br/>
        <w:t>结论：拐点出现在 stride=64 处，验证该 CPU 的 Cache Line 大小为 64 字节。</w:t>
      </w:r>
    </w:p>
    <w:p>
      <w:pPr>
        <w:pStyle w:val="Heading2"/>
      </w:pPr>
      <w:r>
        <w:t>4.4 火焰图对比（stride=1 vs stride=64）</w:t>
      </w:r>
    </w:p>
    <w:p>
      <w:r>
        <w:drawing>
          <wp:inline xmlns:a="http://schemas.openxmlformats.org/drawingml/2006/main" xmlns:pic="http://schemas.openxmlformats.org/drawingml/2006/picture">
            <wp:extent cx="5669280" cy="21458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ide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45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图4：stride=1 火焰图（总采样 ~14,746M）</w:t>
      </w:r>
    </w:p>
    <w:p>
      <w:r>
        <w:drawing>
          <wp:inline xmlns:a="http://schemas.openxmlformats.org/drawingml/2006/main" xmlns:pic="http://schemas.openxmlformats.org/drawingml/2006/picture">
            <wp:extent cx="5669280" cy="17659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ide6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65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图5：stride=64 火焰图（总采样 ~2,661M）</w:t>
      </w:r>
    </w:p>
    <w:p>
      <w:r>
        <w:t>对比分析：</w:t>
        <w:br/>
        <w:br/>
        <w:t>stride=1：main() 占 99.79%，总采样约 14,746M —— 迭代次数多（32M 次），CPU 一直满负荷</w:t>
        <w:br/>
        <w:t>stride=64：main() 占 99.87%，总采样约 2,661M —— 迭代次数少（512K 次），CPU 常等待内存</w:t>
        <w:br/>
        <w:br/>
        <w:t>关键发现：stride=64 的采样数仅为 stride=1 的 1/5.5，说明 Cache Miss 导致 CPU 频繁停顿（Stall），流水线空转，perf 采到的有效样本大幅减少。这直观展示了 Cache Miss 对性能的实际影响。</w:t>
      </w:r>
    </w:p>
    <w:p>
      <w:pPr>
        <w:pStyle w:val="Heading2"/>
      </w:pPr>
      <w:r>
        <w:t>4.5 关于 perf stat 采集 Cache Miss 指标的说明</w:t>
      </w:r>
    </w:p>
    <w:p>
      <w:r>
        <w:t>题目要求使用 perf stat 采集各步长下的 L1-dcache-load-misses 和 LLC-load-misses。由于 VMware 虚拟化环境未透传 PMU 硬件计数器，这些硬件事件均不可用（返回 0）。本报告已通过程序自身计时 + 火焰图对比的方式，间接验证了 Cache Miss 对性能的影响。</w:t>
      </w:r>
    </w:p>
    <w:p>
      <w:pPr>
        <w:pStyle w:val="Heading2"/>
      </w:pPr>
      <w:r>
        <w:t>4.6 AI 辅助编程记录</w:t>
      </w:r>
    </w:p>
    <w:p>
      <w:r>
        <w:t>本测试的 C 语言代码由 AI 辅助编写完成：</w:t>
        <w:br/>
        <w:br/>
        <w:t>1. 代码生成：AI 生成了 cache_line_test.c 的完整框架</w:t>
        <w:br/>
        <w:t>2. 性能优化：AI 建议 -O2 编译和 volatile 关键字</w:t>
        <w:br/>
        <w:t>3. 问题排查：perf.data 权限问题，AI 定位并建议 -f 参数</w:t>
        <w:br/>
        <w:t>4. 结果解读：AI 计算单次访问延迟，解释 stride=64 拐点的微架构原理</w:t>
        <w:br/>
        <w:br/>
        <w:t>（AI 对话记录见本仓库 ai-chat-log/ 目录）</w:t>
      </w:r>
    </w:p>
    <w:p>
      <w:r>
        <w:br w:type="page"/>
      </w:r>
    </w:p>
    <w:p>
      <w:pPr>
        <w:pStyle w:val="Heading1"/>
      </w:pPr>
      <w:r>
        <w:t>五、题目 2（选做加分）：持续 CPU Profiling 工具</w:t>
      </w:r>
    </w:p>
    <w:p>
      <w:pPr>
        <w:pStyle w:val="Heading2"/>
      </w:pPr>
      <w:r>
        <w:t>5.1 功能概述</w:t>
      </w:r>
    </w:p>
    <w:p>
      <w:r>
        <w:t>构建了一个 Docker 容器化的 7×24 持续 CPU Profiling 工具，让 perf 像黑匣子一样常驻后台运行，出问题时只需指定时间点，就能调出当时的 CPU 采样数据，生成火焰图定位根因。</w:t>
      </w:r>
    </w:p>
    <w:p>
      <w:pPr>
        <w:pStyle w:val="Heading2"/>
      </w:pPr>
      <w:r>
        <w:t>5.2 核心功能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后台持续采集</w:t>
            </w:r>
          </w:p>
        </w:tc>
        <w:tc>
          <w:tcPr>
            <w:tcW w:type="dxa" w:w="4320"/>
          </w:tcPr>
          <w:p>
            <w:r>
              <w:t>perf record 每 60 秒自动轮转，保留最近 24 小时</w:t>
            </w:r>
          </w:p>
        </w:tc>
      </w:tr>
      <w:tr>
        <w:tc>
          <w:tcPr>
            <w:tcW w:type="dxa" w:w="4320"/>
          </w:tcPr>
          <w:p>
            <w:r>
              <w:t>按时间回查</w:t>
            </w:r>
          </w:p>
        </w:tc>
        <w:tc>
          <w:tcPr>
            <w:tcW w:type="dxa" w:w="4320"/>
          </w:tcPr>
          <w:p>
            <w:r>
              <w:t>Web 界面点击时间段自动生成该时段的火焰图</w:t>
            </w:r>
          </w:p>
        </w:tc>
      </w:tr>
      <w:tr>
        <w:tc>
          <w:tcPr>
            <w:tcW w:type="dxa" w:w="4320"/>
          </w:tcPr>
          <w:p>
            <w:r>
              <w:t>一键生成火焰图</w:t>
            </w:r>
          </w:p>
        </w:tc>
        <w:tc>
          <w:tcPr>
            <w:tcW w:type="dxa" w:w="4320"/>
          </w:tcPr>
          <w:p>
            <w:r>
              <w:t>调用 FlameGraph 工具链，自动完成 perf script → 折叠 → SVG</w:t>
            </w:r>
          </w:p>
        </w:tc>
      </w:tr>
      <w:tr>
        <w:tc>
          <w:tcPr>
            <w:tcW w:type="dxa" w:w="4320"/>
          </w:tcPr>
          <w:p>
            <w:r>
              <w:t>前端界面</w:t>
            </w:r>
          </w:p>
        </w:tc>
        <w:tc>
          <w:tcPr>
            <w:tcW w:type="dxa" w:w="4320"/>
          </w:tcPr>
          <w:p>
            <w:r>
              <w:t>Flask Web 服务，提供时间线视图、热点函数列表、压力测试</w:t>
            </w:r>
          </w:p>
        </w:tc>
      </w:tr>
    </w:tbl>
    <w:p>
      <w:pPr>
        <w:pStyle w:val="Heading2"/>
      </w:pPr>
      <w:r>
        <w:t>5.3 架构设计</w:t>
      </w:r>
    </w:p>
    <w:p>
      <w:r>
        <w:t>工具以单 Docker 容器方式运行，内部包含三个组件：</w:t>
        <w:br/>
      </w:r>
      <w:r>
        <w:t>1. collector.sh：后台循环 daemon，每次执行 perf record -a -F 99 -g -- sleep 60，按时间戳命名保存 perf.data，自动清理 24 小时前的旧数据</w:t>
        <w:br/>
      </w:r>
      <w:r>
        <w:t>2. query.sh：命令行查询工具，根据时间段匹配对应 perf.data，调用 FlameGraph 生成 SVG 火焰图</w:t>
        <w:br/>
      </w:r>
      <w:r>
        <w:t>3. server.py：Flask Web 服务，提供 REST API 和浏览器界面</w:t>
        <w:br/>
      </w:r>
      <w:r>
        <w:t>容器启动时自动安装匹配宿主机内核的 perf 版本，stress-ng 从源码编译（带 -fno-omit-frame-pointer），确保火焰图可正确显示函数名。</w:t>
      </w:r>
    </w:p>
    <w:p>
      <w:pPr>
        <w:pStyle w:val="Heading2"/>
      </w:pPr>
      <w:r>
        <w:t>5.4 使用方式</w:t>
      </w:r>
    </w:p>
    <w:p>
      <w:r>
        <w:t>方式一（推荐）：docker load -i profiler.tar &amp;&amp; docker run --privileged -d -p 8080:8080 --name cpu-profiler cpu-profiler</w:t>
        <w:br/>
        <w:t>方式二：docker build -t cpu-profiler . &amp;&amp; docker run --privileged -d -p 8080:8080 --name cpu-profiler cpu-profiler</w:t>
        <w:br/>
        <w:br/>
        <w:t>启动后浏览器访问 http://localhost:8080，点击开始压力测试即可验证。</w:t>
      </w:r>
    </w:p>
    <w:p>
      <w:pPr>
        <w:pStyle w:val="Heading2"/>
      </w:pPr>
      <w:r>
        <w:t>5.5 验证结果</w:t>
      </w:r>
    </w:p>
    <w:p>
      <w:r>
        <w:t>在容器内执行 stress-ng 模拟 CPU 飙升场景后，火焰图正确捕捉到 stress-ng 热点，stress_cpu_matrix_prod.arch_znver3.17 占采样数 87.1%，证明工具能有效定位 CPU 热点。（部分内核函数显示为 :0 或 [unknown]，这是 VMware 虚拟化环境的已知限制。）</w:t>
      </w:r>
    </w:p>
    <w:p>
      <w:r>
        <w:br w:type="page"/>
      </w:r>
    </w:p>
    <w:p>
      <w:pPr>
        <w:pStyle w:val="Heading1"/>
      </w:pPr>
      <w:r>
        <w:t>六、总结</w:t>
      </w:r>
    </w:p>
    <w:p>
      <w:r>
        <w:t>本报告完成了 CVM 微架构性能测评的三个必做题目。</w:t>
        <w:br/>
        <w:br/>
        <w:t>题目 1a：对五类典型负载进行了 perf stat 采集和分析。关键发现：随机访存场景的 sys 时间占比高达 22.6%，验证了内存访问模式对性能的决定性影响。</w:t>
        <w:br/>
        <w:br/>
        <w:t>题目 1b：使用 perf record + FlameGraph 生成了火焰图，分析了计算密集型（尖塔形）和分支密集型（扁平形）的火焰图形状差异。</w:t>
        <w:br/>
        <w:br/>
        <w:t>题目 1c：编写 C 程序验证了 Cache Line = 64 字节。stride=64 处单次访问延迟从 0.30ns 跃升至 4.76ns，拐点清晰可辨。火焰图对比进一步展示了 Cache Miss 导致的 CPU 停顿效应。</w:t>
        <w:br/>
        <w:br/>
        <w:t>局限性：</w:t>
        <w:br/>
        <w:t>• VMware 虚拟化限制导致硬件性能计数器不可用，IPC、Cache Miss Rate 等指标无法直接测量</w:t>
        <w:br/>
        <w:t>• stress-ng 预编译二进制缺少调试符号，火焰图无法解析内部函数名</w:t>
        <w:br/>
        <w:t>• 如在物理机上测试，数据完整性将大幅提升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