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7797" w:rsidRDefault="002B7797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MONTEFARO </w:t>
      </w:r>
      <w:proofErr w:type="spell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SpA</w:t>
      </w:r>
      <w:proofErr w:type="spellEnd"/>
    </w:p>
    <w:p w:rsidR="002B7797" w:rsidRDefault="002B7797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proofErr w:type="spell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Argopecten</w:t>
      </w:r>
      <w:proofErr w:type="spellEnd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 </w:t>
      </w:r>
      <w:proofErr w:type="spell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purpuratus</w:t>
      </w:r>
      <w:proofErr w:type="spellEnd"/>
    </w:p>
    <w:p w:rsidR="002B7797" w:rsidRDefault="002B7797" w:rsidP="002B7797">
      <w:pPr>
        <w:pStyle w:val="nobold"/>
        <w:shd w:val="clear" w:color="auto" w:fill="FFFFFF"/>
        <w:spacing w:before="0" w:beforeAutospacing="0" w:after="225" w:afterAutospacing="0"/>
        <w:jc w:val="center"/>
        <w:rPr>
          <w:rFonts w:ascii="Helvetica" w:hAnsi="Helvetica" w:cs="Helvetica"/>
          <w:color w:val="6E6E6E"/>
          <w:sz w:val="23"/>
          <w:szCs w:val="23"/>
        </w:rPr>
      </w:pPr>
      <w:r>
        <w:rPr>
          <w:rFonts w:ascii="Helvetica" w:hAnsi="Helvetica" w:cs="Helvetica"/>
          <w:color w:val="6E6E6E"/>
          <w:sz w:val="23"/>
          <w:szCs w:val="23"/>
        </w:rPr>
        <w:t>Cultivo, Elaboración, Comercialización y Exportación del Ostión Chileno</w:t>
      </w:r>
    </w:p>
    <w:p w:rsidR="002B7797" w:rsidRDefault="002B7797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</w:p>
    <w:p w:rsidR="008038A2" w:rsidRDefault="008038A2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Nuestro Producto es</w:t>
      </w:r>
      <w:r w:rsidR="00457A5D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 de</w:t>
      </w: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 </w:t>
      </w:r>
      <w:r w:rsidR="00457A5D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A</w:t>
      </w: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cu</w:t>
      </w:r>
      <w:r w:rsidR="00457A5D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icul</w:t>
      </w: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t</w:t>
      </w:r>
      <w:r w:rsidR="00457A5D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ur</w:t>
      </w: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a en </w:t>
      </w:r>
      <w:proofErr w:type="spell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Areas</w:t>
      </w:r>
      <w:proofErr w:type="spellEnd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 controladas que son supervisadas y monitoreadas </w:t>
      </w:r>
      <w:r w:rsidR="002B7797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periódi</w:t>
      </w: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camente por las  Autoridades Sanitarias.</w:t>
      </w:r>
    </w:p>
    <w:p w:rsidR="008038A2" w:rsidRDefault="008038A2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Nuestros Ostiones</w:t>
      </w:r>
      <w:r w:rsidR="002B7797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 se c</w:t>
      </w:r>
      <w:r w:rsidR="00457A5D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ultivan de forma natural en aguas del Océano Pacífico</w:t>
      </w:r>
      <w:r w:rsidR="002B7797"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 y en ningún caso se tratan con antibióticos, cumpliendo así con las Regulaciones de la UE y FDA en lo que respecta a toxinas marinas y residuos químicos, consiguiendo así la máxima calidad.</w:t>
      </w:r>
    </w:p>
    <w:p w:rsidR="002B7797" w:rsidRDefault="002B7797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El procesado se realiza en Planta Autorizada para la exportación a la UE, ya que cumple con un exigente PAC de calidad.</w:t>
      </w:r>
    </w:p>
    <w:p w:rsidR="002B7797" w:rsidRPr="008038A2" w:rsidRDefault="002B7797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Ofrecemos nuestro Producto en media concha o carne </w:t>
      </w:r>
      <w:proofErr w:type="gram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IQF .</w:t>
      </w:r>
      <w:proofErr w:type="gramEnd"/>
    </w:p>
    <w:p w:rsidR="00EE5358" w:rsidRDefault="00EE5358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Helvetica" w:eastAsia="Times New Roman" w:hAnsi="Helvetica" w:cs="Helvetica"/>
          <w:color w:val="303030"/>
          <w:sz w:val="34"/>
          <w:szCs w:val="34"/>
          <w:lang w:eastAsia="es-ES"/>
        </w:rPr>
      </w:pPr>
    </w:p>
    <w:p w:rsidR="002B7797" w:rsidRDefault="002B7797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Helvetica" w:eastAsia="Times New Roman" w:hAnsi="Helvetica" w:cs="Helvetica"/>
          <w:color w:val="303030"/>
          <w:sz w:val="34"/>
          <w:szCs w:val="34"/>
          <w:lang w:eastAsia="es-ES"/>
        </w:rPr>
      </w:pPr>
    </w:p>
    <w:p w:rsidR="002B7797" w:rsidRDefault="002B7797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Helvetica" w:eastAsia="Times New Roman" w:hAnsi="Helvetica" w:cs="Helvetica"/>
          <w:color w:val="303030"/>
          <w:sz w:val="34"/>
          <w:szCs w:val="34"/>
          <w:lang w:eastAsia="es-ES"/>
        </w:rPr>
      </w:pPr>
    </w:p>
    <w:p w:rsidR="00EE5358" w:rsidRPr="00EE5358" w:rsidRDefault="00EE5358" w:rsidP="00EE5358">
      <w:pPr>
        <w:shd w:val="clear" w:color="auto" w:fill="FFFFFF"/>
        <w:spacing w:before="150" w:after="150" w:line="600" w:lineRule="atLeast"/>
        <w:jc w:val="center"/>
        <w:outlineLvl w:val="2"/>
        <w:rPr>
          <w:rFonts w:ascii="Helvetica" w:eastAsia="Times New Roman" w:hAnsi="Helvetica" w:cs="Helvetica"/>
          <w:color w:val="303030"/>
          <w:sz w:val="34"/>
          <w:szCs w:val="34"/>
          <w:lang w:eastAsia="es-ES"/>
        </w:rPr>
      </w:pPr>
      <w:proofErr w:type="gramStart"/>
      <w:r>
        <w:rPr>
          <w:rFonts w:ascii="Helvetica" w:eastAsia="Times New Roman" w:hAnsi="Helvetica" w:cs="Helvetica"/>
          <w:color w:val="303030"/>
          <w:sz w:val="34"/>
          <w:szCs w:val="34"/>
          <w:lang w:eastAsia="es-ES"/>
        </w:rPr>
        <w:t>inicio</w:t>
      </w:r>
      <w:proofErr w:type="gramEnd"/>
    </w:p>
    <w:p w:rsidR="002B7797" w:rsidRDefault="002B7797" w:rsidP="002B7797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MONTEFARO </w:t>
      </w:r>
      <w:proofErr w:type="spell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SpA</w:t>
      </w:r>
      <w:proofErr w:type="spellEnd"/>
    </w:p>
    <w:p w:rsidR="00B740D5" w:rsidRDefault="00B740D5" w:rsidP="002B7797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</w:pPr>
      <w:proofErr w:type="gramStart"/>
      <w:r w:rsidRPr="00B740D5"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  <w:t xml:space="preserve">Dirección </w:t>
      </w:r>
      <w:r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  <w:t>:</w:t>
      </w:r>
      <w:proofErr w:type="gramEnd"/>
      <w:r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  <w:t xml:space="preserve"> dirección nueva</w:t>
      </w:r>
      <w:r w:rsidRPr="00B740D5"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  <w:t>:</w:t>
      </w:r>
    </w:p>
    <w:p w:rsidR="00B740D5" w:rsidRDefault="00B740D5" w:rsidP="002B7797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</w:pPr>
      <w:proofErr w:type="gramStart"/>
      <w:r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  <w:t>Teléfonos :</w:t>
      </w:r>
      <w:proofErr w:type="gramEnd"/>
      <w:r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  <w:t xml:space="preserve"> ……</w:t>
      </w:r>
    </w:p>
    <w:p w:rsidR="00B740D5" w:rsidRDefault="00B740D5" w:rsidP="002B7797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</w:pPr>
      <w:hyperlink r:id="rId5" w:history="1">
        <w:r w:rsidRPr="00297E06">
          <w:rPr>
            <w:rStyle w:val="Hipervnculo"/>
            <w:rFonts w:ascii="Century Gothic" w:eastAsia="Times New Roman" w:hAnsi="Century Gothic" w:cs="Helvetica"/>
            <w:sz w:val="34"/>
            <w:szCs w:val="34"/>
            <w:lang w:eastAsia="es-ES"/>
          </w:rPr>
          <w:t>www.montefaro.info</w:t>
        </w:r>
      </w:hyperlink>
    </w:p>
    <w:p w:rsidR="00B740D5" w:rsidRDefault="00B740D5" w:rsidP="002B7797">
      <w:pPr>
        <w:pBdr>
          <w:bottom w:val="single" w:sz="12" w:space="1" w:color="auto"/>
        </w:pBd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</w:pPr>
    </w:p>
    <w:p w:rsidR="00B740D5" w:rsidRPr="00B740D5" w:rsidRDefault="00B740D5" w:rsidP="002B7797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0070C0"/>
          <w:sz w:val="34"/>
          <w:szCs w:val="34"/>
          <w:lang w:eastAsia="es-ES"/>
        </w:rPr>
      </w:pPr>
    </w:p>
    <w:p w:rsidR="002B7797" w:rsidRDefault="002B7797" w:rsidP="002B7797">
      <w:pPr>
        <w:shd w:val="clear" w:color="auto" w:fill="FFFFFF"/>
        <w:spacing w:before="150" w:after="150" w:line="600" w:lineRule="atLeast"/>
        <w:jc w:val="center"/>
        <w:outlineLvl w:val="2"/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</w:pPr>
      <w:proofErr w:type="spell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Argopecten</w:t>
      </w:r>
      <w:proofErr w:type="spellEnd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 xml:space="preserve"> </w:t>
      </w:r>
      <w:proofErr w:type="spellStart"/>
      <w:r>
        <w:rPr>
          <w:rFonts w:ascii="Century Gothic" w:eastAsia="Times New Roman" w:hAnsi="Century Gothic" w:cs="Helvetica"/>
          <w:color w:val="303030"/>
          <w:sz w:val="34"/>
          <w:szCs w:val="34"/>
          <w:lang w:eastAsia="es-ES"/>
        </w:rPr>
        <w:t>purpuratus</w:t>
      </w:r>
      <w:proofErr w:type="spellEnd"/>
    </w:p>
    <w:p w:rsidR="002B7797" w:rsidRDefault="002B7797" w:rsidP="002B7797">
      <w:pPr>
        <w:pStyle w:val="nobold"/>
        <w:shd w:val="clear" w:color="auto" w:fill="FFFFFF"/>
        <w:spacing w:before="0" w:beforeAutospacing="0" w:after="225" w:afterAutospacing="0"/>
        <w:jc w:val="center"/>
        <w:rPr>
          <w:rFonts w:ascii="Helvetica" w:hAnsi="Helvetica" w:cs="Helvetica"/>
          <w:color w:val="6E6E6E"/>
          <w:sz w:val="23"/>
          <w:szCs w:val="23"/>
        </w:rPr>
      </w:pPr>
      <w:r>
        <w:rPr>
          <w:rFonts w:ascii="Helvetica" w:hAnsi="Helvetica" w:cs="Helvetica"/>
          <w:color w:val="6E6E6E"/>
          <w:sz w:val="23"/>
          <w:szCs w:val="23"/>
        </w:rPr>
        <w:t>Cultivo, Elaboración, Comercialización y Exportación del Ostión Chileno</w:t>
      </w:r>
    </w:p>
    <w:p w:rsidR="002B7797" w:rsidRDefault="002B7797" w:rsidP="002B7797"/>
    <w:p w:rsidR="002B7797" w:rsidRDefault="002B7797" w:rsidP="002B7797"/>
    <w:p w:rsidR="002B7797" w:rsidRPr="002B7797" w:rsidRDefault="002B7797" w:rsidP="002B7797">
      <w:r>
        <w:t>PRODUCTOS:</w:t>
      </w:r>
    </w:p>
    <w:p w:rsidR="00EE5358" w:rsidRDefault="00EE5358" w:rsidP="00EE5358">
      <w:pPr>
        <w:pStyle w:val="Ttulo4"/>
        <w:shd w:val="clear" w:color="auto" w:fill="FFFFFF"/>
        <w:spacing w:before="150" w:after="150" w:line="300" w:lineRule="atLeast"/>
        <w:jc w:val="center"/>
        <w:rPr>
          <w:rFonts w:ascii="Helvetica" w:hAnsi="Helvetica" w:cs="Helvetica"/>
          <w:b w:val="0"/>
          <w:bCs w:val="0"/>
          <w:color w:val="303030"/>
          <w:sz w:val="25"/>
          <w:szCs w:val="25"/>
        </w:rPr>
      </w:pPr>
      <w:r>
        <w:rPr>
          <w:rFonts w:ascii="Helvetica" w:hAnsi="Helvetica" w:cs="Helvetica"/>
          <w:b w:val="0"/>
          <w:bCs w:val="0"/>
          <w:color w:val="303030"/>
          <w:sz w:val="25"/>
          <w:szCs w:val="25"/>
        </w:rPr>
        <w:t>Carne IQF</w:t>
      </w:r>
    </w:p>
    <w:p w:rsidR="002B7797" w:rsidRDefault="00EE5358" w:rsidP="00EE5358">
      <w:pPr>
        <w:pStyle w:val="NormalWeb"/>
        <w:shd w:val="clear" w:color="auto" w:fill="FFFFFF"/>
        <w:spacing w:before="0" w:beforeAutospacing="0" w:after="225" w:afterAutospacing="0"/>
        <w:jc w:val="center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Ostiones</w:t>
      </w:r>
      <w:r w:rsidR="002B7797">
        <w:rPr>
          <w:rFonts w:ascii="Helvetica" w:hAnsi="Helvetica" w:cs="Helvetica"/>
          <w:color w:val="6E6E6E"/>
          <w:sz w:val="20"/>
          <w:szCs w:val="20"/>
        </w:rPr>
        <w:t xml:space="preserve"> con coral.</w:t>
      </w:r>
      <w:r>
        <w:rPr>
          <w:rFonts w:ascii="Helvetica" w:hAnsi="Helvetica" w:cs="Helvetica"/>
          <w:color w:val="6E6E6E"/>
          <w:sz w:val="20"/>
          <w:szCs w:val="20"/>
        </w:rPr>
        <w:t xml:space="preserve"> </w:t>
      </w:r>
      <w:r w:rsidR="002B7797">
        <w:rPr>
          <w:rFonts w:ascii="Helvetica" w:hAnsi="Helvetica" w:cs="Helvetica"/>
          <w:color w:val="6E6E6E"/>
          <w:sz w:val="20"/>
          <w:szCs w:val="20"/>
        </w:rPr>
        <w:t>C</w:t>
      </w:r>
      <w:r>
        <w:rPr>
          <w:rFonts w:ascii="Helvetica" w:hAnsi="Helvetica" w:cs="Helvetica"/>
          <w:color w:val="6E6E6E"/>
          <w:sz w:val="20"/>
          <w:szCs w:val="20"/>
        </w:rPr>
        <w:t>ultiv</w:t>
      </w:r>
      <w:r w:rsidR="002B7797">
        <w:rPr>
          <w:rFonts w:ascii="Helvetica" w:hAnsi="Helvetica" w:cs="Helvetica"/>
          <w:color w:val="6E6E6E"/>
          <w:sz w:val="20"/>
          <w:szCs w:val="20"/>
        </w:rPr>
        <w:t>ados</w:t>
      </w:r>
      <w:r>
        <w:rPr>
          <w:rFonts w:ascii="Helvetica" w:hAnsi="Helvetica" w:cs="Helvetica"/>
          <w:color w:val="6E6E6E"/>
          <w:sz w:val="20"/>
          <w:szCs w:val="20"/>
        </w:rPr>
        <w:t xml:space="preserve">, procesados y congelados en forma IQF. </w:t>
      </w:r>
    </w:p>
    <w:p w:rsidR="00EE5358" w:rsidRDefault="002B7797" w:rsidP="00EE5358">
      <w:pPr>
        <w:pStyle w:val="NormalWeb"/>
        <w:shd w:val="clear" w:color="auto" w:fill="FFFFFF"/>
        <w:spacing w:before="0" w:beforeAutospacing="0" w:after="225" w:afterAutospacing="0"/>
        <w:jc w:val="center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C</w:t>
      </w:r>
      <w:r w:rsidR="00EE5358">
        <w:rPr>
          <w:rFonts w:ascii="Helvetica" w:hAnsi="Helvetica" w:cs="Helvetica"/>
          <w:color w:val="6E6E6E"/>
          <w:sz w:val="20"/>
          <w:szCs w:val="20"/>
        </w:rPr>
        <w:t>alibres</w:t>
      </w:r>
      <w:r>
        <w:rPr>
          <w:rFonts w:ascii="Helvetica" w:hAnsi="Helvetica" w:cs="Helvetica"/>
          <w:color w:val="6E6E6E"/>
          <w:sz w:val="20"/>
          <w:szCs w:val="20"/>
        </w:rPr>
        <w:t>: 30/40 – 20/30</w:t>
      </w:r>
    </w:p>
    <w:p w:rsidR="00EE5358" w:rsidRDefault="00EE5358" w:rsidP="00EE5358">
      <w:pPr>
        <w:pStyle w:val="Ttulo4"/>
        <w:shd w:val="clear" w:color="auto" w:fill="FFFFFF"/>
        <w:spacing w:before="150" w:after="150" w:line="300" w:lineRule="atLeast"/>
        <w:jc w:val="center"/>
        <w:rPr>
          <w:rFonts w:ascii="Helvetica" w:hAnsi="Helvetica" w:cs="Helvetica"/>
          <w:b w:val="0"/>
          <w:bCs w:val="0"/>
          <w:color w:val="303030"/>
          <w:sz w:val="25"/>
          <w:szCs w:val="25"/>
        </w:rPr>
      </w:pPr>
      <w:r>
        <w:rPr>
          <w:rFonts w:ascii="Helvetica" w:hAnsi="Helvetica" w:cs="Helvetica"/>
          <w:b w:val="0"/>
          <w:bCs w:val="0"/>
          <w:color w:val="303030"/>
          <w:sz w:val="25"/>
          <w:szCs w:val="25"/>
        </w:rPr>
        <w:t>Media Concha IQF</w:t>
      </w:r>
    </w:p>
    <w:p w:rsidR="00EE5358" w:rsidRDefault="002B7797" w:rsidP="00EE5358">
      <w:pPr>
        <w:pStyle w:val="NormalWeb"/>
        <w:shd w:val="clear" w:color="auto" w:fill="FFFFFF"/>
        <w:spacing w:before="0" w:beforeAutospacing="0" w:after="225" w:afterAutospacing="0"/>
        <w:jc w:val="center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Ostiones con coral. Cu</w:t>
      </w:r>
      <w:r w:rsidR="00EE5358">
        <w:rPr>
          <w:rFonts w:ascii="Helvetica" w:hAnsi="Helvetica" w:cs="Helvetica"/>
          <w:color w:val="6E6E6E"/>
          <w:sz w:val="20"/>
          <w:szCs w:val="20"/>
        </w:rPr>
        <w:t>ltiv</w:t>
      </w:r>
      <w:r>
        <w:rPr>
          <w:rFonts w:ascii="Helvetica" w:hAnsi="Helvetica" w:cs="Helvetica"/>
          <w:color w:val="6E6E6E"/>
          <w:sz w:val="20"/>
          <w:szCs w:val="20"/>
        </w:rPr>
        <w:t>ados</w:t>
      </w:r>
      <w:r w:rsidR="00EE5358">
        <w:rPr>
          <w:rFonts w:ascii="Helvetica" w:hAnsi="Helvetica" w:cs="Helvetica"/>
          <w:color w:val="6E6E6E"/>
          <w:sz w:val="20"/>
          <w:szCs w:val="20"/>
        </w:rPr>
        <w:t>, procesados y congelados en forma IQF,</w:t>
      </w:r>
      <w:r>
        <w:rPr>
          <w:rFonts w:ascii="Helvetica" w:hAnsi="Helvetica" w:cs="Helvetica"/>
          <w:color w:val="6E6E6E"/>
          <w:sz w:val="20"/>
          <w:szCs w:val="20"/>
        </w:rPr>
        <w:t xml:space="preserve"> su pegado es natural. Calibres: 10/20 – 20/30 – 30/40</w:t>
      </w:r>
    </w:p>
    <w:p w:rsidR="00E832D4" w:rsidRDefault="00E832D4"/>
    <w:p w:rsidR="00EE5358" w:rsidRDefault="00EE5358"/>
    <w:p w:rsidR="00EE5358" w:rsidRDefault="002B7797">
      <w:pPr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>MONTEFARO</w:t>
      </w:r>
      <w:r w:rsidR="00EE5358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 cuenta con una</w:t>
      </w:r>
      <w:r w:rsidR="00EE5358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Planta de </w:t>
      </w:r>
      <w:r w:rsidRPr="00B740D5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procesado asociada</w:t>
      </w:r>
      <w:r w:rsidR="00EE5358" w:rsidRPr="00B740D5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,</w:t>
      </w:r>
      <w:r w:rsidRPr="00B740D5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 que</w:t>
      </w:r>
      <w:r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 se </w:t>
      </w:r>
      <w:r w:rsidR="00EE5358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encuentra en la misma zona del cultivo, de manera que el traslado del producto se hace de forma </w:t>
      </w:r>
      <w:r w:rsidR="009363E9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segura y rápida, cumpliendo así la </w:t>
      </w:r>
      <w:r w:rsidR="00EE5358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transformación </w:t>
      </w:r>
      <w:r w:rsidR="009363E9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de </w:t>
      </w:r>
      <w:r w:rsidR="00EE5358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la materia prima en un producto de </w:t>
      </w:r>
      <w:r w:rsidR="009363E9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máxima calidad y frescura. La Planta posee una </w:t>
      </w:r>
      <w:r w:rsidR="00EE5358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certificación HACCP que asegura </w:t>
      </w:r>
      <w:r w:rsidR="009363E9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el </w:t>
      </w:r>
      <w:r w:rsidR="00EE5358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>cumpli</w:t>
      </w:r>
      <w:r w:rsidR="009363E9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 xml:space="preserve">miento que requieren los mercados de destino y las más exigentes demandas de nuestros </w:t>
      </w:r>
      <w:proofErr w:type="gramStart"/>
      <w:r w:rsidR="009363E9">
        <w:rPr>
          <w:rFonts w:ascii="Helvetica" w:hAnsi="Helvetica" w:cs="Helvetica"/>
          <w:color w:val="6E6E6E"/>
          <w:sz w:val="20"/>
          <w:szCs w:val="20"/>
          <w:shd w:val="clear" w:color="auto" w:fill="FFFFFF"/>
        </w:rPr>
        <w:t>clientes .</w:t>
      </w:r>
      <w:proofErr w:type="gramEnd"/>
    </w:p>
    <w:p w:rsidR="009363E9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L</w:t>
      </w:r>
      <w:r w:rsidR="009363E9">
        <w:rPr>
          <w:rFonts w:ascii="Helvetica" w:hAnsi="Helvetica" w:cs="Helvetica"/>
          <w:color w:val="6E6E6E"/>
          <w:sz w:val="20"/>
          <w:szCs w:val="20"/>
        </w:rPr>
        <w:t xml:space="preserve">a Zona de </w:t>
      </w:r>
      <w:r>
        <w:rPr>
          <w:rFonts w:ascii="Helvetica" w:hAnsi="Helvetica" w:cs="Helvetica"/>
          <w:color w:val="6E6E6E"/>
          <w:sz w:val="20"/>
          <w:szCs w:val="20"/>
        </w:rPr>
        <w:t xml:space="preserve">cultivos </w:t>
      </w:r>
      <w:r w:rsidR="009363E9">
        <w:rPr>
          <w:rFonts w:ascii="Helvetica" w:hAnsi="Helvetica" w:cs="Helvetica"/>
          <w:color w:val="6E6E6E"/>
          <w:sz w:val="20"/>
          <w:szCs w:val="20"/>
        </w:rPr>
        <w:t xml:space="preserve">de nuestros Ostiones cuenta con unas magníficas condiciones naturales para su </w:t>
      </w:r>
      <w:proofErr w:type="gramStart"/>
      <w:r w:rsidR="009363E9">
        <w:rPr>
          <w:rFonts w:ascii="Helvetica" w:hAnsi="Helvetica" w:cs="Helvetica"/>
          <w:color w:val="6E6E6E"/>
          <w:sz w:val="20"/>
          <w:szCs w:val="20"/>
        </w:rPr>
        <w:t>producción ,</w:t>
      </w:r>
      <w:proofErr w:type="gramEnd"/>
      <w:r w:rsidR="009363E9">
        <w:rPr>
          <w:rFonts w:ascii="Helvetica" w:hAnsi="Helvetica" w:cs="Helvetica"/>
          <w:color w:val="6E6E6E"/>
          <w:sz w:val="20"/>
          <w:szCs w:val="20"/>
        </w:rPr>
        <w:t xml:space="preserve"> por la temperatura del agua, ausencia de agentes contaminantes y su riqueza en nutrientes</w:t>
      </w:r>
      <w:r>
        <w:rPr>
          <w:rFonts w:ascii="Helvetica" w:hAnsi="Helvetica" w:cs="Helvetica"/>
          <w:color w:val="6E6E6E"/>
          <w:sz w:val="20"/>
          <w:szCs w:val="20"/>
        </w:rPr>
        <w:t xml:space="preserve">, </w:t>
      </w:r>
      <w:r w:rsidR="009363E9">
        <w:rPr>
          <w:rFonts w:ascii="Helvetica" w:hAnsi="Helvetica" w:cs="Helvetica"/>
          <w:color w:val="6E6E6E"/>
          <w:sz w:val="20"/>
          <w:szCs w:val="20"/>
        </w:rPr>
        <w:t>esto ha p</w:t>
      </w:r>
      <w:r>
        <w:rPr>
          <w:rFonts w:ascii="Helvetica" w:hAnsi="Helvetica" w:cs="Helvetica"/>
          <w:color w:val="6E6E6E"/>
          <w:sz w:val="20"/>
          <w:szCs w:val="20"/>
        </w:rPr>
        <w:t xml:space="preserve">ermitido las </w:t>
      </w:r>
      <w:r w:rsidR="009363E9">
        <w:rPr>
          <w:rFonts w:ascii="Helvetica" w:hAnsi="Helvetica" w:cs="Helvetica"/>
          <w:color w:val="6E6E6E"/>
          <w:sz w:val="20"/>
          <w:szCs w:val="20"/>
        </w:rPr>
        <w:t>C</w:t>
      </w:r>
      <w:r>
        <w:rPr>
          <w:rFonts w:ascii="Helvetica" w:hAnsi="Helvetica" w:cs="Helvetica"/>
          <w:color w:val="6E6E6E"/>
          <w:sz w:val="20"/>
          <w:szCs w:val="20"/>
        </w:rPr>
        <w:t xml:space="preserve">ertificaciones </w:t>
      </w:r>
      <w:r w:rsidR="009363E9">
        <w:rPr>
          <w:rFonts w:ascii="Helvetica" w:hAnsi="Helvetica" w:cs="Helvetica"/>
          <w:color w:val="6E6E6E"/>
          <w:sz w:val="20"/>
          <w:szCs w:val="20"/>
        </w:rPr>
        <w:t>S</w:t>
      </w:r>
      <w:r>
        <w:rPr>
          <w:rFonts w:ascii="Helvetica" w:hAnsi="Helvetica" w:cs="Helvetica"/>
          <w:color w:val="6E6E6E"/>
          <w:sz w:val="20"/>
          <w:szCs w:val="20"/>
        </w:rPr>
        <w:t xml:space="preserve">anitarias necesarias para la exportación de sus productos a </w:t>
      </w:r>
      <w:r w:rsidR="009363E9">
        <w:rPr>
          <w:rFonts w:ascii="Helvetica" w:hAnsi="Helvetica" w:cs="Helvetica"/>
          <w:color w:val="6E6E6E"/>
          <w:sz w:val="20"/>
          <w:szCs w:val="20"/>
        </w:rPr>
        <w:t xml:space="preserve">la Unión Europea y </w:t>
      </w:r>
      <w:r>
        <w:rPr>
          <w:rFonts w:ascii="Helvetica" w:hAnsi="Helvetica" w:cs="Helvetica"/>
          <w:color w:val="6E6E6E"/>
          <w:sz w:val="20"/>
          <w:szCs w:val="20"/>
        </w:rPr>
        <w:t>Estados Unidos.</w:t>
      </w:r>
    </w:p>
    <w:p w:rsidR="009363E9" w:rsidRDefault="009363E9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</w:p>
    <w:p w:rsidR="00EE5358" w:rsidRPr="009363E9" w:rsidRDefault="009363E9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i/>
          <w:color w:val="FF0000"/>
          <w:sz w:val="20"/>
          <w:szCs w:val="20"/>
        </w:rPr>
      </w:pPr>
      <w:proofErr w:type="spellStart"/>
      <w:r>
        <w:rPr>
          <w:rFonts w:ascii="Helvetica" w:hAnsi="Helvetica" w:cs="Helvetica"/>
          <w:color w:val="6E6E6E"/>
          <w:sz w:val="20"/>
          <w:szCs w:val="20"/>
        </w:rPr>
        <w:t>Montefaro</w:t>
      </w:r>
      <w:proofErr w:type="spellEnd"/>
      <w:r w:rsidR="00EE5358">
        <w:rPr>
          <w:rFonts w:ascii="Helvetica" w:hAnsi="Helvetica" w:cs="Helvetica"/>
          <w:color w:val="6E6E6E"/>
          <w:sz w:val="20"/>
          <w:szCs w:val="20"/>
        </w:rPr>
        <w:t xml:space="preserve">, </w:t>
      </w:r>
      <w:r w:rsidR="00EE5358" w:rsidRPr="009363E9">
        <w:rPr>
          <w:rFonts w:ascii="Helvetica" w:hAnsi="Helvetica" w:cs="Helvetica"/>
          <w:i/>
          <w:color w:val="FF0000"/>
          <w:sz w:val="20"/>
          <w:szCs w:val="20"/>
        </w:rPr>
        <w:t xml:space="preserve">cuenta con 519 hectáreas de concesión para la producción de ostiones en las bahías de </w:t>
      </w:r>
      <w:proofErr w:type="spellStart"/>
      <w:r w:rsidR="00EE5358" w:rsidRPr="009363E9">
        <w:rPr>
          <w:rFonts w:ascii="Helvetica" w:hAnsi="Helvetica" w:cs="Helvetica"/>
          <w:i/>
          <w:color w:val="FF0000"/>
          <w:sz w:val="20"/>
          <w:szCs w:val="20"/>
        </w:rPr>
        <w:t>Tongoy</w:t>
      </w:r>
      <w:proofErr w:type="spellEnd"/>
      <w:r w:rsidR="00EE5358" w:rsidRPr="009363E9">
        <w:rPr>
          <w:rFonts w:ascii="Helvetica" w:hAnsi="Helvetica" w:cs="Helvetica"/>
          <w:i/>
          <w:color w:val="FF0000"/>
          <w:sz w:val="20"/>
          <w:szCs w:val="20"/>
        </w:rPr>
        <w:t xml:space="preserve">, Barnes y </w:t>
      </w:r>
      <w:proofErr w:type="spellStart"/>
      <w:r w:rsidR="00EE5358" w:rsidRPr="009363E9">
        <w:rPr>
          <w:rFonts w:ascii="Helvetica" w:hAnsi="Helvetica" w:cs="Helvetica"/>
          <w:i/>
          <w:color w:val="FF0000"/>
          <w:sz w:val="20"/>
          <w:szCs w:val="20"/>
        </w:rPr>
        <w:t>Totoralillo</w:t>
      </w:r>
      <w:proofErr w:type="spellEnd"/>
      <w:r w:rsidR="00EE5358" w:rsidRPr="009363E9">
        <w:rPr>
          <w:rFonts w:ascii="Helvetica" w:hAnsi="Helvetica" w:cs="Helvetica"/>
          <w:i/>
          <w:color w:val="FF0000"/>
          <w:sz w:val="20"/>
          <w:szCs w:val="20"/>
        </w:rPr>
        <w:t xml:space="preserve"> Norte. Además, posee casi 230 hectáreas disponibles para producción de ostiones o para el cultivo de otras especies.</w:t>
      </w:r>
    </w:p>
    <w:p w:rsidR="00EE5358" w:rsidRDefault="00EE5358">
      <w:r>
        <w:t xml:space="preserve">NUESTRA </w:t>
      </w:r>
      <w:proofErr w:type="gramStart"/>
      <w:r>
        <w:t>GENTE :</w:t>
      </w:r>
      <w:proofErr w:type="gramEnd"/>
    </w:p>
    <w:p w:rsidR="00EE5358" w:rsidRPr="00B740D5" w:rsidRDefault="00EE5358">
      <w:pPr>
        <w:rPr>
          <w:color w:val="0070C0"/>
        </w:rPr>
      </w:pPr>
      <w:r w:rsidRPr="00B740D5">
        <w:rPr>
          <w:color w:val="0070C0"/>
        </w:rPr>
        <w:t>Fotos productores, faenando</w:t>
      </w:r>
    </w:p>
    <w:p w:rsidR="00B740D5" w:rsidRDefault="00B740D5"/>
    <w:p w:rsidR="00B740D5" w:rsidRDefault="00B740D5"/>
    <w:p w:rsidR="00B740D5" w:rsidRDefault="00B740D5"/>
    <w:p w:rsidR="00EE5358" w:rsidRDefault="00EE5358"/>
    <w:p w:rsidR="00EE5358" w:rsidRDefault="00EE5358">
      <w:r>
        <w:t>PRODUCTOS:</w:t>
      </w:r>
    </w:p>
    <w:p w:rsidR="00EE5358" w:rsidRDefault="00EE5358"/>
    <w:p w:rsidR="00EE5358" w:rsidRDefault="00EE5358">
      <w:r>
        <w:t>CARNE IQF:</w:t>
      </w: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rFonts w:ascii="Helvetica" w:hAnsi="Helvetica" w:cs="Helvetica"/>
          <w:b w:val="0"/>
          <w:bCs w:val="0"/>
          <w:color w:val="303030"/>
          <w:sz w:val="23"/>
          <w:szCs w:val="23"/>
        </w:rPr>
        <w:t>Carne IQF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Ostiones con coral de cultivo, procesados y congelados en forma IQF.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 xml:space="preserve">Diferentes formatos de empaque, para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retail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foodservice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y HORECA.</w:t>
      </w:r>
    </w:p>
    <w:p w:rsidR="00EE5358" w:rsidRDefault="00AC7A5F" w:rsidP="00EE5358">
      <w:pPr>
        <w:shd w:val="clear" w:color="auto" w:fill="FFFFFF"/>
        <w:spacing w:before="225" w:after="225"/>
        <w:rPr>
          <w:rFonts w:ascii="Helvetica" w:hAnsi="Helvetica" w:cs="Helvetica"/>
          <w:color w:val="6E6E6E"/>
          <w:sz w:val="20"/>
          <w:szCs w:val="20"/>
        </w:rPr>
      </w:pPr>
      <w:r w:rsidRPr="00AC7A5F">
        <w:rPr>
          <w:rFonts w:ascii="Helvetica" w:hAnsi="Helvetica" w:cs="Helvetica"/>
          <w:color w:val="6E6E6E"/>
          <w:sz w:val="20"/>
          <w:szCs w:val="20"/>
        </w:rPr>
        <w:pict>
          <v:rect id="_x0000_i1025" style="width:0;height:1.5pt" o:hralign="center" o:hrstd="t" o:hr="t" fillcolor="#a0a0a0" stroked="f"/>
        </w:pic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Características</w:t>
      </w:r>
    </w:p>
    <w:p w:rsidR="00EE5358" w:rsidRDefault="00EE5358" w:rsidP="00EE5358">
      <w:pPr>
        <w:numPr>
          <w:ilvl w:val="0"/>
          <w:numId w:val="5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Congelados en forma rápida e individual (IQF) Listos para cocinar, rápidos de servir</w:t>
      </w:r>
    </w:p>
    <w:p w:rsidR="00EE5358" w:rsidRDefault="00EE5358" w:rsidP="00EE5358">
      <w:pPr>
        <w:numPr>
          <w:ilvl w:val="0"/>
          <w:numId w:val="5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Listos para cocinar, rápidos de servir</w:t>
      </w:r>
    </w:p>
    <w:p w:rsidR="00EE5358" w:rsidRDefault="00EE5358" w:rsidP="00EE5358">
      <w:pPr>
        <w:numPr>
          <w:ilvl w:val="0"/>
          <w:numId w:val="5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 xml:space="preserve">Empacados para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retail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&amp;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foodservice</w:t>
      </w:r>
      <w:proofErr w:type="spellEnd"/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Contenido /Empaque</w:t>
      </w:r>
    </w:p>
    <w:p w:rsidR="00EE5358" w:rsidRDefault="00EE5358" w:rsidP="00EE5358">
      <w:pPr>
        <w:numPr>
          <w:ilvl w:val="0"/>
          <w:numId w:val="6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Empaque primario: Bolsa PE transparente (1 kg)</w:t>
      </w:r>
    </w:p>
    <w:p w:rsidR="00EE5358" w:rsidRDefault="00EE5358" w:rsidP="00EE5358">
      <w:pPr>
        <w:numPr>
          <w:ilvl w:val="0"/>
          <w:numId w:val="6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Empaque secundario: Cajas de cartón (8 kg)</w:t>
      </w:r>
    </w:p>
    <w:p w:rsidR="00EE5358" w:rsidRDefault="00EE5358" w:rsidP="00EE5358">
      <w:pPr>
        <w:numPr>
          <w:ilvl w:val="0"/>
          <w:numId w:val="6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 xml:space="preserve">Etiquetado: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Cavalier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en bolsa; adhesivo en caja</w:t>
      </w:r>
    </w:p>
    <w:p w:rsidR="00EE5358" w:rsidRDefault="00EE5358"/>
    <w:p w:rsidR="00EE5358" w:rsidRDefault="00EE5358">
      <w:r>
        <w:rPr>
          <w:noProof/>
          <w:lang w:eastAsia="es-ES"/>
        </w:rPr>
        <w:drawing>
          <wp:inline distT="0" distB="0" distL="0" distR="0">
            <wp:extent cx="4848225" cy="5362575"/>
            <wp:effectExtent l="19050" t="0" r="9525" b="0"/>
            <wp:docPr id="18" name="Imagen 18" descr="http://invertecostimar.cl/images/productos/produc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nvertecostimar.cl/images/productos/producto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358" w:rsidRDefault="00EE5358"/>
    <w:p w:rsidR="00EE5358" w:rsidRDefault="00EE5358"/>
    <w:p w:rsidR="00EE5358" w:rsidRDefault="00EE5358"/>
    <w:p w:rsidR="00EE5358" w:rsidRDefault="00EE5358"/>
    <w:p w:rsidR="00EE5358" w:rsidRDefault="00EE5358"/>
    <w:p w:rsidR="00B740D5" w:rsidRDefault="00B740D5"/>
    <w:p w:rsidR="00B740D5" w:rsidRDefault="00B740D5"/>
    <w:p w:rsidR="00B740D5" w:rsidRDefault="00B740D5"/>
    <w:p w:rsidR="00B740D5" w:rsidRDefault="00B740D5"/>
    <w:p w:rsidR="00B740D5" w:rsidRDefault="00B740D5"/>
    <w:p w:rsidR="00B740D5" w:rsidRDefault="00B740D5"/>
    <w:p w:rsidR="00B740D5" w:rsidRDefault="00B740D5"/>
    <w:p w:rsidR="00EE5358" w:rsidRDefault="00EE5358">
      <w:r>
        <w:t>MEDIA CONCHA:</w:t>
      </w: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noProof/>
          <w:lang w:eastAsia="es-ES"/>
        </w:rPr>
        <w:drawing>
          <wp:inline distT="0" distB="0" distL="0" distR="0">
            <wp:extent cx="2857500" cy="3190875"/>
            <wp:effectExtent l="19050" t="0" r="0" b="0"/>
            <wp:docPr id="1" name="Imagen 15" descr="http://invertecostimar.cl/images/productos/product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nvertecostimar.cl/images/productos/producto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rFonts w:ascii="Helvetica" w:hAnsi="Helvetica" w:cs="Helvetica"/>
          <w:b w:val="0"/>
          <w:bCs w:val="0"/>
          <w:color w:val="303030"/>
          <w:sz w:val="23"/>
          <w:szCs w:val="23"/>
        </w:rPr>
        <w:t>Media Concha IQF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Ostiones con coral de cultivo, procesados y congelados en forma IQF, pegados a su concha en forma natural.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 xml:space="preserve">Diferentes formatos de empaque, para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retail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foodservice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y HORECA.</w:t>
      </w:r>
    </w:p>
    <w:p w:rsidR="00EE5358" w:rsidRDefault="00AC7A5F" w:rsidP="00EE5358">
      <w:pPr>
        <w:shd w:val="clear" w:color="auto" w:fill="FFFFFF"/>
        <w:spacing w:before="225" w:after="225"/>
        <w:rPr>
          <w:rFonts w:ascii="Helvetica" w:hAnsi="Helvetica" w:cs="Helvetica"/>
          <w:color w:val="6E6E6E"/>
          <w:sz w:val="20"/>
          <w:szCs w:val="20"/>
        </w:rPr>
      </w:pPr>
      <w:r w:rsidRPr="00AC7A5F">
        <w:rPr>
          <w:rFonts w:ascii="Helvetica" w:hAnsi="Helvetica" w:cs="Helvetica"/>
          <w:color w:val="6E6E6E"/>
          <w:sz w:val="20"/>
          <w:szCs w:val="20"/>
        </w:rPr>
        <w:pict>
          <v:rect id="_x0000_i1026" style="width:0;height:1.5pt" o:hralign="center" o:hrstd="t" o:hr="t" fillcolor="#a0a0a0" stroked="f"/>
        </w:pic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proofErr w:type="spellStart"/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Caracteristicas</w:t>
      </w:r>
      <w:proofErr w:type="spellEnd"/>
    </w:p>
    <w:p w:rsidR="00EE5358" w:rsidRDefault="00EE5358" w:rsidP="00EE5358">
      <w:pPr>
        <w:numPr>
          <w:ilvl w:val="0"/>
          <w:numId w:val="1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Congelados en forma rápida e individual (IQF) Listos para cocinar, rápidos de servir</w:t>
      </w:r>
    </w:p>
    <w:p w:rsidR="00EE5358" w:rsidRDefault="00EE5358" w:rsidP="00EE5358">
      <w:pPr>
        <w:numPr>
          <w:ilvl w:val="0"/>
          <w:numId w:val="1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 xml:space="preserve">Empacados para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retail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&amp;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foodservice</w:t>
      </w:r>
      <w:proofErr w:type="spellEnd"/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Contenido /Empaque</w:t>
      </w:r>
    </w:p>
    <w:p w:rsidR="00EE5358" w:rsidRDefault="00EE5358" w:rsidP="00EE5358">
      <w:pPr>
        <w:numPr>
          <w:ilvl w:val="0"/>
          <w:numId w:val="2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Empaque primario: Bolsa PE transparente (1 kg)</w:t>
      </w:r>
    </w:p>
    <w:p w:rsidR="00EE5358" w:rsidRDefault="00EE5358" w:rsidP="00EE5358">
      <w:pPr>
        <w:numPr>
          <w:ilvl w:val="0"/>
          <w:numId w:val="2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Empaque secundario: Cajas de cartón (8 kg)</w:t>
      </w:r>
    </w:p>
    <w:p w:rsidR="00EE5358" w:rsidRDefault="00EE5358" w:rsidP="00EE5358">
      <w:pPr>
        <w:numPr>
          <w:ilvl w:val="0"/>
          <w:numId w:val="2"/>
        </w:numPr>
        <w:shd w:val="clear" w:color="auto" w:fill="FFFFFF"/>
        <w:spacing w:after="0" w:line="300" w:lineRule="atLeast"/>
        <w:ind w:left="375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 xml:space="preserve">Etiquetado: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Cavalier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en bolsa; adhesivo en caja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 </w:t>
      </w:r>
    </w:p>
    <w:p w:rsidR="00EE5358" w:rsidRDefault="00EE5358">
      <w:r>
        <w:t>ACERCA DEL OSTION:</w:t>
      </w: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rFonts w:ascii="Helvetica" w:hAnsi="Helvetica" w:cs="Helvetica"/>
          <w:b w:val="0"/>
          <w:bCs w:val="0"/>
          <w:color w:val="303030"/>
          <w:sz w:val="23"/>
          <w:szCs w:val="23"/>
        </w:rPr>
        <w:t>Aporte Nutricional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Una de las características nutricionales que posee el ostión, es el aminoácido esencial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Triptófano</w:t>
      </w:r>
      <w:r>
        <w:rPr>
          <w:rFonts w:ascii="Helvetica" w:hAnsi="Helvetica" w:cs="Helvetica"/>
          <w:color w:val="6E6E6E"/>
          <w:sz w:val="20"/>
          <w:szCs w:val="20"/>
        </w:rPr>
        <w:t>.  Esta es una proteína de excelente valor biológico y que provee más del 80% por cada 100 gr del requerimiento diario de consumo, ayudando a nuestro cuerpo a controlar niveles de ansiedad, stress e insomnio.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El bajo aporte de carbohidratos (1,2 gr</w:t>
      </w:r>
      <w:proofErr w:type="gramStart"/>
      <w:r>
        <w:rPr>
          <w:rFonts w:ascii="Helvetica" w:hAnsi="Helvetica" w:cs="Helvetica"/>
          <w:color w:val="6E6E6E"/>
          <w:sz w:val="20"/>
          <w:szCs w:val="20"/>
        </w:rPr>
        <w:t>./</w:t>
      </w:r>
      <w:proofErr w:type="gramEnd"/>
      <w:r>
        <w:rPr>
          <w:rFonts w:ascii="Helvetica" w:hAnsi="Helvetica" w:cs="Helvetica"/>
          <w:color w:val="6E6E6E"/>
          <w:sz w:val="20"/>
          <w:szCs w:val="20"/>
        </w:rPr>
        <w:t xml:space="preserve">100 gr. para el ostión con coral y 2,7 gr./100 gr. para el ostión sin coral) lo transforma en un alimento con muy bajo índice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glicémico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(bajo impacto en el aumento de la glucosa sanguínea), lo cual es muy valorado debido a los altos índices de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hiperglicemia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y de diabetes que actualmente presenta la población.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El ostión es también una muy buena fuente de micronutrientes (vitaminas y minerales), destaca el aporte de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Vitamina B12</w:t>
      </w:r>
      <w:r>
        <w:rPr>
          <w:rFonts w:ascii="Helvetica" w:hAnsi="Helvetica" w:cs="Helvetica"/>
          <w:color w:val="6E6E6E"/>
          <w:sz w:val="20"/>
          <w:szCs w:val="20"/>
        </w:rPr>
        <w:t> (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cobalamina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>) (33% del requerimiento diario) un importante protector de la salud cardiovascular.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El aporte de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Magnesio</w:t>
      </w:r>
      <w:r>
        <w:rPr>
          <w:rFonts w:ascii="Helvetica" w:hAnsi="Helvetica" w:cs="Helvetica"/>
          <w:color w:val="6E6E6E"/>
          <w:sz w:val="20"/>
          <w:szCs w:val="20"/>
        </w:rPr>
        <w:t> (19% del requerimiento diario) y de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Potasio</w:t>
      </w:r>
      <w:r>
        <w:rPr>
          <w:rFonts w:ascii="Helvetica" w:hAnsi="Helvetica" w:cs="Helvetica"/>
          <w:color w:val="6E6E6E"/>
          <w:sz w:val="20"/>
          <w:szCs w:val="20"/>
        </w:rPr>
        <w:t xml:space="preserve"> (12% del requerimiento diario) ambos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macrominerales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están relacionados con el control de homeostasis vascular, el equilibrio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hidrosalino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y la función del sistema nervioso y muscular.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Estas positivas características nutricionales del ostión se suman a su muy buen aporte de ácidos grasos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Omega-3</w:t>
      </w:r>
      <w:r>
        <w:rPr>
          <w:rFonts w:ascii="Helvetica" w:hAnsi="Helvetica" w:cs="Helvetica"/>
          <w:color w:val="6E6E6E"/>
          <w:sz w:val="20"/>
          <w:szCs w:val="20"/>
        </w:rPr>
        <w:t xml:space="preserve">, y su bajo aporte de colesterol, el que además se ve compensado por el importante aporte de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fitoesteroles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>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noProof/>
          <w:color w:val="6E6E6E"/>
          <w:sz w:val="20"/>
          <w:szCs w:val="20"/>
        </w:rPr>
        <w:drawing>
          <wp:inline distT="0" distB="0" distL="0" distR="0">
            <wp:extent cx="1428750" cy="1276350"/>
            <wp:effectExtent l="19050" t="0" r="0" b="0"/>
            <wp:docPr id="3" name="Imagen 3" descr="http://invertecostimar.cl/images/productos/omeg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vertecostimar.cl/images/productos/omega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358" w:rsidRDefault="00EE5358">
      <w:r>
        <w:t xml:space="preserve"> EL CULTIVO:</w:t>
      </w:r>
    </w:p>
    <w:p w:rsidR="00EE5358" w:rsidRDefault="00EE5358" w:rsidP="00EE5358">
      <w:pPr>
        <w:pStyle w:val="Ttulo2"/>
        <w:pBdr>
          <w:bottom w:val="single" w:sz="6" w:space="8" w:color="E4E4E4"/>
        </w:pBdr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rFonts w:ascii="Helvetica" w:hAnsi="Helvetica" w:cs="Helvetica"/>
          <w:b w:val="0"/>
          <w:bCs w:val="0"/>
          <w:color w:val="303030"/>
          <w:sz w:val="23"/>
          <w:szCs w:val="23"/>
        </w:rPr>
        <w:t>El Cultivo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El cultivo se inicia con la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captación de semillas de ostión</w:t>
      </w:r>
      <w:r>
        <w:rPr>
          <w:rFonts w:ascii="Helvetica" w:hAnsi="Helvetica" w:cs="Helvetica"/>
          <w:color w:val="6E6E6E"/>
          <w:sz w:val="20"/>
          <w:szCs w:val="20"/>
        </w:rPr>
        <w:t xml:space="preserve">, que puede ser en forma artificial (o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Hatchery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>) o de forma natural, capturando larvas presentes en el mar. 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Las larvas recolectadas son colocadas en bolsas colectoras donde iniciarán su crecimiento hasta la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etapa juvenil (unos 3-6 meses)</w:t>
      </w:r>
      <w:r>
        <w:rPr>
          <w:rFonts w:ascii="Helvetica" w:hAnsi="Helvetica" w:cs="Helvetica"/>
          <w:color w:val="6E6E6E"/>
          <w:sz w:val="20"/>
          <w:szCs w:val="20"/>
        </w:rPr>
        <w:t>. Después de eso, se trasladarán a las linternas o jaulas de crecimiento donde permanecerán hasta el momento de su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cosecha</w:t>
      </w:r>
      <w:r>
        <w:rPr>
          <w:rFonts w:ascii="Helvetica" w:hAnsi="Helvetica" w:cs="Helvetica"/>
          <w:color w:val="6E6E6E"/>
          <w:sz w:val="20"/>
          <w:szCs w:val="20"/>
        </w:rPr>
        <w:t>. Esta etapa estará marcada por distintos cambios entre linternas a medida que crecen de tamaño, de modo que tengan el espacio suficiente para alimentarse y moverse. Estos cambios se denominan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desdobles</w:t>
      </w:r>
      <w:r>
        <w:rPr>
          <w:rFonts w:ascii="Helvetica" w:hAnsi="Helvetica" w:cs="Helvetica"/>
          <w:color w:val="6E6E6E"/>
          <w:sz w:val="20"/>
          <w:szCs w:val="20"/>
        </w:rPr>
        <w:t>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Finalmente, después de unos 18 meses desde la captación de la semilla, los ostiones tendrán la talla y peso suficiente para ser cosechados y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trasladados a la planta de proceso</w:t>
      </w:r>
      <w:r>
        <w:rPr>
          <w:rFonts w:ascii="Helvetica" w:hAnsi="Helvetica" w:cs="Helvetica"/>
          <w:color w:val="6E6E6E"/>
          <w:sz w:val="20"/>
          <w:szCs w:val="20"/>
        </w:rPr>
        <w:t>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 </w:t>
      </w:r>
    </w:p>
    <w:p w:rsidR="00EE5358" w:rsidRDefault="00EE5358">
      <w:r>
        <w:t>EL PROCESO:</w:t>
      </w: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rFonts w:ascii="Helvetica" w:hAnsi="Helvetica" w:cs="Helvetica"/>
          <w:b w:val="0"/>
          <w:bCs w:val="0"/>
          <w:color w:val="303030"/>
          <w:sz w:val="23"/>
          <w:szCs w:val="23"/>
        </w:rPr>
        <w:t>El Proceso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Es aquí donde los ostiones son procesados y transformados para su </w:t>
      </w:r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consumo</w:t>
      </w:r>
      <w:r>
        <w:rPr>
          <w:rFonts w:ascii="Helvetica" w:hAnsi="Helvetica" w:cs="Helvetica"/>
          <w:color w:val="6E6E6E"/>
          <w:sz w:val="20"/>
          <w:szCs w:val="20"/>
        </w:rPr>
        <w:t>. El proceso parte con la recepción, donde son controlados desde su origen. Luego son desconchados, limpiados, lavados y congelados, para ser empacados en su formato final, según los requerimientos de los clientes, todo ello con un completo programa implementado de </w:t>
      </w:r>
      <w:proofErr w:type="spellStart"/>
      <w:r>
        <w:rPr>
          <w:rStyle w:val="Textoennegrita"/>
          <w:rFonts w:ascii="Helvetica" w:hAnsi="Helvetica" w:cs="Helvetica"/>
          <w:color w:val="6E6E6E"/>
          <w:sz w:val="20"/>
          <w:szCs w:val="20"/>
        </w:rPr>
        <w:t>HACCP</w:t>
      </w:r>
      <w:r>
        <w:rPr>
          <w:rFonts w:ascii="Helvetica" w:hAnsi="Helvetica" w:cs="Helvetica"/>
          <w:color w:val="6E6E6E"/>
          <w:sz w:val="20"/>
          <w:szCs w:val="20"/>
        </w:rPr>
        <w:t>que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garantiza la inocuidad y óptima calidad del producto final.</w:t>
      </w:r>
    </w:p>
    <w:p w:rsidR="00EE5358" w:rsidRDefault="00EE5358" w:rsidP="00EE5358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noProof/>
          <w:color w:val="6E6E6E"/>
          <w:sz w:val="20"/>
          <w:szCs w:val="20"/>
        </w:rPr>
        <w:drawing>
          <wp:inline distT="0" distB="0" distL="0" distR="0">
            <wp:extent cx="5715000" cy="5238750"/>
            <wp:effectExtent l="19050" t="0" r="0" b="0"/>
            <wp:docPr id="8" name="Imagen 8" descr="http://invertecostimar.cl/images/pro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nvertecostimar.cl/images/proces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358" w:rsidRDefault="00EE5358"/>
    <w:p w:rsidR="00EE5358" w:rsidRDefault="00EE5358">
      <w:r>
        <w:t>CARNE IQF:</w:t>
      </w:r>
    </w:p>
    <w:p w:rsidR="00EE5358" w:rsidRDefault="00EE5358" w:rsidP="00EE5358">
      <w:pPr>
        <w:pStyle w:val="Ttulo2"/>
        <w:pBdr>
          <w:bottom w:val="single" w:sz="6" w:space="8" w:color="E4E4E4"/>
        </w:pBdr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rFonts w:ascii="Helvetica" w:hAnsi="Helvetica" w:cs="Helvetica"/>
          <w:b w:val="0"/>
          <w:bCs w:val="0"/>
          <w:color w:val="303030"/>
          <w:sz w:val="23"/>
          <w:szCs w:val="23"/>
        </w:rPr>
        <w:t>Carne IQF</w:t>
      </w:r>
    </w:p>
    <w:p w:rsidR="00EE5358" w:rsidRDefault="00EE5358" w:rsidP="00EE5358">
      <w:pPr>
        <w:pStyle w:val="NormalWeb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>Ostiones con coral de cultivo, procesados y congelados en forma IQF.</w:t>
      </w:r>
    </w:p>
    <w:p w:rsidR="00EE5358" w:rsidRDefault="00EE5358" w:rsidP="00EE5358">
      <w:pPr>
        <w:pStyle w:val="NormalWeb"/>
        <w:spacing w:before="0" w:beforeAutospacing="0" w:after="225" w:afterAutospacing="0"/>
        <w:rPr>
          <w:rFonts w:ascii="Helvetica" w:hAnsi="Helvetica" w:cs="Helvetica"/>
          <w:color w:val="6E6E6E"/>
          <w:sz w:val="20"/>
          <w:szCs w:val="20"/>
        </w:rPr>
      </w:pPr>
      <w:r>
        <w:rPr>
          <w:rFonts w:ascii="Helvetica" w:hAnsi="Helvetica" w:cs="Helvetica"/>
          <w:color w:val="6E6E6E"/>
          <w:sz w:val="20"/>
          <w:szCs w:val="20"/>
        </w:rPr>
        <w:t xml:space="preserve">Diferentes formatos de empaque, para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retail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color w:val="6E6E6E"/>
          <w:sz w:val="20"/>
          <w:szCs w:val="20"/>
        </w:rPr>
        <w:t>foodservice</w:t>
      </w:r>
      <w:proofErr w:type="spellEnd"/>
      <w:r>
        <w:rPr>
          <w:rFonts w:ascii="Helvetica" w:hAnsi="Helvetica" w:cs="Helvetica"/>
          <w:color w:val="6E6E6E"/>
          <w:sz w:val="20"/>
          <w:szCs w:val="20"/>
        </w:rPr>
        <w:t xml:space="preserve"> y HORECA.</w:t>
      </w:r>
    </w:p>
    <w:p w:rsidR="00EE5358" w:rsidRDefault="00AC7A5F" w:rsidP="00EE5358">
      <w:pPr>
        <w:spacing w:before="225" w:after="225"/>
        <w:rPr>
          <w:rFonts w:ascii="Times New Roman" w:hAnsi="Times New Roman" w:cs="Times New Roman"/>
          <w:sz w:val="24"/>
          <w:szCs w:val="24"/>
        </w:rPr>
      </w:pPr>
      <w:r>
        <w:pict>
          <v:rect id="_x0000_i1027" style="width:0;height:1.5pt" o:hralign="center" o:hrstd="t" o:hr="t" fillcolor="#a0a0a0" stroked="f"/>
        </w:pict>
      </w:r>
    </w:p>
    <w:p w:rsidR="00EE5358" w:rsidRDefault="00EE5358" w:rsidP="00EE5358">
      <w:pPr>
        <w:pStyle w:val="NormalWeb"/>
        <w:spacing w:before="0" w:beforeAutospacing="0" w:after="225" w:afterAutospacing="0"/>
      </w:pPr>
      <w:r>
        <w:rPr>
          <w:rStyle w:val="Textoennegrita"/>
        </w:rPr>
        <w:t>Características</w:t>
      </w:r>
    </w:p>
    <w:p w:rsidR="00EE5358" w:rsidRDefault="00EE5358" w:rsidP="00EE5358">
      <w:pPr>
        <w:numPr>
          <w:ilvl w:val="0"/>
          <w:numId w:val="3"/>
        </w:numPr>
        <w:spacing w:after="0" w:line="300" w:lineRule="atLeast"/>
        <w:ind w:left="375"/>
      </w:pPr>
      <w:r>
        <w:t>Congelados en forma rápida e individual (IQF) Listos para cocinar, rápidos de servir</w:t>
      </w:r>
    </w:p>
    <w:p w:rsidR="00EE5358" w:rsidRDefault="00EE5358" w:rsidP="00EE5358">
      <w:pPr>
        <w:numPr>
          <w:ilvl w:val="0"/>
          <w:numId w:val="3"/>
        </w:numPr>
        <w:spacing w:after="0" w:line="300" w:lineRule="atLeast"/>
        <w:ind w:left="375"/>
      </w:pPr>
      <w:r>
        <w:t>Listos para cocinar, rápidos de servir</w:t>
      </w:r>
    </w:p>
    <w:p w:rsidR="00EE5358" w:rsidRDefault="00EE5358" w:rsidP="00EE5358">
      <w:pPr>
        <w:numPr>
          <w:ilvl w:val="0"/>
          <w:numId w:val="3"/>
        </w:numPr>
        <w:spacing w:after="0" w:line="300" w:lineRule="atLeast"/>
        <w:ind w:left="375"/>
      </w:pPr>
      <w:r>
        <w:t xml:space="preserve">Empacados para </w:t>
      </w:r>
      <w:proofErr w:type="spellStart"/>
      <w:r>
        <w:t>retail</w:t>
      </w:r>
      <w:proofErr w:type="spellEnd"/>
      <w:r>
        <w:t xml:space="preserve"> &amp; </w:t>
      </w:r>
      <w:proofErr w:type="spellStart"/>
      <w:r>
        <w:t>foodservice</w:t>
      </w:r>
      <w:proofErr w:type="spellEnd"/>
    </w:p>
    <w:p w:rsidR="00EE5358" w:rsidRDefault="00EE5358" w:rsidP="00EE5358">
      <w:pPr>
        <w:pStyle w:val="NormalWeb"/>
        <w:spacing w:before="0" w:beforeAutospacing="0" w:after="225" w:afterAutospacing="0"/>
      </w:pPr>
      <w:r>
        <w:rPr>
          <w:rStyle w:val="Textoennegrita"/>
        </w:rPr>
        <w:t>Contenido /Empaque</w:t>
      </w:r>
    </w:p>
    <w:p w:rsidR="00EE5358" w:rsidRDefault="00EE5358" w:rsidP="00EE5358">
      <w:pPr>
        <w:numPr>
          <w:ilvl w:val="0"/>
          <w:numId w:val="4"/>
        </w:numPr>
        <w:spacing w:after="0" w:line="300" w:lineRule="atLeast"/>
        <w:ind w:left="375"/>
      </w:pPr>
      <w:r>
        <w:t>Empaque primario: Bolsa PE transparente (1 kg)</w:t>
      </w:r>
    </w:p>
    <w:p w:rsidR="00EE5358" w:rsidRDefault="00EE5358" w:rsidP="00EE5358">
      <w:pPr>
        <w:numPr>
          <w:ilvl w:val="0"/>
          <w:numId w:val="4"/>
        </w:numPr>
        <w:spacing w:after="0" w:line="300" w:lineRule="atLeast"/>
        <w:ind w:left="375"/>
      </w:pPr>
      <w:r>
        <w:t>Empaque secundario: Cajas de cartón (8 kg)</w:t>
      </w:r>
    </w:p>
    <w:p w:rsidR="00EE5358" w:rsidRDefault="00EE5358" w:rsidP="00EE5358">
      <w:pPr>
        <w:numPr>
          <w:ilvl w:val="0"/>
          <w:numId w:val="4"/>
        </w:numPr>
        <w:spacing w:after="0" w:line="300" w:lineRule="atLeast"/>
        <w:ind w:left="375"/>
      </w:pPr>
      <w:r>
        <w:t xml:space="preserve">Etiquetado: </w:t>
      </w:r>
      <w:proofErr w:type="spellStart"/>
      <w:r>
        <w:t>Cavalier</w:t>
      </w:r>
      <w:proofErr w:type="spellEnd"/>
      <w:r>
        <w:t xml:space="preserve"> en bolsa; adhesivo en caja</w:t>
      </w:r>
    </w:p>
    <w:p w:rsidR="00EE5358" w:rsidRDefault="00EE5358" w:rsidP="00EE5358">
      <w:pPr>
        <w:pStyle w:val="Ttulo2"/>
        <w:pBdr>
          <w:bottom w:val="single" w:sz="6" w:space="8" w:color="E4E4E4"/>
        </w:pBdr>
        <w:shd w:val="clear" w:color="auto" w:fill="FFFFFF"/>
        <w:spacing w:before="0" w:after="300" w:line="450" w:lineRule="atLeast"/>
        <w:rPr>
          <w:rFonts w:ascii="Helvetica" w:hAnsi="Helvetica" w:cs="Helvetica"/>
          <w:b w:val="0"/>
          <w:bCs w:val="0"/>
          <w:color w:val="303030"/>
          <w:sz w:val="23"/>
          <w:szCs w:val="23"/>
        </w:rPr>
      </w:pPr>
      <w:r>
        <w:rPr>
          <w:rFonts w:ascii="Helvetica" w:hAnsi="Helvetica" w:cs="Helvetica"/>
          <w:b w:val="0"/>
          <w:bCs w:val="0"/>
          <w:color w:val="303030"/>
          <w:sz w:val="23"/>
          <w:szCs w:val="23"/>
        </w:rPr>
        <w:t>Ficha Técnica Carne IQF</w:t>
      </w:r>
    </w:p>
    <w:p w:rsidR="00EE5358" w:rsidRDefault="00EE5358"/>
    <w:sectPr w:rsidR="00EE5358" w:rsidSect="00E832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3208B"/>
    <w:multiLevelType w:val="multilevel"/>
    <w:tmpl w:val="3968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CF7B35"/>
    <w:multiLevelType w:val="multilevel"/>
    <w:tmpl w:val="ED50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F47B6E"/>
    <w:multiLevelType w:val="multilevel"/>
    <w:tmpl w:val="04C43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AD51AA"/>
    <w:multiLevelType w:val="multilevel"/>
    <w:tmpl w:val="4B78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4B7DFA"/>
    <w:multiLevelType w:val="multilevel"/>
    <w:tmpl w:val="81FE8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5B621AC"/>
    <w:multiLevelType w:val="multilevel"/>
    <w:tmpl w:val="0BD8A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EE5358"/>
    <w:rsid w:val="002B7797"/>
    <w:rsid w:val="00457A5D"/>
    <w:rsid w:val="008038A2"/>
    <w:rsid w:val="0082636C"/>
    <w:rsid w:val="009363E9"/>
    <w:rsid w:val="00A17202"/>
    <w:rsid w:val="00AC7A5F"/>
    <w:rsid w:val="00B740D5"/>
    <w:rsid w:val="00D027A4"/>
    <w:rsid w:val="00E832D4"/>
    <w:rsid w:val="00EE53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2D4"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53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EE53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535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E5358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EE5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E5358"/>
    <w:rPr>
      <w:b/>
      <w:bCs/>
    </w:rPr>
  </w:style>
  <w:style w:type="character" w:styleId="nfasis">
    <w:name w:val="Emphasis"/>
    <w:basedOn w:val="Fuentedeprrafopredeter"/>
    <w:uiPriority w:val="20"/>
    <w:qFormat/>
    <w:rsid w:val="00EE5358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53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5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5358"/>
    <w:rPr>
      <w:rFonts w:ascii="Tahoma" w:hAnsi="Tahoma" w:cs="Tahoma"/>
      <w:sz w:val="16"/>
      <w:szCs w:val="16"/>
    </w:rPr>
  </w:style>
  <w:style w:type="paragraph" w:customStyle="1" w:styleId="nobold">
    <w:name w:val="nobold"/>
    <w:basedOn w:val="Normal"/>
    <w:rsid w:val="00EE5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53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B740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2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553">
              <w:marLeft w:val="150"/>
              <w:marRight w:val="150"/>
              <w:marTop w:val="675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25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41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45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6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2373">
              <w:marLeft w:val="150"/>
              <w:marRight w:val="150"/>
              <w:marTop w:val="675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6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://www.montefaro.info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988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Margot</dc:creator>
  <cp:lastModifiedBy>Margot</cp:lastModifiedBy>
  <cp:revision>4</cp:revision>
  <cp:lastPrinted>2018-02-16T10:05:00Z</cp:lastPrinted>
  <dcterms:created xsi:type="dcterms:W3CDTF">2018-02-08T11:06:00Z</dcterms:created>
  <dcterms:modified xsi:type="dcterms:W3CDTF">2018-09-10T08:47:00Z</dcterms:modified>
</cp:coreProperties>
</file>