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9F367" w14:textId="55F2FCE9" w:rsidR="001212BF" w:rsidRDefault="009F49BF" w:rsidP="009F49BF">
      <w:pPr>
        <w:pStyle w:val="2"/>
      </w:pPr>
      <w:r>
        <w:rPr>
          <w:rFonts w:hint="eastAsia"/>
        </w:rPr>
        <w:t>国外</w:t>
      </w:r>
    </w:p>
    <w:p w14:paraId="65DD641D" w14:textId="07D54F71" w:rsidR="009F49BF" w:rsidRDefault="009F49BF" w:rsidP="009F49BF">
      <w:pPr>
        <w:rPr>
          <w:b/>
        </w:rPr>
      </w:pPr>
      <w:r>
        <w:rPr>
          <w:rFonts w:hint="eastAsia"/>
          <w:b/>
        </w:rPr>
        <w:t>意图预测</w:t>
      </w:r>
    </w:p>
    <w:p w14:paraId="1D55663D" w14:textId="78086BB4" w:rsidR="009F49BF" w:rsidRDefault="009F49BF" w:rsidP="009F49BF">
      <w:r>
        <w:rPr>
          <w:rFonts w:hint="eastAsia"/>
        </w:rPr>
        <w:t>驾驶意图作为一种较为抽象的概念，其外延和内涵需要被厘清，因为涉及到心理学等知识，因此在这里仅作简单介绍。</w:t>
      </w:r>
    </w:p>
    <w:p w14:paraId="7618DFA2" w14:textId="752B9F23" w:rsidR="009F49BF" w:rsidRPr="00945C70" w:rsidRDefault="00945C70" w:rsidP="009F49BF">
      <w:pPr>
        <w:rPr>
          <w:b/>
        </w:rPr>
      </w:pPr>
      <w:r w:rsidRPr="00945C70">
        <w:rPr>
          <w:rFonts w:hint="eastAsia"/>
          <w:b/>
        </w:rPr>
        <w:t>【</w:t>
      </w:r>
      <w:r w:rsidR="004907A5" w:rsidRPr="00945C70">
        <w:rPr>
          <w:rFonts w:hint="eastAsia"/>
          <w:b/>
        </w:rPr>
        <w:t>意图</w:t>
      </w:r>
      <w:r w:rsidRPr="00945C70">
        <w:rPr>
          <w:rFonts w:hint="eastAsia"/>
          <w:b/>
        </w:rPr>
        <w:t>在认知体系中的位置】</w:t>
      </w:r>
    </w:p>
    <w:p w14:paraId="052484E5" w14:textId="4DCBBC1B" w:rsidR="004907A5" w:rsidRDefault="004907A5" w:rsidP="009F49BF">
      <w:r>
        <w:rPr>
          <w:rFonts w:hint="eastAsia"/>
        </w:rPr>
        <w:t>在目前所提出的理论中，意图在这些框架中具有不同的意义。</w:t>
      </w:r>
    </w:p>
    <w:p w14:paraId="17B79AF5" w14:textId="77777777" w:rsidR="004907A5" w:rsidRDefault="004907A5" w:rsidP="004907A5"/>
    <w:p w14:paraId="595E5074" w14:textId="3B3EF4F0" w:rsidR="004907A5" w:rsidRDefault="004907A5" w:rsidP="004907A5">
      <w:pPr>
        <w:pStyle w:val="a7"/>
        <w:numPr>
          <w:ilvl w:val="0"/>
          <w:numId w:val="1"/>
        </w:numPr>
        <w:ind w:firstLineChars="0"/>
      </w:pPr>
      <w:r w:rsidRPr="00EE0B93">
        <w:rPr>
          <w:noProof/>
        </w:rPr>
        <w:drawing>
          <wp:anchor distT="0" distB="0" distL="114300" distR="114300" simplePos="0" relativeHeight="251658240" behindDoc="0" locked="0" layoutInCell="1" allowOverlap="1" wp14:anchorId="3DCC64C0" wp14:editId="4B2880A0">
            <wp:simplePos x="0" y="0"/>
            <wp:positionH relativeFrom="margin">
              <wp:align>center</wp:align>
            </wp:positionH>
            <wp:positionV relativeFrom="paragraph">
              <wp:posOffset>210602</wp:posOffset>
            </wp:positionV>
            <wp:extent cx="2950764" cy="2032070"/>
            <wp:effectExtent l="0" t="0" r="2540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764" cy="203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Fish</w:t>
      </w:r>
      <w:r>
        <w:t>bein</w:t>
      </w:r>
      <w:r>
        <w:rPr>
          <w:rStyle w:val="aa"/>
        </w:rPr>
        <w:endnoteReference w:id="1"/>
      </w:r>
      <w:r>
        <w:rPr>
          <w:rFonts w:hint="eastAsia"/>
        </w:rPr>
        <w:t>认为意图在人做出行动之前有着重要的影响，并提出了</w:t>
      </w:r>
      <w:r>
        <w:rPr>
          <w:rFonts w:hint="eastAsia"/>
        </w:rPr>
        <w:t>如下</w:t>
      </w:r>
      <w:r>
        <w:rPr>
          <w:rFonts w:hint="eastAsia"/>
        </w:rPr>
        <w:t>框架</w:t>
      </w:r>
      <w:r>
        <w:rPr>
          <w:rFonts w:hint="eastAsia"/>
        </w:rPr>
        <w:t>：</w:t>
      </w:r>
    </w:p>
    <w:p w14:paraId="0E20586D" w14:textId="0083282C" w:rsidR="004907A5" w:rsidRDefault="004907A5" w:rsidP="004907A5">
      <w:r>
        <w:rPr>
          <w:rFonts w:hint="eastAsia"/>
        </w:rPr>
        <w:t>他认为</w:t>
      </w:r>
      <w:r>
        <w:rPr>
          <w:rFonts w:hint="eastAsia"/>
        </w:rPr>
        <w:t>意图受三方面影响：对待该</w:t>
      </w:r>
      <w:r>
        <w:rPr>
          <w:rFonts w:hint="eastAsia"/>
        </w:rPr>
        <w:t>意图</w:t>
      </w:r>
      <w:r>
        <w:rPr>
          <w:rFonts w:hint="eastAsia"/>
        </w:rPr>
        <w:t>的态度，</w:t>
      </w:r>
      <w:r>
        <w:rPr>
          <w:rFonts w:hint="eastAsia"/>
        </w:rPr>
        <w:t>具体</w:t>
      </w:r>
      <w:r>
        <w:rPr>
          <w:rFonts w:hint="eastAsia"/>
        </w:rPr>
        <w:t>表现</w:t>
      </w:r>
      <w:r>
        <w:rPr>
          <w:rFonts w:hint="eastAsia"/>
        </w:rPr>
        <w:t>为</w:t>
      </w:r>
      <w:r>
        <w:rPr>
          <w:rFonts w:hint="eastAsia"/>
        </w:rPr>
        <w:t>司机是否</w:t>
      </w:r>
      <w:proofErr w:type="gramStart"/>
      <w:r>
        <w:rPr>
          <w:rFonts w:hint="eastAsia"/>
        </w:rPr>
        <w:t>想执行</w:t>
      </w:r>
      <w:proofErr w:type="gramEnd"/>
      <w:r>
        <w:rPr>
          <w:rFonts w:hint="eastAsia"/>
        </w:rPr>
        <w:t>这个行为；客观条件，例如当红灯亮起时，未过线的司机应立即停车；自信程度，对行为执行更有信心的人更可能产生执行该行为的意图。而这三个影响因素也相互影响。</w:t>
      </w:r>
      <w:r>
        <w:rPr>
          <w:rFonts w:hint="eastAsia"/>
        </w:rPr>
        <w:t>最终意图影响具体操作，能在一定程度上推测意图，便能够预测出车辆的轨迹。</w:t>
      </w:r>
    </w:p>
    <w:p w14:paraId="42A8C0CE" w14:textId="77777777" w:rsidR="00945C70" w:rsidRDefault="00945C70" w:rsidP="004907A5">
      <w:pPr>
        <w:rPr>
          <w:rFonts w:hint="eastAsia"/>
        </w:rPr>
      </w:pPr>
    </w:p>
    <w:p w14:paraId="1BFC3B3E" w14:textId="624DC21B" w:rsidR="004907A5" w:rsidRPr="004907A5" w:rsidRDefault="00945C70" w:rsidP="00945C70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A30CF6">
        <w:rPr>
          <w:noProof/>
        </w:rPr>
        <w:drawing>
          <wp:anchor distT="0" distB="0" distL="114300" distR="114300" simplePos="0" relativeHeight="251659264" behindDoc="0" locked="0" layoutInCell="1" allowOverlap="1" wp14:anchorId="4B519B2D" wp14:editId="3BD23BE2">
            <wp:simplePos x="0" y="0"/>
            <wp:positionH relativeFrom="margin">
              <wp:align>center</wp:align>
            </wp:positionH>
            <wp:positionV relativeFrom="paragraph">
              <wp:posOffset>466725</wp:posOffset>
            </wp:positionV>
            <wp:extent cx="3931920" cy="138049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5C70">
        <w:t xml:space="preserve">S. </w:t>
      </w:r>
      <w:proofErr w:type="spellStart"/>
      <w:r w:rsidRPr="00945C70">
        <w:t>Youn</w:t>
      </w:r>
      <w:proofErr w:type="spellEnd"/>
      <w:r>
        <w:rPr>
          <w:rStyle w:val="aa"/>
        </w:rPr>
        <w:endnoteReference w:id="2"/>
      </w:r>
      <w:r>
        <w:rPr>
          <w:rFonts w:hint="eastAsia"/>
        </w:rPr>
        <w:t>等人在</w:t>
      </w:r>
      <w:r>
        <w:rPr>
          <w:rFonts w:hint="eastAsia"/>
        </w:rPr>
        <w:t>在</w:t>
      </w:r>
      <w:r>
        <w:rPr>
          <w:rFonts w:hint="eastAsia"/>
        </w:rPr>
        <w:t>意图</w:t>
      </w:r>
      <w:r>
        <w:rPr>
          <w:rFonts w:hint="eastAsia"/>
        </w:rPr>
        <w:t>和</w:t>
      </w:r>
      <w:r>
        <w:rPr>
          <w:rFonts w:hint="eastAsia"/>
        </w:rPr>
        <w:t>行为层面</w:t>
      </w:r>
      <w:r>
        <w:rPr>
          <w:rFonts w:hint="eastAsia"/>
        </w:rPr>
        <w:t>之间加入了新的层级：</w:t>
      </w:r>
      <w:r>
        <w:rPr>
          <w:rFonts w:hint="eastAsia"/>
        </w:rPr>
        <w:t>目标。</w:t>
      </w:r>
      <w:r>
        <w:rPr>
          <w:rFonts w:hint="eastAsia"/>
        </w:rPr>
        <w:t>它对人动作的执行进行正向建模，在执行意图推断的时候是这个的逆向推导。</w:t>
      </w:r>
      <w:r>
        <w:rPr>
          <w:rFonts w:hint="eastAsia"/>
        </w:rPr>
        <w:t>具体来讲，当需要推断驾驶员意图时，流程是与上面的【行为图】相反的：通过人的前期行为对其潜在目标进行推断，再结合场景语义信息对驾驶员的意图进行推测。</w:t>
      </w:r>
    </w:p>
    <w:p w14:paraId="46754D3E" w14:textId="29EAA6E8" w:rsidR="00945C70" w:rsidRDefault="00945C70" w:rsidP="009F49BF">
      <w:pPr>
        <w:rPr>
          <w:rFonts w:hint="eastAsia"/>
          <w:b/>
        </w:rPr>
      </w:pPr>
      <w:commentRangeStart w:id="0"/>
      <w:r>
        <w:rPr>
          <w:rFonts w:hint="eastAsia"/>
          <w:b/>
        </w:rPr>
        <w:t>【意图分类</w:t>
      </w:r>
      <w:r w:rsidR="00B20194">
        <w:rPr>
          <w:rFonts w:hint="eastAsia"/>
          <w:b/>
        </w:rPr>
        <w:t>】</w:t>
      </w:r>
      <w:commentRangeEnd w:id="0"/>
      <w:r w:rsidR="00B20194">
        <w:rPr>
          <w:rStyle w:val="ab"/>
        </w:rPr>
        <w:commentReference w:id="0"/>
      </w:r>
    </w:p>
    <w:p w14:paraId="18092623" w14:textId="14D54699" w:rsidR="00945C70" w:rsidRPr="00945C70" w:rsidRDefault="00945C70" w:rsidP="009F49BF">
      <w:pPr>
        <w:rPr>
          <w:rFonts w:hint="eastAsia"/>
        </w:rPr>
      </w:pPr>
      <w:r>
        <w:rPr>
          <w:rFonts w:hint="eastAsia"/>
        </w:rPr>
        <w:t>不同的研究目的，分类准则，分类的结果不同，意图可以基于</w:t>
      </w:r>
      <w:r>
        <w:t>awareness, motivation, timescale</w:t>
      </w:r>
      <w:r>
        <w:rPr>
          <w:rFonts w:hint="eastAsia"/>
        </w:rPr>
        <w:t>，或者更具体一点的驾驶方向来进行分类。最常见的分类是</w:t>
      </w:r>
      <w:r w:rsidRPr="00945C70">
        <w:t xml:space="preserve">J.A. </w:t>
      </w:r>
      <w:proofErr w:type="spellStart"/>
      <w:r w:rsidRPr="00945C70">
        <w:t>Michon</w:t>
      </w:r>
      <w:proofErr w:type="spellEnd"/>
      <w:r>
        <w:rPr>
          <w:rStyle w:val="aa"/>
        </w:rPr>
        <w:endnoteReference w:id="3"/>
      </w:r>
      <w:r>
        <w:rPr>
          <w:rFonts w:hint="eastAsia"/>
        </w:rPr>
        <w:t>提出的经典三级分类：</w:t>
      </w:r>
    </w:p>
    <w:p w14:paraId="32D4C482" w14:textId="630A16B0" w:rsidR="00B20194" w:rsidRDefault="002D2422" w:rsidP="009F49BF">
      <w:r>
        <w:rPr>
          <w:rFonts w:hint="eastAsia"/>
        </w:rPr>
        <w:t>他将驾驶意图分为策略级、技术级、</w:t>
      </w:r>
      <w:proofErr w:type="gramStart"/>
      <w:r>
        <w:rPr>
          <w:rFonts w:hint="eastAsia"/>
        </w:rPr>
        <w:t>操作级这三个</w:t>
      </w:r>
      <w:proofErr w:type="gramEnd"/>
      <w:r>
        <w:rPr>
          <w:rFonts w:hint="eastAsia"/>
        </w:rPr>
        <w:t>层级，而这三个层级在时间跨度上又刚好对应【长时段】、【秒时段】和【毫秒时段】这三个时间层面。具体来讲，</w:t>
      </w:r>
      <w:proofErr w:type="gramStart"/>
      <w:r>
        <w:rPr>
          <w:rFonts w:hint="eastAsia"/>
        </w:rPr>
        <w:t>策略级</w:t>
      </w:r>
      <w:proofErr w:type="gramEnd"/>
      <w:r>
        <w:rPr>
          <w:rFonts w:hint="eastAsia"/>
        </w:rPr>
        <w:t>的意图是人在驾驶过程中对于本次驾驶目的地、具体行进路线、驾驶风格（一般由时间紧急与否决定）、危险评估等因素。技术层面的意图表现为驾驶员处于</w:t>
      </w:r>
      <w:proofErr w:type="gramStart"/>
      <w:r>
        <w:rPr>
          <w:rFonts w:hint="eastAsia"/>
        </w:rPr>
        <w:t>特定交通</w:t>
      </w:r>
      <w:proofErr w:type="gramEnd"/>
      <w:r>
        <w:rPr>
          <w:rFonts w:hint="eastAsia"/>
        </w:rPr>
        <w:t>环境时会做出的有意识的</w:t>
      </w:r>
      <w:r w:rsidR="003D6223">
        <w:rPr>
          <w:rFonts w:hint="eastAsia"/>
        </w:rPr>
        <w:t>对车</w:t>
      </w:r>
      <w:r w:rsidR="003D6223">
        <w:rPr>
          <w:rFonts w:hint="eastAsia"/>
        </w:rPr>
        <w:lastRenderedPageBreak/>
        <w:t>辆的操控：具体表现为：右转弯、变道、超车、减速等意图。技术层面的意图由</w:t>
      </w:r>
      <w:proofErr w:type="gramStart"/>
      <w:r w:rsidR="003D6223">
        <w:rPr>
          <w:rFonts w:hint="eastAsia"/>
        </w:rPr>
        <w:t>策略级</w:t>
      </w:r>
      <w:proofErr w:type="gramEnd"/>
      <w:r w:rsidR="003D6223">
        <w:rPr>
          <w:rFonts w:hint="eastAsia"/>
        </w:rPr>
        <w:t>意图所规定的一定驾驶风格、准则所影响，它自身又会导致驾驶员执行一系列的具体肢体动作。而这一系列技术动作则被称之为控制级意图，以向左变道为例，这个技术级意图由：观察路况、打转弯灯、转动方向盘、</w:t>
      </w:r>
      <w:proofErr w:type="gramStart"/>
      <w:r w:rsidR="003D6223">
        <w:rPr>
          <w:rFonts w:hint="eastAsia"/>
        </w:rPr>
        <w:t>回正方向盘</w:t>
      </w:r>
      <w:proofErr w:type="gramEnd"/>
      <w:r w:rsidR="003D6223">
        <w:rPr>
          <w:rFonts w:hint="eastAsia"/>
        </w:rPr>
        <w:t>、关闭转弯灯等一系列秒级毫秒级的具体操作组成。</w:t>
      </w:r>
      <w:r w:rsidR="003D6223" w:rsidRPr="00A819D7">
        <w:rPr>
          <w:rFonts w:hint="eastAsia"/>
          <w:strike/>
        </w:rPr>
        <w:t>这些不同级别的意图一般可以基于实际经验来进行区分：当您坐出租时，给司机传达的目的地、必经路线、是否赶时间等要求实际就是本次行车</w:t>
      </w:r>
      <w:proofErr w:type="gramStart"/>
      <w:r w:rsidR="003D6223" w:rsidRPr="00A819D7">
        <w:rPr>
          <w:rFonts w:hint="eastAsia"/>
          <w:strike/>
        </w:rPr>
        <w:t>策略级</w:t>
      </w:r>
      <w:proofErr w:type="gramEnd"/>
      <w:r w:rsidR="003D6223" w:rsidRPr="00A819D7">
        <w:rPr>
          <w:rFonts w:hint="eastAsia"/>
          <w:strike/>
        </w:rPr>
        <w:t>意图；当您在驾校学车时，教练对于具体案例进行的指导：打转向灯、踩油门、松油门等指示便是驾驶员都应熟练掌握的操作级意图；而当您学成上高速时，身旁的老手对于你的提示，如：变道、超车、减速则是</w:t>
      </w:r>
      <w:r w:rsidR="00A819D7" w:rsidRPr="00A819D7">
        <w:rPr>
          <w:rFonts w:hint="eastAsia"/>
          <w:strike/>
        </w:rPr>
        <w:t>技术级意图</w:t>
      </w:r>
      <w:r w:rsidR="00A819D7">
        <w:rPr>
          <w:rFonts w:hint="eastAsia"/>
          <w:strike/>
        </w:rPr>
        <w:t>。</w:t>
      </w:r>
      <w:proofErr w:type="gramStart"/>
      <w:r w:rsidR="00B20194">
        <w:rPr>
          <w:rFonts w:hint="eastAsia"/>
        </w:rPr>
        <w:t>策略级</w:t>
      </w:r>
      <w:proofErr w:type="gramEnd"/>
      <w:r w:rsidR="00B20194">
        <w:rPr>
          <w:rFonts w:hint="eastAsia"/>
        </w:rPr>
        <w:t>意图</w:t>
      </w:r>
      <w:r w:rsidR="00B20194">
        <w:rPr>
          <w:rFonts w:hint="eastAsia"/>
        </w:rPr>
        <w:t>一般</w:t>
      </w:r>
      <w:proofErr w:type="gramStart"/>
      <w:r w:rsidR="00B20194">
        <w:rPr>
          <w:rFonts w:hint="eastAsia"/>
        </w:rPr>
        <w:t>不</w:t>
      </w:r>
      <w:proofErr w:type="gramEnd"/>
      <w:r w:rsidR="00B20194">
        <w:rPr>
          <w:rFonts w:hint="eastAsia"/>
        </w:rPr>
        <w:t>随着驾驶过程的进行而改变或者改变次数</w:t>
      </w:r>
      <w:r w:rsidR="00B20194">
        <w:rPr>
          <w:rFonts w:hint="eastAsia"/>
        </w:rPr>
        <w:t>少于后续</w:t>
      </w:r>
      <w:r w:rsidR="00B20194">
        <w:rPr>
          <w:rFonts w:hint="eastAsia"/>
        </w:rPr>
        <w:t>层级。【</w:t>
      </w:r>
      <w:r w:rsidR="00B20194" w:rsidRPr="00B20194">
        <w:rPr>
          <w:rFonts w:hint="eastAsia"/>
          <w:strike/>
        </w:rPr>
        <w:t>驾驶目的地以及驾驶风格可以由驾驶员具体输入系统，驾驶路线可以通过宏观路径规划得出，目前市面的大部分地图软件均可实现。这些意图是无需即时推断，要求很高的推断频率</w:t>
      </w:r>
      <w:r w:rsidR="00B20194">
        <w:rPr>
          <w:rFonts w:hint="eastAsia"/>
        </w:rPr>
        <w:t>】</w:t>
      </w:r>
      <w:r w:rsidR="00A819D7">
        <w:rPr>
          <w:rFonts w:hint="eastAsia"/>
        </w:rPr>
        <w:t>操作级意图一般需要肌电、脑电等生物学手段在车内进行检测与识别，一般属于生物学领域，</w:t>
      </w:r>
      <w:r w:rsidR="00B20194" w:rsidRPr="008D7838">
        <w:rPr>
          <w:noProof/>
        </w:rPr>
        <w:drawing>
          <wp:anchor distT="0" distB="0" distL="114300" distR="114300" simplePos="0" relativeHeight="251660288" behindDoc="0" locked="0" layoutInCell="1" allowOverlap="1" wp14:anchorId="614E7922" wp14:editId="67C7C815">
            <wp:simplePos x="0" y="0"/>
            <wp:positionH relativeFrom="margin">
              <wp:posOffset>510743</wp:posOffset>
            </wp:positionH>
            <wp:positionV relativeFrom="paragraph">
              <wp:posOffset>2633435</wp:posOffset>
            </wp:positionV>
            <wp:extent cx="4095166" cy="2084561"/>
            <wp:effectExtent l="0" t="0" r="63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166" cy="2084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19D7">
        <w:rPr>
          <w:rFonts w:hint="eastAsia"/>
        </w:rPr>
        <w:t>只有技术级意图是自动驾驶当前亟需解决也更为重要的意图层级。</w:t>
      </w:r>
    </w:p>
    <w:p w14:paraId="4FF1D3D6" w14:textId="1F1D8D35" w:rsidR="00B20194" w:rsidRPr="00B20194" w:rsidRDefault="00B20194" w:rsidP="009F49BF">
      <w:pPr>
        <w:rPr>
          <w:b/>
        </w:rPr>
      </w:pPr>
      <w:r w:rsidRPr="00B20194">
        <w:rPr>
          <w:rFonts w:hint="eastAsia"/>
          <w:b/>
        </w:rPr>
        <w:t>【意图推测】</w:t>
      </w:r>
    </w:p>
    <w:p w14:paraId="149F6B07" w14:textId="2210EA5B" w:rsidR="00945C70" w:rsidRDefault="00B20194" w:rsidP="009F49BF">
      <w:r>
        <w:rPr>
          <w:rFonts w:hint="eastAsia"/>
        </w:rPr>
        <w:t>目前的意图预测一般分为两个方面：潜在目的地，以及驾驶操作的意图。</w:t>
      </w:r>
    </w:p>
    <w:p w14:paraId="51689E70" w14:textId="77777777" w:rsidR="0073694F" w:rsidRDefault="00B20194" w:rsidP="009F49BF">
      <w:r w:rsidRPr="0073694F">
        <w:rPr>
          <w:rFonts w:hint="eastAsia"/>
          <w:b/>
        </w:rPr>
        <w:t>预测潜在目的地</w:t>
      </w:r>
      <w:r>
        <w:rPr>
          <w:rFonts w:hint="eastAsia"/>
        </w:rPr>
        <w:t>：</w:t>
      </w:r>
    </w:p>
    <w:p w14:paraId="7DFB578F" w14:textId="611239D4" w:rsidR="00B20194" w:rsidRDefault="0073694F" w:rsidP="0073694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NT</w:t>
      </w:r>
    </w:p>
    <w:p w14:paraId="6DDBFE1D" w14:textId="4BD05A2F" w:rsidR="0073694F" w:rsidRDefault="0073694F" w:rsidP="0073694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t>OHOME</w:t>
      </w:r>
      <w:r>
        <w:rPr>
          <w:rFonts w:hint="eastAsia"/>
        </w:rPr>
        <w:t>：热力图</w:t>
      </w:r>
    </w:p>
    <w:p w14:paraId="13209771" w14:textId="745483DE" w:rsidR="0073694F" w:rsidRDefault="0073694F" w:rsidP="0073694F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 w:rsidRPr="0073694F">
        <w:t>Probabilistic Multi-modal Trajectory Prediction with Lane Attention for Autonomous Vehicles</w:t>
      </w:r>
      <w:r>
        <w:rPr>
          <w:rFonts w:hint="eastAsia"/>
        </w:rPr>
        <w:t>：走</w:t>
      </w:r>
      <w:r w:rsidR="0000615B">
        <w:rPr>
          <w:rFonts w:hint="eastAsia"/>
        </w:rPr>
        <w:t>哪根道</w:t>
      </w:r>
    </w:p>
    <w:p w14:paraId="61AF81F3" w14:textId="77777777" w:rsidR="0073694F" w:rsidRDefault="0073694F" w:rsidP="009F49BF">
      <w:r w:rsidRPr="0073694F">
        <w:rPr>
          <w:rFonts w:hint="eastAsia"/>
          <w:b/>
        </w:rPr>
        <w:t>操作驾驶意图</w:t>
      </w:r>
      <w:r>
        <w:rPr>
          <w:rFonts w:hint="eastAsia"/>
        </w:rPr>
        <w:t>：</w:t>
      </w:r>
    </w:p>
    <w:p w14:paraId="22CB620F" w14:textId="6953BFC0" w:rsidR="00B20194" w:rsidRDefault="0073694F" w:rsidP="0073694F">
      <w:pPr>
        <w:pStyle w:val="a7"/>
        <w:numPr>
          <w:ilvl w:val="0"/>
          <w:numId w:val="4"/>
        </w:numPr>
        <w:ind w:firstLineChars="0"/>
      </w:pPr>
      <w:r w:rsidRPr="0073694F">
        <w:t>Forecasting Trajectory and Behavior of Road-Agents Using Spectral Clustering in Graph-LSTMs</w:t>
      </w:r>
    </w:p>
    <w:p w14:paraId="4CF01C5D" w14:textId="00B1CBA9" w:rsidR="0000615B" w:rsidRDefault="0000615B" w:rsidP="0073694F">
      <w:pPr>
        <w:pStyle w:val="a7"/>
        <w:numPr>
          <w:ilvl w:val="0"/>
          <w:numId w:val="4"/>
        </w:numPr>
        <w:ind w:firstLineChars="0"/>
      </w:pPr>
      <w:proofErr w:type="spellStart"/>
      <w:r w:rsidRPr="0000615B">
        <w:t>PiP</w:t>
      </w:r>
      <w:proofErr w:type="spellEnd"/>
      <w:r w:rsidRPr="0000615B">
        <w:t>: Planning-informed Trajectory Prediction for Autonomous Driving</w:t>
      </w:r>
      <w:r>
        <w:rPr>
          <w:rFonts w:hint="eastAsia"/>
        </w:rPr>
        <w:t>，预测本车的驾驶意图 规划+预测【？】</w:t>
      </w:r>
    </w:p>
    <w:p w14:paraId="3FDEBF21" w14:textId="73C06457" w:rsidR="0000615B" w:rsidRDefault="0000615B" w:rsidP="0073694F">
      <w:pPr>
        <w:pStyle w:val="a7"/>
        <w:numPr>
          <w:ilvl w:val="0"/>
          <w:numId w:val="4"/>
        </w:numPr>
        <w:ind w:firstLineChars="0"/>
      </w:pPr>
      <w:r w:rsidRPr="0000615B">
        <w:t>Maneuver-Aware Pooling for Vehicle Trajectory Prediction</w:t>
      </w:r>
      <w:r>
        <w:rPr>
          <w:rFonts w:hint="eastAsia"/>
        </w:rPr>
        <w:t>左转右转</w:t>
      </w:r>
      <w:r w:rsidR="00230930">
        <w:rPr>
          <w:rFonts w:hint="eastAsia"/>
        </w:rPr>
        <w:t>加速减速</w:t>
      </w:r>
    </w:p>
    <w:p w14:paraId="54DBD6F2" w14:textId="77777777" w:rsidR="0073694F" w:rsidRDefault="0073694F" w:rsidP="009F49BF">
      <w:r w:rsidRPr="0073694F">
        <w:rPr>
          <w:rFonts w:hint="eastAsia"/>
          <w:b/>
        </w:rPr>
        <w:t>其他</w:t>
      </w:r>
      <w:r>
        <w:rPr>
          <w:rFonts w:hint="eastAsia"/>
        </w:rPr>
        <w:t>：</w:t>
      </w:r>
    </w:p>
    <w:p w14:paraId="79F850C5" w14:textId="51E15E97" w:rsidR="0073694F" w:rsidRPr="00B20194" w:rsidRDefault="0073694F" w:rsidP="0073694F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Agentformer</w:t>
      </w:r>
      <w:proofErr w:type="spellEnd"/>
      <w:r>
        <w:rPr>
          <w:rFonts w:hint="eastAsia"/>
        </w:rPr>
        <w:t>，使用l</w:t>
      </w:r>
      <w:r>
        <w:t>atent code</w:t>
      </w:r>
      <w:r>
        <w:rPr>
          <w:rFonts w:hint="eastAsia"/>
        </w:rPr>
        <w:t>对意图进行建模，但是无具体物理意义</w:t>
      </w:r>
    </w:p>
    <w:p w14:paraId="3A97EF8C" w14:textId="148D4808" w:rsidR="009F49BF" w:rsidRPr="009F49BF" w:rsidRDefault="009F49BF" w:rsidP="009F49BF">
      <w:pPr>
        <w:rPr>
          <w:rFonts w:hint="eastAsia"/>
          <w:b/>
        </w:rPr>
      </w:pPr>
      <w:r>
        <w:rPr>
          <w:rFonts w:hint="eastAsia"/>
          <w:b/>
        </w:rPr>
        <w:t>轨迹预测</w:t>
      </w:r>
    </w:p>
    <w:p w14:paraId="4AB519B7" w14:textId="2920448F" w:rsidR="009F49BF" w:rsidRPr="009F49BF" w:rsidRDefault="009F49BF" w:rsidP="009F49BF">
      <w:pPr>
        <w:pStyle w:val="2"/>
        <w:rPr>
          <w:rFonts w:hint="eastAsia"/>
        </w:rPr>
      </w:pPr>
      <w:r>
        <w:rPr>
          <w:rFonts w:hint="eastAsia"/>
        </w:rPr>
        <w:t>国内</w:t>
      </w:r>
    </w:p>
    <w:sectPr w:rsidR="009F49BF" w:rsidRPr="009F49BF">
      <w:endnotePr>
        <w:numFmt w:val="decimal"/>
      </w:end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" w:date="2021-12-08T16:43:00Z" w:initials="A">
    <w:p w14:paraId="0B79E000" w14:textId="0DB9D19A" w:rsidR="00B20194" w:rsidRDefault="00B20194">
      <w:pPr>
        <w:pStyle w:val="ac"/>
        <w:rPr>
          <w:rFonts w:hint="eastAsia"/>
        </w:rPr>
      </w:pPr>
      <w:r>
        <w:rPr>
          <w:rStyle w:val="ab"/>
        </w:rPr>
        <w:annotationRef/>
      </w:r>
      <w:r>
        <w:rPr>
          <w:rFonts w:hint="eastAsia"/>
        </w:rPr>
        <w:t>目的地是否属于意图？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B79E00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B79E000" w16cid:durableId="255B5F2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F13E4" w14:textId="77777777" w:rsidR="00F03F14" w:rsidRDefault="00F03F14" w:rsidP="009F49BF">
      <w:r>
        <w:separator/>
      </w:r>
    </w:p>
  </w:endnote>
  <w:endnote w:type="continuationSeparator" w:id="0">
    <w:p w14:paraId="01B8D628" w14:textId="77777777" w:rsidR="00F03F14" w:rsidRDefault="00F03F14" w:rsidP="009F49BF">
      <w:r>
        <w:continuationSeparator/>
      </w:r>
    </w:p>
  </w:endnote>
  <w:endnote w:id="1">
    <w:p w14:paraId="79476EBB" w14:textId="49585784" w:rsidR="004907A5" w:rsidRPr="004907A5" w:rsidRDefault="004907A5" w:rsidP="004907A5">
      <w:pPr>
        <w:autoSpaceDE w:val="0"/>
        <w:autoSpaceDN w:val="0"/>
        <w:adjustRightInd w:val="0"/>
        <w:jc w:val="left"/>
        <w:rPr>
          <w:rFonts w:ascii="AdvOT260e5629" w:hAnsi="AdvOT260e5629" w:cs="AdvOT260e5629" w:hint="eastAsia"/>
          <w:kern w:val="0"/>
          <w:sz w:val="16"/>
          <w:szCs w:val="16"/>
        </w:rPr>
      </w:pPr>
      <w:r>
        <w:rPr>
          <w:rStyle w:val="aa"/>
        </w:rPr>
        <w:endnoteRef/>
      </w:r>
      <w:r>
        <w:t xml:space="preserve"> </w:t>
      </w:r>
      <w:r>
        <w:rPr>
          <w:rFonts w:ascii="AdvOT260e5629" w:hAnsi="AdvOT260e5629" w:cs="AdvOT260e5629"/>
          <w:kern w:val="0"/>
          <w:sz w:val="16"/>
          <w:szCs w:val="16"/>
        </w:rPr>
        <w:t xml:space="preserve">R. </w:t>
      </w:r>
      <w:proofErr w:type="spellStart"/>
      <w:r>
        <w:rPr>
          <w:rFonts w:ascii="AdvOT260e5629" w:hAnsi="AdvOT260e5629" w:cs="AdvOT260e5629"/>
          <w:kern w:val="0"/>
          <w:sz w:val="16"/>
          <w:szCs w:val="16"/>
        </w:rPr>
        <w:t>Netemeyer</w:t>
      </w:r>
      <w:proofErr w:type="spellEnd"/>
      <w:r>
        <w:rPr>
          <w:rFonts w:ascii="AdvOT260e5629" w:hAnsi="AdvOT260e5629" w:cs="AdvOT260e5629"/>
          <w:kern w:val="0"/>
          <w:sz w:val="16"/>
          <w:szCs w:val="16"/>
        </w:rPr>
        <w:t xml:space="preserve">, M. Van </w:t>
      </w:r>
      <w:proofErr w:type="spellStart"/>
      <w:r>
        <w:rPr>
          <w:rFonts w:ascii="AdvOT260e5629" w:hAnsi="AdvOT260e5629" w:cs="AdvOT260e5629"/>
          <w:kern w:val="0"/>
          <w:sz w:val="16"/>
          <w:szCs w:val="16"/>
        </w:rPr>
        <w:t>Ryn</w:t>
      </w:r>
      <w:proofErr w:type="spellEnd"/>
      <w:r>
        <w:rPr>
          <w:rFonts w:ascii="AdvOT260e5629" w:hAnsi="AdvOT260e5629" w:cs="AdvOT260e5629"/>
          <w:kern w:val="0"/>
          <w:sz w:val="16"/>
          <w:szCs w:val="16"/>
        </w:rPr>
        <w:t xml:space="preserve">, I. </w:t>
      </w:r>
      <w:proofErr w:type="spellStart"/>
      <w:r>
        <w:rPr>
          <w:rFonts w:ascii="AdvOT260e5629" w:hAnsi="AdvOT260e5629" w:cs="AdvOT260e5629"/>
          <w:kern w:val="0"/>
          <w:sz w:val="16"/>
          <w:szCs w:val="16"/>
        </w:rPr>
        <w:t>Ajzen</w:t>
      </w:r>
      <w:proofErr w:type="spellEnd"/>
      <w:r>
        <w:rPr>
          <w:rFonts w:ascii="AdvOT260e5629" w:hAnsi="AdvOT260e5629" w:cs="AdvOT260e5629"/>
          <w:kern w:val="0"/>
          <w:sz w:val="16"/>
          <w:szCs w:val="16"/>
        </w:rPr>
        <w:t>, The theory of</w:t>
      </w:r>
      <w:r>
        <w:rPr>
          <w:rFonts w:ascii="AdvOT260e5629" w:hAnsi="AdvOT260e5629" w:cs="AdvOT260e5629" w:hint="eastAsia"/>
          <w:kern w:val="0"/>
          <w:sz w:val="16"/>
          <w:szCs w:val="16"/>
        </w:rPr>
        <w:t xml:space="preserve"> </w:t>
      </w:r>
      <w:r>
        <w:rPr>
          <w:rFonts w:ascii="AdvOT260e5629" w:hAnsi="AdvOT260e5629" w:cs="AdvOT260e5629"/>
          <w:kern w:val="0"/>
          <w:sz w:val="16"/>
          <w:szCs w:val="16"/>
        </w:rPr>
        <w:t xml:space="preserve">planned behavior, </w:t>
      </w:r>
      <w:proofErr w:type="spellStart"/>
      <w:r>
        <w:rPr>
          <w:rFonts w:ascii="AdvOT260e5629" w:hAnsi="AdvOT260e5629" w:cs="AdvOT260e5629"/>
          <w:kern w:val="0"/>
          <w:sz w:val="16"/>
          <w:szCs w:val="16"/>
        </w:rPr>
        <w:t>Orgnizational</w:t>
      </w:r>
      <w:proofErr w:type="spellEnd"/>
      <w:r>
        <w:rPr>
          <w:rFonts w:ascii="AdvOT260e5629" w:hAnsi="AdvOT260e5629" w:cs="AdvOT260e5629"/>
          <w:kern w:val="0"/>
          <w:sz w:val="16"/>
          <w:szCs w:val="16"/>
        </w:rPr>
        <w:t xml:space="preserve"> </w:t>
      </w:r>
      <w:proofErr w:type="spellStart"/>
      <w:r>
        <w:rPr>
          <w:rFonts w:ascii="AdvOT260e5629" w:hAnsi="AdvOT260e5629" w:cs="AdvOT260e5629"/>
          <w:kern w:val="0"/>
          <w:sz w:val="16"/>
          <w:szCs w:val="16"/>
        </w:rPr>
        <w:t>Behaviour</w:t>
      </w:r>
      <w:proofErr w:type="spellEnd"/>
      <w:r>
        <w:rPr>
          <w:rFonts w:ascii="AdvOT260e5629" w:hAnsi="AdvOT260e5629" w:cs="AdvOT260e5629"/>
          <w:kern w:val="0"/>
          <w:sz w:val="16"/>
          <w:szCs w:val="16"/>
        </w:rPr>
        <w:t xml:space="preserve"> Human Decision</w:t>
      </w:r>
      <w:r>
        <w:rPr>
          <w:rFonts w:ascii="AdvOT260e5629" w:hAnsi="AdvOT260e5629" w:cs="AdvOT260e5629"/>
          <w:kern w:val="0"/>
          <w:sz w:val="16"/>
          <w:szCs w:val="16"/>
        </w:rPr>
        <w:t xml:space="preserve"> </w:t>
      </w:r>
      <w:r>
        <w:rPr>
          <w:rFonts w:ascii="AdvOT260e5629" w:hAnsi="AdvOT260e5629" w:cs="AdvOT260e5629"/>
          <w:kern w:val="0"/>
          <w:sz w:val="16"/>
          <w:szCs w:val="16"/>
        </w:rPr>
        <w:t>Processes 50 (1991) 179</w:t>
      </w:r>
      <w:r>
        <w:rPr>
          <w:rFonts w:ascii="AdvPS44A44B" w:hAnsi="AdvPS44A44B" w:cs="AdvPS44A44B"/>
          <w:kern w:val="0"/>
          <w:sz w:val="16"/>
          <w:szCs w:val="16"/>
        </w:rPr>
        <w:t>e</w:t>
      </w:r>
      <w:r>
        <w:rPr>
          <w:rFonts w:ascii="AdvOT260e5629" w:hAnsi="AdvOT260e5629" w:cs="AdvOT260e5629"/>
          <w:kern w:val="0"/>
          <w:sz w:val="16"/>
          <w:szCs w:val="16"/>
        </w:rPr>
        <w:t>211</w:t>
      </w:r>
    </w:p>
  </w:endnote>
  <w:endnote w:id="2">
    <w:p w14:paraId="5C1C8051" w14:textId="697AC292" w:rsidR="00945C70" w:rsidRPr="00945C70" w:rsidRDefault="00945C70" w:rsidP="00945C70">
      <w:pPr>
        <w:autoSpaceDE w:val="0"/>
        <w:autoSpaceDN w:val="0"/>
        <w:adjustRightInd w:val="0"/>
        <w:jc w:val="left"/>
        <w:rPr>
          <w:rFonts w:ascii="AdvOT260e5629" w:hAnsi="AdvOT260e5629" w:cs="AdvOT260e5629" w:hint="eastAsia"/>
          <w:kern w:val="0"/>
          <w:sz w:val="16"/>
          <w:szCs w:val="16"/>
        </w:rPr>
      </w:pPr>
      <w:r>
        <w:rPr>
          <w:rStyle w:val="aa"/>
        </w:rPr>
        <w:endnoteRef/>
      </w:r>
      <w:r>
        <w:t xml:space="preserve"> </w:t>
      </w:r>
      <w:r>
        <w:rPr>
          <w:rFonts w:ascii="AdvOT260e5629" w:hAnsi="AdvOT260e5629" w:cs="AdvOT260e5629"/>
          <w:kern w:val="0"/>
          <w:sz w:val="16"/>
          <w:szCs w:val="16"/>
        </w:rPr>
        <w:t xml:space="preserve">S. </w:t>
      </w:r>
      <w:proofErr w:type="spellStart"/>
      <w:r>
        <w:rPr>
          <w:rFonts w:ascii="AdvOT260e5629" w:hAnsi="AdvOT260e5629" w:cs="AdvOT260e5629"/>
          <w:kern w:val="0"/>
          <w:sz w:val="16"/>
          <w:szCs w:val="16"/>
        </w:rPr>
        <w:t>Youn</w:t>
      </w:r>
      <w:proofErr w:type="spellEnd"/>
      <w:r>
        <w:rPr>
          <w:rFonts w:ascii="AdvOT260e5629" w:hAnsi="AdvOT260e5629" w:cs="AdvOT260e5629"/>
          <w:kern w:val="0"/>
          <w:sz w:val="16"/>
          <w:szCs w:val="16"/>
        </w:rPr>
        <w:t>, K. Oh, Intention recognition using a graph</w:t>
      </w:r>
      <w:r>
        <w:rPr>
          <w:rFonts w:ascii="AdvOT260e5629" w:hAnsi="AdvOT260e5629" w:cs="AdvOT260e5629"/>
          <w:kern w:val="0"/>
          <w:sz w:val="16"/>
          <w:szCs w:val="16"/>
        </w:rPr>
        <w:t xml:space="preserve"> </w:t>
      </w:r>
      <w:r>
        <w:rPr>
          <w:rFonts w:ascii="AdvOT260e5629" w:hAnsi="AdvOT260e5629" w:cs="AdvOT260e5629"/>
          <w:kern w:val="0"/>
          <w:sz w:val="16"/>
          <w:szCs w:val="16"/>
        </w:rPr>
        <w:t>representation, Imaging 1 (1) (2007) 2</w:t>
      </w:r>
      <w:r>
        <w:rPr>
          <w:rFonts w:ascii="AdvPS44A44B" w:hAnsi="AdvPS44A44B" w:cs="AdvPS44A44B"/>
          <w:kern w:val="0"/>
          <w:sz w:val="16"/>
          <w:szCs w:val="16"/>
        </w:rPr>
        <w:t>e</w:t>
      </w:r>
      <w:r>
        <w:rPr>
          <w:rFonts w:ascii="AdvOT260e5629" w:hAnsi="AdvOT260e5629" w:cs="AdvOT260e5629"/>
          <w:kern w:val="0"/>
          <w:sz w:val="16"/>
          <w:szCs w:val="16"/>
        </w:rPr>
        <w:t>7.</w:t>
      </w:r>
    </w:p>
  </w:endnote>
  <w:endnote w:id="3">
    <w:p w14:paraId="6A475A6D" w14:textId="2A94675B" w:rsidR="00945C70" w:rsidRPr="00945C70" w:rsidRDefault="00945C70" w:rsidP="00945C70">
      <w:pPr>
        <w:autoSpaceDE w:val="0"/>
        <w:autoSpaceDN w:val="0"/>
        <w:adjustRightInd w:val="0"/>
        <w:jc w:val="left"/>
        <w:rPr>
          <w:rFonts w:ascii="AdvOT260e5629" w:hAnsi="AdvOT260e5629" w:cs="AdvOT260e5629" w:hint="eastAsia"/>
          <w:kern w:val="0"/>
          <w:sz w:val="16"/>
          <w:szCs w:val="16"/>
        </w:rPr>
      </w:pPr>
      <w:r>
        <w:rPr>
          <w:rStyle w:val="aa"/>
        </w:rPr>
        <w:endnoteRef/>
      </w:r>
      <w:r>
        <w:t xml:space="preserve"> </w:t>
      </w:r>
      <w:r>
        <w:rPr>
          <w:rFonts w:ascii="AdvOT260e5629" w:hAnsi="AdvOT260e5629" w:cs="AdvOT260e5629"/>
          <w:kern w:val="0"/>
          <w:sz w:val="16"/>
          <w:szCs w:val="16"/>
        </w:rPr>
        <w:t xml:space="preserve">J.A. </w:t>
      </w:r>
      <w:proofErr w:type="spellStart"/>
      <w:r>
        <w:rPr>
          <w:rFonts w:ascii="AdvOT260e5629" w:hAnsi="AdvOT260e5629" w:cs="AdvOT260e5629"/>
          <w:kern w:val="0"/>
          <w:sz w:val="16"/>
          <w:szCs w:val="16"/>
        </w:rPr>
        <w:t>Michon</w:t>
      </w:r>
      <w:proofErr w:type="spellEnd"/>
      <w:r>
        <w:rPr>
          <w:rFonts w:ascii="AdvOT260e5629" w:hAnsi="AdvOT260e5629" w:cs="AdvOT260e5629"/>
          <w:kern w:val="0"/>
          <w:sz w:val="16"/>
          <w:szCs w:val="16"/>
        </w:rPr>
        <w:t>, A critical view of driver behavior models:</w:t>
      </w:r>
      <w:r>
        <w:rPr>
          <w:rFonts w:ascii="AdvOT260e5629" w:hAnsi="AdvOT260e5629" w:cs="AdvOT260e5629" w:hint="eastAsia"/>
          <w:kern w:val="0"/>
          <w:sz w:val="16"/>
          <w:szCs w:val="16"/>
        </w:rPr>
        <w:t xml:space="preserve"> </w:t>
      </w:r>
      <w:r>
        <w:rPr>
          <w:rFonts w:ascii="AdvOT260e5629" w:hAnsi="AdvOT260e5629" w:cs="AdvOT260e5629"/>
          <w:kern w:val="0"/>
          <w:sz w:val="16"/>
          <w:szCs w:val="16"/>
        </w:rPr>
        <w:t xml:space="preserve">what do we know, what should we </w:t>
      </w:r>
      <w:proofErr w:type="gramStart"/>
      <w:r>
        <w:rPr>
          <w:rFonts w:ascii="AdvOT260e5629" w:hAnsi="AdvOT260e5629" w:cs="AdvOT260e5629"/>
          <w:kern w:val="0"/>
          <w:sz w:val="16"/>
          <w:szCs w:val="16"/>
        </w:rPr>
        <w:t>do?,</w:t>
      </w:r>
      <w:proofErr w:type="gramEnd"/>
      <w:r>
        <w:rPr>
          <w:rFonts w:ascii="AdvOT260e5629" w:hAnsi="AdvOT260e5629" w:cs="AdvOT260e5629"/>
          <w:kern w:val="0"/>
          <w:sz w:val="16"/>
          <w:szCs w:val="16"/>
        </w:rPr>
        <w:t xml:space="preserve"> in: Human</w:t>
      </w:r>
      <w:r>
        <w:rPr>
          <w:rFonts w:ascii="AdvOT260e5629" w:hAnsi="AdvOT260e5629" w:cs="AdvOT260e5629" w:hint="eastAsia"/>
          <w:kern w:val="0"/>
          <w:sz w:val="16"/>
          <w:szCs w:val="16"/>
        </w:rPr>
        <w:t xml:space="preserve"> </w:t>
      </w:r>
      <w:r>
        <w:rPr>
          <w:rFonts w:ascii="AdvOT260e5629" w:hAnsi="AdvOT260e5629" w:cs="AdvOT260e5629"/>
          <w:kern w:val="0"/>
          <w:sz w:val="16"/>
          <w:szCs w:val="16"/>
        </w:rPr>
        <w:t>Behavior and Traf</w:t>
      </w:r>
      <w:r>
        <w:rPr>
          <w:rFonts w:ascii="AdvOT260e5629+fb" w:eastAsia="AdvOT260e5629+fb" w:hAnsi="AdvOT260e5629" w:cs="AdvOT260e5629+fb"/>
          <w:kern w:val="0"/>
          <w:sz w:val="16"/>
          <w:szCs w:val="16"/>
        </w:rPr>
        <w:t>fi</w:t>
      </w:r>
      <w:r>
        <w:rPr>
          <w:rFonts w:ascii="AdvOT260e5629" w:hAnsi="AdvOT260e5629" w:cs="AdvOT260e5629"/>
          <w:kern w:val="0"/>
          <w:sz w:val="16"/>
          <w:szCs w:val="16"/>
        </w:rPr>
        <w:t>c Safety Springer, US, 1985</w:t>
      </w:r>
      <w:bookmarkStart w:id="1" w:name="_GoBack"/>
      <w:bookmarkEnd w:id="1"/>
      <w:r>
        <w:rPr>
          <w:rFonts w:ascii="AdvOT260e5629" w:hAnsi="AdvOT260e5629" w:cs="AdvOT260e5629"/>
          <w:kern w:val="0"/>
          <w:sz w:val="16"/>
          <w:szCs w:val="16"/>
        </w:rPr>
        <w:t>,</w:t>
      </w:r>
      <w:r>
        <w:rPr>
          <w:rFonts w:ascii="AdvOT260e5629" w:hAnsi="AdvOT260e5629" w:cs="AdvOT260e5629"/>
          <w:kern w:val="0"/>
          <w:sz w:val="16"/>
          <w:szCs w:val="16"/>
        </w:rPr>
        <w:t xml:space="preserve"> </w:t>
      </w:r>
      <w:r>
        <w:rPr>
          <w:rFonts w:ascii="AdvOT260e5629" w:hAnsi="AdvOT260e5629" w:cs="AdvOT260e5629"/>
          <w:kern w:val="0"/>
          <w:sz w:val="16"/>
          <w:szCs w:val="16"/>
        </w:rPr>
        <w:t>pp. 485</w:t>
      </w:r>
      <w:r>
        <w:rPr>
          <w:rFonts w:ascii="AdvPS44A44B" w:hAnsi="AdvPS44A44B" w:cs="AdvPS44A44B"/>
          <w:kern w:val="0"/>
          <w:sz w:val="16"/>
          <w:szCs w:val="16"/>
        </w:rPr>
        <w:t>e</w:t>
      </w:r>
      <w:r>
        <w:rPr>
          <w:rFonts w:ascii="AdvOT260e5629" w:hAnsi="AdvOT260e5629" w:cs="AdvOT260e5629"/>
          <w:kern w:val="0"/>
          <w:sz w:val="16"/>
          <w:szCs w:val="16"/>
        </w:rPr>
        <w:t>524</w:t>
      </w:r>
      <w:r>
        <w:rPr>
          <w:rFonts w:ascii="AdvOT260e5629" w:hAnsi="AdvOT260e5629" w:cs="AdvOT260e5629"/>
          <w:kern w:val="0"/>
          <w:sz w:val="16"/>
          <w:szCs w:val="16"/>
        </w:rP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vOT260e5629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S44A44B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260e5629+fb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AE336" w14:textId="77777777" w:rsidR="00F03F14" w:rsidRDefault="00F03F14" w:rsidP="009F49BF">
      <w:r>
        <w:separator/>
      </w:r>
    </w:p>
  </w:footnote>
  <w:footnote w:type="continuationSeparator" w:id="0">
    <w:p w14:paraId="4B4D072A" w14:textId="77777777" w:rsidR="00F03F14" w:rsidRDefault="00F03F14" w:rsidP="009F4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15161"/>
    <w:multiLevelType w:val="hybridMultilevel"/>
    <w:tmpl w:val="C8A05994"/>
    <w:lvl w:ilvl="0" w:tplc="E9502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D73114"/>
    <w:multiLevelType w:val="hybridMultilevel"/>
    <w:tmpl w:val="130611D4"/>
    <w:lvl w:ilvl="0" w:tplc="B9382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6059DE"/>
    <w:multiLevelType w:val="hybridMultilevel"/>
    <w:tmpl w:val="781C4202"/>
    <w:lvl w:ilvl="0" w:tplc="39E6B37E"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DF60B28"/>
    <w:multiLevelType w:val="hybridMultilevel"/>
    <w:tmpl w:val="4FE435AE"/>
    <w:lvl w:ilvl="0" w:tplc="EB20D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8B5A58"/>
    <w:multiLevelType w:val="hybridMultilevel"/>
    <w:tmpl w:val="82F695FA"/>
    <w:lvl w:ilvl="0" w:tplc="E8A6A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">
    <w15:presenceInfo w15:providerId="None" w15:userId="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D2"/>
    <w:rsid w:val="0000615B"/>
    <w:rsid w:val="001212BF"/>
    <w:rsid w:val="00230930"/>
    <w:rsid w:val="002D2422"/>
    <w:rsid w:val="003D6223"/>
    <w:rsid w:val="004907A5"/>
    <w:rsid w:val="0073694F"/>
    <w:rsid w:val="007A0AD2"/>
    <w:rsid w:val="00871023"/>
    <w:rsid w:val="00945C70"/>
    <w:rsid w:val="009F49BF"/>
    <w:rsid w:val="00A819D7"/>
    <w:rsid w:val="00B20194"/>
    <w:rsid w:val="00F0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40B94"/>
  <w15:chartTrackingRefBased/>
  <w15:docId w15:val="{92FFA91C-8E5E-41AB-8A5D-0A05888A7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F49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4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49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4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49B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F49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907A5"/>
    <w:pPr>
      <w:ind w:firstLineChars="200" w:firstLine="420"/>
    </w:pPr>
  </w:style>
  <w:style w:type="paragraph" w:styleId="a8">
    <w:name w:val="endnote text"/>
    <w:basedOn w:val="a"/>
    <w:link w:val="a9"/>
    <w:uiPriority w:val="99"/>
    <w:semiHidden/>
    <w:unhideWhenUsed/>
    <w:rsid w:val="004907A5"/>
    <w:pPr>
      <w:snapToGrid w:val="0"/>
      <w:jc w:val="left"/>
    </w:pPr>
  </w:style>
  <w:style w:type="character" w:customStyle="1" w:styleId="a9">
    <w:name w:val="尾注文本 字符"/>
    <w:basedOn w:val="a0"/>
    <w:link w:val="a8"/>
    <w:uiPriority w:val="99"/>
    <w:semiHidden/>
    <w:rsid w:val="004907A5"/>
  </w:style>
  <w:style w:type="character" w:styleId="aa">
    <w:name w:val="endnote reference"/>
    <w:basedOn w:val="a0"/>
    <w:uiPriority w:val="99"/>
    <w:semiHidden/>
    <w:unhideWhenUsed/>
    <w:rsid w:val="004907A5"/>
    <w:rPr>
      <w:vertAlign w:val="superscript"/>
    </w:rPr>
  </w:style>
  <w:style w:type="character" w:styleId="ab">
    <w:name w:val="annotation reference"/>
    <w:basedOn w:val="a0"/>
    <w:uiPriority w:val="99"/>
    <w:semiHidden/>
    <w:unhideWhenUsed/>
    <w:rsid w:val="00B20194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B20194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B20194"/>
  </w:style>
  <w:style w:type="paragraph" w:styleId="ae">
    <w:name w:val="annotation subject"/>
    <w:basedOn w:val="ac"/>
    <w:next w:val="ac"/>
    <w:link w:val="af"/>
    <w:uiPriority w:val="99"/>
    <w:semiHidden/>
    <w:unhideWhenUsed/>
    <w:rsid w:val="00B20194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B20194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B20194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B201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12AA4-22B1-4D15-B91E-0A63E8B78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2021-12-08T07:26:00Z</dcterms:created>
  <dcterms:modified xsi:type="dcterms:W3CDTF">2021-12-08T09:41:00Z</dcterms:modified>
</cp:coreProperties>
</file>