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65C51" w14:textId="316C2ACA" w:rsidR="00045973" w:rsidRPr="00045973" w:rsidRDefault="00045973" w:rsidP="00045973">
      <w:pPr>
        <w:spacing w:before="100" w:beforeAutospacing="1" w:after="100" w:afterAutospacing="1" w:line="240" w:lineRule="auto"/>
        <w:jc w:val="center"/>
        <w:rPr>
          <w:rFonts w:ascii="Times New Roman" w:eastAsia="Times New Roman" w:hAnsi="Times New Roman" w:cs="Times New Roman"/>
          <w:b/>
          <w:bCs/>
          <w:kern w:val="0"/>
          <w:lang w:val="en-KE" w:eastAsia="en-KE"/>
          <w14:ligatures w14:val="none"/>
        </w:rPr>
      </w:pPr>
      <w:r w:rsidRPr="00045973">
        <w:rPr>
          <w:rFonts w:ascii="Times New Roman" w:eastAsia="Times New Roman" w:hAnsi="Times New Roman" w:cs="Times New Roman"/>
          <w:b/>
          <w:bCs/>
          <w:kern w:val="0"/>
          <w:lang w:val="en-KE" w:eastAsia="en-KE"/>
          <w14:ligatures w14:val="none"/>
        </w:rPr>
        <w:t>MONITORING PEACE AND SECURITY: USING CRIME DATA TO MAP SAFE ZONES AND VULNERABLE COMMUNITIES IN UGANDA (2019–2024)</w:t>
      </w:r>
    </w:p>
    <w:p w14:paraId="37008E81" w14:textId="44729CE3" w:rsidR="00045973" w:rsidRPr="00045973" w:rsidRDefault="00045973" w:rsidP="00045973">
      <w:pPr>
        <w:spacing w:before="100" w:beforeAutospacing="1" w:after="100" w:afterAutospacing="1" w:line="240" w:lineRule="auto"/>
        <w:outlineLvl w:val="0"/>
        <w:rPr>
          <w:rFonts w:ascii="Times New Roman" w:eastAsia="Times New Roman" w:hAnsi="Times New Roman" w:cs="Times New Roman"/>
          <w:b/>
          <w:bCs/>
          <w:kern w:val="36"/>
          <w:lang w:val="en-KE" w:eastAsia="en-KE"/>
          <w14:ligatures w14:val="none"/>
        </w:rPr>
      </w:pPr>
      <w:r w:rsidRPr="00045973">
        <w:rPr>
          <w:rFonts w:ascii="Times New Roman" w:eastAsia="Times New Roman" w:hAnsi="Times New Roman" w:cs="Times New Roman"/>
          <w:b/>
          <w:bCs/>
          <w:kern w:val="36"/>
          <w:lang w:val="en-KE" w:eastAsia="en-KE"/>
          <w14:ligatures w14:val="none"/>
        </w:rPr>
        <w:t>BACKGROUND</w:t>
      </w:r>
    </w:p>
    <w:p w14:paraId="74AE76B8" w14:textId="77777777" w:rsidR="002F27FC" w:rsidRDefault="002F27FC" w:rsidP="002F27FC">
      <w:pPr>
        <w:pStyle w:val="NormalWeb"/>
      </w:pPr>
      <w:r>
        <w:rPr>
          <w:rStyle w:val="Strong"/>
        </w:rPr>
        <w:t>1.0 Introduction</w:t>
      </w:r>
    </w:p>
    <w:p w14:paraId="640D74F1" w14:textId="77777777" w:rsidR="002F27FC" w:rsidRDefault="002F27FC" w:rsidP="002F27FC">
      <w:pPr>
        <w:pStyle w:val="NormalWeb"/>
        <w:spacing w:line="360" w:lineRule="auto"/>
        <w:jc w:val="both"/>
      </w:pPr>
      <w:r>
        <w:t>Every 10 minutes, a crime is reported somewhere in Uganda. But what if we could use data not just to record it, but to predict and prevent it? Rising crime threatens peace, inclusivity, and community trust. Understanding where and when crimes are most likely to occur can empower authorities and citizens to collaborate in making Uganda safer. Data-driven insights transform complex reports into actionable knowledge that supports justice and social stability.</w:t>
      </w:r>
    </w:p>
    <w:p w14:paraId="0FF64715" w14:textId="7611AFF1" w:rsidR="002F27FC" w:rsidRDefault="002F27FC" w:rsidP="002F27FC">
      <w:pPr>
        <w:pStyle w:val="NormalWeb"/>
        <w:numPr>
          <w:ilvl w:val="1"/>
          <w:numId w:val="12"/>
        </w:numPr>
        <w:spacing w:line="360" w:lineRule="auto"/>
        <w:jc w:val="both"/>
      </w:pPr>
      <w:r>
        <w:rPr>
          <w:rStyle w:val="Strong"/>
        </w:rPr>
        <w:t>Background</w:t>
      </w:r>
      <w:r>
        <w:t xml:space="preserve"> </w:t>
      </w:r>
    </w:p>
    <w:p w14:paraId="734C2461" w14:textId="5D0E7DA0" w:rsidR="002F27FC" w:rsidRDefault="002F27FC" w:rsidP="002F27FC">
      <w:pPr>
        <w:pStyle w:val="NormalWeb"/>
        <w:spacing w:line="360" w:lineRule="auto"/>
        <w:jc w:val="both"/>
      </w:pPr>
      <w:r>
        <w:t>Crime and insecurity remain major threats to sustainable development worldwide. Over 437,000 people die annually from homicide globally (UNODC, 2023), with low- and middle-income countries bearing the heaviest burden. Beyond murders, property crimes, organized crime, corruption, and cybercrime erode institutional trust, discourage investment, and weaken communities.</w:t>
      </w:r>
    </w:p>
    <w:p w14:paraId="4B1C8D7B" w14:textId="6D172CCC" w:rsidR="002F27FC" w:rsidRDefault="002F27FC" w:rsidP="002F27FC">
      <w:pPr>
        <w:pStyle w:val="NormalWeb"/>
        <w:spacing w:line="360" w:lineRule="auto"/>
        <w:jc w:val="both"/>
      </w:pPr>
      <w:r>
        <w:t>The United Nations positioned SDG 16 Peace, Justice and Strong Institutions as a cornerstone of the 2030 Agenda. Achieving this goal requires converting raw crime data into predictive intelligence that prevents harm before it occurs. Innovations in data and statistics further enable monitoring of security trends, equitable resource allocation, and policies that foster a just, peaceful, and inclusive society.</w:t>
      </w:r>
    </w:p>
    <w:p w14:paraId="2826A4A0" w14:textId="77777777" w:rsidR="0025683F" w:rsidRDefault="002F27FC" w:rsidP="002F27FC">
      <w:pPr>
        <w:pStyle w:val="NormalWeb"/>
        <w:spacing w:line="360" w:lineRule="auto"/>
        <w:jc w:val="both"/>
      </w:pPr>
      <w:r>
        <w:rPr>
          <w:rStyle w:val="Strong"/>
        </w:rPr>
        <w:t>1.1.2 Continental Context</w:t>
      </w:r>
      <w:r>
        <w:t xml:space="preserve"> </w:t>
      </w:r>
    </w:p>
    <w:p w14:paraId="216C856C" w14:textId="3613A28D" w:rsidR="002F27FC" w:rsidRDefault="002F27FC" w:rsidP="002F27FC">
      <w:pPr>
        <w:pStyle w:val="NormalWeb"/>
        <w:spacing w:line="360" w:lineRule="auto"/>
        <w:jc w:val="both"/>
      </w:pPr>
      <w:r>
        <w:t xml:space="preserve">In sub-Saharan Africa, </w:t>
      </w:r>
      <w:r w:rsidR="0025683F">
        <w:t>the</w:t>
      </w:r>
      <w:r>
        <w:t xml:space="preserve"> region hosts about 60% of the world’s conflict-affected people despite comprising only 14% of the global population (African Development Bank, 2022). Violence and crime cost the continent over USD 170 billion yearly</w:t>
      </w:r>
      <w:r w:rsidR="0025683F">
        <w:t>,</w:t>
      </w:r>
      <w:r>
        <w:t xml:space="preserve"> roughly 3.5% of GDP</w:t>
      </w:r>
      <w:r w:rsidR="0025683F">
        <w:t>,</w:t>
      </w:r>
      <w:r>
        <w:t xml:space="preserve"> through lost lives, healthcare, justice expenses, and missed opportunities (Institute for Economics and Peace, 2023).</w:t>
      </w:r>
    </w:p>
    <w:p w14:paraId="5B473CA0" w14:textId="6E25648E" w:rsidR="002F27FC" w:rsidRDefault="002F27FC" w:rsidP="002F27FC">
      <w:pPr>
        <w:pStyle w:val="NormalWeb"/>
        <w:spacing w:line="360" w:lineRule="auto"/>
        <w:jc w:val="both"/>
      </w:pPr>
      <w:r>
        <w:t>Rapid urbanization is intensifying these pressures. Africa’s urban population is expected to double by 2050 (UN-Habitat, 2022), creating overcrowding, unemployment, and strained services that fuel higher crime rates. East African countries</w:t>
      </w:r>
      <w:r w:rsidR="0025683F">
        <w:t>,</w:t>
      </w:r>
      <w:r>
        <w:t xml:space="preserve"> including Kenya, Tanzania, </w:t>
      </w:r>
      <w:r>
        <w:lastRenderedPageBreak/>
        <w:t>Rwanda, and Uganda</w:t>
      </w:r>
      <w:r w:rsidR="0025683F">
        <w:t>,</w:t>
      </w:r>
      <w:r>
        <w:t xml:space="preserve"> continue to struggle with converting crime statistics into proactive security strategies.</w:t>
      </w:r>
    </w:p>
    <w:p w14:paraId="11B4FF7B" w14:textId="77777777" w:rsidR="0025683F" w:rsidRDefault="002F27FC" w:rsidP="002F27FC">
      <w:pPr>
        <w:pStyle w:val="NormalWeb"/>
        <w:spacing w:line="360" w:lineRule="auto"/>
        <w:jc w:val="both"/>
      </w:pPr>
      <w:r>
        <w:rPr>
          <w:rStyle w:val="Strong"/>
        </w:rPr>
        <w:t>1.1.3 Regional Context</w:t>
      </w:r>
      <w:r>
        <w:t xml:space="preserve"> </w:t>
      </w:r>
    </w:p>
    <w:p w14:paraId="56EDAF66" w14:textId="380422BA" w:rsidR="002F27FC" w:rsidRDefault="002F27FC" w:rsidP="002F27FC">
      <w:pPr>
        <w:pStyle w:val="NormalWeb"/>
        <w:spacing w:line="360" w:lineRule="auto"/>
        <w:jc w:val="both"/>
      </w:pPr>
      <w:r>
        <w:t>Crime patterns vary across East Africa, shaped by differences in urbanization, youth unemployment, and governance. Kenya faces rising robbery and cybercrime in major cities, Tanzania contends with gender-based violence in expanding urban areas, while Rwanda has achieved notable reductions through strong community policing and institutional reforms. Regional bodies such as the EAC and IGAD prioritize cross-border threats like terrorism and organized crime. However, limited capacity for spatial and predictive analysis continues to hinder both national policing and regional cooperation.</w:t>
      </w:r>
    </w:p>
    <w:p w14:paraId="5F824866" w14:textId="77777777" w:rsidR="0025683F" w:rsidRDefault="002F27FC" w:rsidP="002F27FC">
      <w:pPr>
        <w:pStyle w:val="NormalWeb"/>
        <w:spacing w:line="360" w:lineRule="auto"/>
        <w:jc w:val="both"/>
      </w:pPr>
      <w:r>
        <w:rPr>
          <w:rStyle w:val="Strong"/>
        </w:rPr>
        <w:t>1.1.4 National Context</w:t>
      </w:r>
      <w:r>
        <w:t xml:space="preserve"> </w:t>
      </w:r>
    </w:p>
    <w:p w14:paraId="776EBDC2" w14:textId="67B9D737" w:rsidR="002F27FC" w:rsidRDefault="002F27FC" w:rsidP="002F27FC">
      <w:pPr>
        <w:pStyle w:val="NormalWeb"/>
        <w:spacing w:line="360" w:lineRule="auto"/>
        <w:jc w:val="both"/>
      </w:pPr>
      <w:r>
        <w:t>Uganda, with over 45 million people spread across 135 districts and 30 policing regions, enjoys relative political stability but still grapples with significant crime challenges. Between 2019 and 2024, approximately 1.29 million criminal cases were recorded, averaging over 215,000 cases per year. Primary drivers include rapid urbanization around Kampala and Greater Masaka, persistent poverty, youth unemployment, and underdeveloped analytical systems.</w:t>
      </w:r>
    </w:p>
    <w:p w14:paraId="42AE3B26" w14:textId="77777777" w:rsidR="001047E7" w:rsidRDefault="002F27FC" w:rsidP="001047E7">
      <w:pPr>
        <w:pStyle w:val="NormalWeb"/>
        <w:spacing w:line="360" w:lineRule="auto"/>
        <w:jc w:val="both"/>
      </w:pPr>
      <w:r>
        <w:t>The Uganda Police Force collects rich, region-level data on diverse crimes from theft and assault to domestic violence and economic offences. Yet this dataset remains largely underutilized, reported mainly in aggregate form. Critical questions persist: Which regions and communities are most vulnerable? How can data help identify high-risk and safe zones to promote peace and security? Transforming this information into spatial, temporal, and predictive intelligence is essential for proactive policing and evidence-based policymaking.</w:t>
      </w:r>
    </w:p>
    <w:p w14:paraId="537A7833" w14:textId="7032014C" w:rsidR="001047E7" w:rsidRDefault="001047E7" w:rsidP="001047E7">
      <w:pPr>
        <w:pStyle w:val="NormalWeb"/>
      </w:pPr>
      <w:r>
        <w:rPr>
          <w:rStyle w:val="Strong"/>
        </w:rPr>
        <w:t>1.2 Problem Statement</w:t>
      </w:r>
      <w:r>
        <w:t xml:space="preserve"> </w:t>
      </w:r>
    </w:p>
    <w:p w14:paraId="1C621CF6" w14:textId="7572E58E" w:rsidR="001047E7" w:rsidRDefault="001047E7" w:rsidP="001047E7">
      <w:pPr>
        <w:pStyle w:val="NormalWeb"/>
        <w:spacing w:line="360" w:lineRule="auto"/>
        <w:jc w:val="both"/>
      </w:pPr>
      <w:r w:rsidRPr="00AA3014">
        <w:t xml:space="preserve">Crime data, when effectively analysed, serves as a powerful instrument for prevention rather than mere documentation. It enables the quantification of risk, the identification of spatial hotspots, and the strategic allocation of policing resources to the areas of greatest need (Chainey &amp; Ratcliffe, 2005; Ratcliffe, 2016). </w:t>
      </w:r>
      <w:r>
        <w:t xml:space="preserve"> </w:t>
      </w:r>
      <w:r>
        <w:t xml:space="preserve">Although the Uganda Police Force systematically collects detailed regional crime data, its transformative potential remains largely untapped. The data is primarily released as national aggregates with limited spatial, temporal, </w:t>
      </w:r>
      <w:r>
        <w:lastRenderedPageBreak/>
        <w:t>or socio-economic integration</w:t>
      </w:r>
      <w:r>
        <w:t xml:space="preserve">. </w:t>
      </w:r>
      <w:r>
        <w:t xml:space="preserve">Between 2019 and 2024, approximately </w:t>
      </w:r>
      <w:r w:rsidRPr="001047E7">
        <w:rPr>
          <w:rStyle w:val="Strong"/>
          <w:b w:val="0"/>
          <w:bCs w:val="0"/>
        </w:rPr>
        <w:t>1.29 million</w:t>
      </w:r>
      <w:r>
        <w:t xml:space="preserve"> criminal cases were recorded nationally (Uganda Police Force, 2024), revealing extreme regional disparities</w:t>
      </w:r>
      <w:r>
        <w:t xml:space="preserve"> in </w:t>
      </w:r>
      <w:r>
        <w:t>crime rates ranging from 1.07 to 37.21 incidents per 100,000 population. High-burden regions such as North Kyoga (37.21 in 2022), Rwizi (34.91 in 2023), and Kampala Metropolitan North (35.28 in 2022) consistently exceed the national average.</w:t>
      </w:r>
    </w:p>
    <w:p w14:paraId="7AFDDA70" w14:textId="77777777" w:rsidR="001047E7" w:rsidRDefault="001047E7" w:rsidP="001047E7">
      <w:pPr>
        <w:pStyle w:val="NormalWeb"/>
        <w:spacing w:line="360" w:lineRule="auto"/>
        <w:jc w:val="both"/>
      </w:pPr>
      <w:r>
        <w:t>Existing studies rely mainly on descriptive statistics, with little application of advanced techniques like spatial analysis, clustering, or predictive modelling. No prior research has applied K-Means clustering, Composite Vulnerability Indexing, or ARIMA forecasting to the full dataset integrated with socio-economic indicators.</w:t>
      </w:r>
    </w:p>
    <w:p w14:paraId="6AF39A3F" w14:textId="793EC9E6" w:rsidR="0070019E" w:rsidRDefault="0070019E" w:rsidP="0070019E">
      <w:pPr>
        <w:pStyle w:val="NormalWeb"/>
        <w:spacing w:line="360" w:lineRule="auto"/>
        <w:jc w:val="both"/>
      </w:pPr>
      <w:r w:rsidRPr="0070019E">
        <w:t xml:space="preserve">This study transforms raw </w:t>
      </w:r>
      <w:r>
        <w:t>numbers</w:t>
      </w:r>
      <w:r w:rsidRPr="0070019E">
        <w:t xml:space="preserve"> into </w:t>
      </w:r>
      <w:r>
        <w:t>a story</w:t>
      </w:r>
      <w:r w:rsidRPr="0070019E">
        <w:t xml:space="preserve"> </w:t>
      </w:r>
      <w:r>
        <w:t>of</w:t>
      </w:r>
      <w:r w:rsidRPr="0070019E">
        <w:t xml:space="preserve"> peace and security. </w:t>
      </w:r>
      <w:r w:rsidRPr="00045973">
        <w:t xml:space="preserve"> By using data to guide policing, allocate resources, and strengthen community safety, we</w:t>
      </w:r>
      <w:r w:rsidR="00EC40B0">
        <w:t xml:space="preserve"> a</w:t>
      </w:r>
      <w:r w:rsidRPr="00045973">
        <w:t>re showing how statistics can move from spreadsheets to real solutions for a just, peaceful, and inclusive Uganda</w:t>
      </w:r>
      <w:r w:rsidR="00EC40B0">
        <w:t xml:space="preserve">.  </w:t>
      </w:r>
      <w:r w:rsidRPr="0070019E">
        <w:t>This research addresses existing gaps through a comprehensive spatial, temporal, and predictive analysis. It produces regional risk classifications, Composite Vulnerability Indices, 2025 crime forecasts, and an interactive dashboard to drive proactive, data-driven security interventions aligned with Uganda’s NDP III and SDG 16.</w:t>
      </w:r>
    </w:p>
    <w:p w14:paraId="758F478E" w14:textId="77777777" w:rsidR="00EC40B0" w:rsidRPr="00291A11" w:rsidRDefault="00EC40B0" w:rsidP="00EC40B0">
      <w:pPr>
        <w:spacing w:line="360" w:lineRule="auto"/>
        <w:jc w:val="both"/>
        <w:rPr>
          <w:rFonts w:ascii="Times New Roman" w:eastAsia="MS Gothic" w:hAnsi="Times New Roman" w:cs="Times New Roman"/>
          <w:b/>
          <w:lang w:val="en-US"/>
        </w:rPr>
      </w:pPr>
      <w:r w:rsidRPr="00291A11">
        <w:rPr>
          <w:rFonts w:ascii="Times New Roman" w:eastAsia="MS Gothic" w:hAnsi="Times New Roman" w:cs="Times New Roman"/>
          <w:b/>
          <w:lang w:val="en-US"/>
        </w:rPr>
        <w:t>Main Objective</w:t>
      </w:r>
    </w:p>
    <w:p w14:paraId="3EFC7131" w14:textId="56EBFC6C" w:rsidR="00EC40B0" w:rsidRPr="00EC40B0" w:rsidRDefault="00EC40B0" w:rsidP="00EC40B0">
      <w:pPr>
        <w:spacing w:line="360" w:lineRule="auto"/>
        <w:jc w:val="both"/>
        <w:rPr>
          <w:rFonts w:ascii="Times New Roman" w:hAnsi="Times New Roman" w:cs="Times New Roman"/>
          <w:lang w:val="en-US"/>
        </w:rPr>
      </w:pPr>
      <w:r w:rsidRPr="00291A11">
        <w:rPr>
          <w:rFonts w:ascii="Times New Roman" w:hAnsi="Times New Roman" w:cs="Times New Roman"/>
          <w:lang w:val="en-US"/>
        </w:rPr>
        <w:t>To monitor peace and security using crime data to map safe zones and vulnerable communities in Uganda from 2019 to 202</w:t>
      </w:r>
      <w:r>
        <w:rPr>
          <w:rFonts w:ascii="Times New Roman" w:hAnsi="Times New Roman" w:cs="Times New Roman"/>
          <w:lang w:val="en-US"/>
        </w:rPr>
        <w:t>4</w:t>
      </w:r>
      <w:r w:rsidRPr="00291A11">
        <w:rPr>
          <w:rFonts w:ascii="Times New Roman" w:hAnsi="Times New Roman" w:cs="Times New Roman"/>
          <w:lang w:val="en-US"/>
        </w:rPr>
        <w:t xml:space="preserve">, and to forecast the likely trajectory </w:t>
      </w:r>
      <w:r>
        <w:rPr>
          <w:rFonts w:ascii="Times New Roman" w:hAnsi="Times New Roman" w:cs="Times New Roman"/>
          <w:lang w:val="en-US"/>
        </w:rPr>
        <w:t xml:space="preserve">of </w:t>
      </w:r>
      <w:r w:rsidRPr="00291A11">
        <w:rPr>
          <w:rFonts w:ascii="Times New Roman" w:hAnsi="Times New Roman" w:cs="Times New Roman"/>
          <w:lang w:val="en-US"/>
        </w:rPr>
        <w:t>crime rates for 202</w:t>
      </w:r>
      <w:r>
        <w:rPr>
          <w:rFonts w:ascii="Times New Roman" w:hAnsi="Times New Roman" w:cs="Times New Roman"/>
          <w:lang w:val="en-US"/>
        </w:rPr>
        <w:t>5</w:t>
      </w:r>
      <w:r w:rsidRPr="00291A11">
        <w:rPr>
          <w:rFonts w:ascii="Times New Roman" w:hAnsi="Times New Roman" w:cs="Times New Roman"/>
          <w:lang w:val="en-US"/>
        </w:rPr>
        <w:t>.</w:t>
      </w:r>
    </w:p>
    <w:p w14:paraId="0898DC14" w14:textId="77777777" w:rsidR="0070019E" w:rsidRPr="0070019E" w:rsidRDefault="0070019E" w:rsidP="0070019E">
      <w:pPr>
        <w:spacing w:before="100" w:beforeAutospacing="1" w:after="100" w:afterAutospacing="1" w:line="360" w:lineRule="auto"/>
        <w:jc w:val="both"/>
        <w:rPr>
          <w:rFonts w:ascii="Times New Roman" w:eastAsia="Times New Roman" w:hAnsi="Times New Roman" w:cs="Times New Roman"/>
          <w:kern w:val="0"/>
          <w:lang w:val="en-KE" w:eastAsia="en-KE"/>
          <w14:ligatures w14:val="none"/>
        </w:rPr>
      </w:pPr>
      <w:r w:rsidRPr="0070019E">
        <w:rPr>
          <w:rFonts w:ascii="Times New Roman" w:eastAsia="Times New Roman" w:hAnsi="Times New Roman" w:cs="Times New Roman"/>
          <w:b/>
          <w:bCs/>
          <w:kern w:val="0"/>
          <w:lang w:val="en-KE" w:eastAsia="en-KE"/>
          <w14:ligatures w14:val="none"/>
        </w:rPr>
        <w:t>Specific Objectives:</w:t>
      </w:r>
    </w:p>
    <w:p w14:paraId="6B3FAF99" w14:textId="77777777" w:rsidR="0070019E" w:rsidRPr="0070019E" w:rsidRDefault="0070019E" w:rsidP="0070019E">
      <w:pPr>
        <w:numPr>
          <w:ilvl w:val="0"/>
          <w:numId w:val="13"/>
        </w:numPr>
        <w:spacing w:before="100" w:beforeAutospacing="1" w:after="100" w:afterAutospacing="1" w:line="360" w:lineRule="auto"/>
        <w:jc w:val="both"/>
        <w:rPr>
          <w:rFonts w:ascii="Times New Roman" w:eastAsia="Times New Roman" w:hAnsi="Times New Roman" w:cs="Times New Roman"/>
          <w:kern w:val="0"/>
          <w:lang w:val="en-KE" w:eastAsia="en-KE"/>
          <w14:ligatures w14:val="none"/>
        </w:rPr>
      </w:pPr>
      <w:r w:rsidRPr="0070019E">
        <w:rPr>
          <w:rFonts w:ascii="Times New Roman" w:eastAsia="Times New Roman" w:hAnsi="Times New Roman" w:cs="Times New Roman"/>
          <w:kern w:val="0"/>
          <w:lang w:val="en-KE" w:eastAsia="en-KE"/>
          <w14:ligatures w14:val="none"/>
        </w:rPr>
        <w:t>To analyse six years of crime data (2019–2024) across all policing regions to identify where and when crimes occur most frequently, and to uncover key spatial and temporal trends.</w:t>
      </w:r>
    </w:p>
    <w:p w14:paraId="054081FA" w14:textId="77777777" w:rsidR="0070019E" w:rsidRPr="0070019E" w:rsidRDefault="0070019E" w:rsidP="0070019E">
      <w:pPr>
        <w:numPr>
          <w:ilvl w:val="0"/>
          <w:numId w:val="13"/>
        </w:numPr>
        <w:spacing w:before="100" w:beforeAutospacing="1" w:after="100" w:afterAutospacing="1" w:line="360" w:lineRule="auto"/>
        <w:jc w:val="both"/>
        <w:rPr>
          <w:rFonts w:ascii="Times New Roman" w:eastAsia="Times New Roman" w:hAnsi="Times New Roman" w:cs="Times New Roman"/>
          <w:kern w:val="0"/>
          <w:lang w:val="en-KE" w:eastAsia="en-KE"/>
          <w14:ligatures w14:val="none"/>
        </w:rPr>
      </w:pPr>
      <w:r w:rsidRPr="0070019E">
        <w:rPr>
          <w:rFonts w:ascii="Times New Roman" w:eastAsia="Times New Roman" w:hAnsi="Times New Roman" w:cs="Times New Roman"/>
          <w:kern w:val="0"/>
          <w:lang w:val="en-KE" w:eastAsia="en-KE"/>
          <w14:ligatures w14:val="none"/>
        </w:rPr>
        <w:t>To develop a data-driven Composite Vulnerability Index that classifies each region as safe, moderate-risk, or high-risk, and to highlight priority areas for intervention.</w:t>
      </w:r>
    </w:p>
    <w:p w14:paraId="16C712B0" w14:textId="77777777" w:rsidR="0070019E" w:rsidRDefault="0070019E" w:rsidP="0070019E">
      <w:pPr>
        <w:numPr>
          <w:ilvl w:val="0"/>
          <w:numId w:val="13"/>
        </w:numPr>
        <w:spacing w:before="100" w:beforeAutospacing="1" w:after="100" w:afterAutospacing="1" w:line="360" w:lineRule="auto"/>
        <w:jc w:val="both"/>
        <w:rPr>
          <w:rFonts w:ascii="Times New Roman" w:eastAsia="Times New Roman" w:hAnsi="Times New Roman" w:cs="Times New Roman"/>
          <w:kern w:val="0"/>
          <w:lang w:val="en-KE" w:eastAsia="en-KE"/>
          <w14:ligatures w14:val="none"/>
        </w:rPr>
      </w:pPr>
      <w:r w:rsidRPr="0070019E">
        <w:rPr>
          <w:rFonts w:ascii="Times New Roman" w:eastAsia="Times New Roman" w:hAnsi="Times New Roman" w:cs="Times New Roman"/>
          <w:kern w:val="0"/>
          <w:lang w:val="en-KE" w:eastAsia="en-KE"/>
          <w14:ligatures w14:val="none"/>
        </w:rPr>
        <w:t>To design and develop an interactive R Shiny dashboard that visualises crime hotspots, safe zones, vulnerability indices, and trends to support timely, evidence-based decision-making by security agencies and policymakers.</w:t>
      </w:r>
    </w:p>
    <w:p w14:paraId="3FA2FE59" w14:textId="5E735D5E" w:rsidR="0081086A" w:rsidRPr="0081086A" w:rsidRDefault="0081086A" w:rsidP="0081086A">
      <w:pPr>
        <w:spacing w:before="100" w:beforeAutospacing="1" w:after="100" w:afterAutospacing="1" w:line="360" w:lineRule="auto"/>
        <w:jc w:val="both"/>
        <w:rPr>
          <w:rFonts w:ascii="Times New Roman" w:eastAsia="Times New Roman" w:hAnsi="Times New Roman" w:cs="Times New Roman"/>
          <w:b/>
          <w:bCs/>
          <w:kern w:val="0"/>
          <w:lang w:val="en-KE" w:eastAsia="en-KE"/>
          <w14:ligatures w14:val="none"/>
        </w:rPr>
      </w:pPr>
      <w:r w:rsidRPr="0081086A">
        <w:rPr>
          <w:rFonts w:ascii="Times New Roman" w:eastAsia="Times New Roman" w:hAnsi="Times New Roman" w:cs="Times New Roman"/>
          <w:b/>
          <w:bCs/>
          <w:kern w:val="0"/>
          <w:lang w:val="en-KE" w:eastAsia="en-KE"/>
          <w14:ligatures w14:val="none"/>
        </w:rPr>
        <w:t>Research Questions</w:t>
      </w:r>
    </w:p>
    <w:p w14:paraId="418805C4" w14:textId="4B22CEAC" w:rsidR="0081086A" w:rsidRDefault="0081086A" w:rsidP="0081086A">
      <w:pPr>
        <w:pStyle w:val="ListParagraph"/>
        <w:numPr>
          <w:ilvl w:val="0"/>
          <w:numId w:val="14"/>
        </w:numPr>
        <w:spacing w:before="100" w:beforeAutospacing="1" w:after="100" w:afterAutospacing="1" w:line="360" w:lineRule="auto"/>
        <w:jc w:val="both"/>
        <w:rPr>
          <w:rFonts w:ascii="Times New Roman" w:eastAsia="Times New Roman" w:hAnsi="Times New Roman" w:cs="Times New Roman"/>
          <w:kern w:val="0"/>
          <w:lang w:val="en-KE" w:eastAsia="en-KE"/>
          <w14:ligatures w14:val="none"/>
        </w:rPr>
      </w:pPr>
      <w:r w:rsidRPr="0081086A">
        <w:rPr>
          <w:rFonts w:ascii="Times New Roman" w:eastAsia="Times New Roman" w:hAnsi="Times New Roman" w:cs="Times New Roman"/>
          <w:kern w:val="0"/>
          <w:lang w:val="en-KE" w:eastAsia="en-KE"/>
          <w14:ligatures w14:val="none"/>
        </w:rPr>
        <w:lastRenderedPageBreak/>
        <w:t xml:space="preserve"> Where and when do crimes occur most frequently across Uganda's policing regions, and what spatial and temporal trends are observable between 2019 and 2024?</w:t>
      </w:r>
    </w:p>
    <w:p w14:paraId="02BF0AA6" w14:textId="4B0AEC59" w:rsidR="0081086A" w:rsidRDefault="0081086A" w:rsidP="0081086A">
      <w:pPr>
        <w:pStyle w:val="ListParagraph"/>
        <w:numPr>
          <w:ilvl w:val="0"/>
          <w:numId w:val="14"/>
        </w:numPr>
        <w:spacing w:before="100" w:beforeAutospacing="1" w:after="100" w:afterAutospacing="1" w:line="360" w:lineRule="auto"/>
        <w:jc w:val="both"/>
        <w:rPr>
          <w:rFonts w:ascii="Times New Roman" w:eastAsia="Times New Roman" w:hAnsi="Times New Roman" w:cs="Times New Roman"/>
          <w:kern w:val="0"/>
          <w:lang w:val="en-KE" w:eastAsia="en-KE"/>
          <w14:ligatures w14:val="none"/>
        </w:rPr>
      </w:pPr>
      <w:r w:rsidRPr="0081086A">
        <w:rPr>
          <w:rFonts w:ascii="Times New Roman" w:eastAsia="Times New Roman" w:hAnsi="Times New Roman" w:cs="Times New Roman"/>
          <w:kern w:val="0"/>
          <w:lang w:val="en-KE" w:eastAsia="en-KE"/>
          <w14:ligatures w14:val="none"/>
        </w:rPr>
        <w:t>Which policing regions in Uganda fall into safe, moderate-risk, and high-risk categories based on a Composite Vulnerability Index integrating crime rate, urbanization, poverty, and unemployment indicators?</w:t>
      </w:r>
    </w:p>
    <w:p w14:paraId="69911DE8" w14:textId="77777777" w:rsidR="00296885" w:rsidRDefault="0081086A" w:rsidP="00296885">
      <w:pPr>
        <w:pStyle w:val="ListParagraph"/>
        <w:numPr>
          <w:ilvl w:val="0"/>
          <w:numId w:val="14"/>
        </w:numPr>
        <w:spacing w:before="100" w:beforeAutospacing="1" w:after="100" w:afterAutospacing="1" w:line="360" w:lineRule="auto"/>
        <w:jc w:val="both"/>
        <w:rPr>
          <w:rFonts w:ascii="Times New Roman" w:eastAsia="Times New Roman" w:hAnsi="Times New Roman" w:cs="Times New Roman"/>
          <w:kern w:val="0"/>
          <w:lang w:val="en-KE" w:eastAsia="en-KE"/>
          <w14:ligatures w14:val="none"/>
        </w:rPr>
      </w:pPr>
      <w:r w:rsidRPr="0081086A">
        <w:rPr>
          <w:rFonts w:ascii="Times New Roman" w:eastAsia="Times New Roman" w:hAnsi="Times New Roman" w:cs="Times New Roman"/>
          <w:kern w:val="0"/>
          <w:lang w:val="en-KE" w:eastAsia="en-KE"/>
          <w14:ligatures w14:val="none"/>
        </w:rPr>
        <w:t>How can an interactive R Shiny dashboard effectively visualise crime hotspots, vulnerability indices, and temporal trends to support evidence-based decision-making for peace and security planning in Uganda?</w:t>
      </w:r>
    </w:p>
    <w:p w14:paraId="327AD0ED" w14:textId="77777777" w:rsidR="00296885" w:rsidRDefault="00296885" w:rsidP="00296885">
      <w:pPr>
        <w:spacing w:before="100" w:beforeAutospacing="1" w:after="100" w:afterAutospacing="1" w:line="360" w:lineRule="auto"/>
        <w:jc w:val="both"/>
        <w:rPr>
          <w:rFonts w:ascii="Times New Roman" w:eastAsia="Times New Roman" w:hAnsi="Times New Roman" w:cs="Times New Roman"/>
          <w:kern w:val="0"/>
          <w:lang w:val="en-KE" w:eastAsia="en-KE"/>
          <w14:ligatures w14:val="none"/>
        </w:rPr>
      </w:pPr>
      <w:r w:rsidRPr="00296885">
        <w:rPr>
          <w:rFonts w:ascii="Times New Roman" w:eastAsia="Times New Roman" w:hAnsi="Times New Roman" w:cs="Times New Roman"/>
          <w:b/>
          <w:bCs/>
          <w:kern w:val="0"/>
          <w:sz w:val="36"/>
          <w:szCs w:val="36"/>
          <w:lang w:val="en-KE" w:eastAsia="en-KE"/>
          <w14:ligatures w14:val="none"/>
        </w:rPr>
        <w:t xml:space="preserve">Significance of the Study </w:t>
      </w:r>
    </w:p>
    <w:p w14:paraId="2627DB40" w14:textId="7002B230" w:rsidR="00296885" w:rsidRPr="00296885" w:rsidRDefault="00296885" w:rsidP="00296885">
      <w:pPr>
        <w:spacing w:before="100" w:beforeAutospacing="1" w:after="100" w:afterAutospacing="1" w:line="360" w:lineRule="auto"/>
        <w:jc w:val="both"/>
        <w:rPr>
          <w:rFonts w:ascii="Times New Roman" w:eastAsia="Times New Roman" w:hAnsi="Times New Roman" w:cs="Times New Roman"/>
          <w:kern w:val="0"/>
          <w:lang w:val="en-KE" w:eastAsia="en-KE"/>
          <w14:ligatures w14:val="none"/>
        </w:rPr>
      </w:pPr>
      <w:r w:rsidRPr="00296885">
        <w:rPr>
          <w:lang w:val="en-KE" w:eastAsia="en-KE"/>
        </w:rPr>
        <w:t>This study demonstrates how crime data can systematically identify safe zones and vulnerable communities in Uganda.</w:t>
      </w:r>
    </w:p>
    <w:p w14:paraId="6212ECD5" w14:textId="77777777" w:rsidR="00296885" w:rsidRPr="00296885" w:rsidRDefault="00296885" w:rsidP="00296885">
      <w:pPr>
        <w:spacing w:before="100" w:beforeAutospacing="1" w:after="100" w:afterAutospacing="1" w:line="240" w:lineRule="auto"/>
        <w:jc w:val="both"/>
        <w:rPr>
          <w:rFonts w:ascii="Times New Roman" w:eastAsia="Times New Roman" w:hAnsi="Times New Roman" w:cs="Times New Roman"/>
          <w:kern w:val="0"/>
          <w:lang w:val="en-KE" w:eastAsia="en-KE"/>
          <w14:ligatures w14:val="none"/>
        </w:rPr>
      </w:pPr>
      <w:r w:rsidRPr="00296885">
        <w:rPr>
          <w:rFonts w:ascii="Times New Roman" w:eastAsia="Times New Roman" w:hAnsi="Times New Roman" w:cs="Times New Roman"/>
          <w:b/>
          <w:bCs/>
          <w:kern w:val="0"/>
          <w:lang w:val="en-KE" w:eastAsia="en-KE"/>
          <w14:ligatures w14:val="none"/>
        </w:rPr>
        <w:t>For communities:</w:t>
      </w:r>
      <w:r w:rsidRPr="00296885">
        <w:rPr>
          <w:rFonts w:ascii="Times New Roman" w:eastAsia="Times New Roman" w:hAnsi="Times New Roman" w:cs="Times New Roman"/>
          <w:kern w:val="0"/>
          <w:lang w:val="en-KE" w:eastAsia="en-KE"/>
          <w14:ligatures w14:val="none"/>
        </w:rPr>
        <w:t xml:space="preserve"> Enhanced awareness of crime patterns enables preventive action and stronger collaboration with law enforcement.</w:t>
      </w:r>
    </w:p>
    <w:p w14:paraId="0B148545" w14:textId="77777777" w:rsidR="00296885" w:rsidRPr="00296885" w:rsidRDefault="00296885" w:rsidP="00296885">
      <w:pPr>
        <w:spacing w:before="100" w:beforeAutospacing="1" w:after="100" w:afterAutospacing="1" w:line="240" w:lineRule="auto"/>
        <w:jc w:val="both"/>
        <w:rPr>
          <w:rFonts w:ascii="Times New Roman" w:eastAsia="Times New Roman" w:hAnsi="Times New Roman" w:cs="Times New Roman"/>
          <w:kern w:val="0"/>
          <w:lang w:val="en-KE" w:eastAsia="en-KE"/>
          <w14:ligatures w14:val="none"/>
        </w:rPr>
      </w:pPr>
      <w:r w:rsidRPr="00296885">
        <w:rPr>
          <w:rFonts w:ascii="Times New Roman" w:eastAsia="Times New Roman" w:hAnsi="Times New Roman" w:cs="Times New Roman"/>
          <w:b/>
          <w:bCs/>
          <w:kern w:val="0"/>
          <w:lang w:val="en-KE" w:eastAsia="en-KE"/>
          <w14:ligatures w14:val="none"/>
        </w:rPr>
        <w:t>For policymakers and security agencies:</w:t>
      </w:r>
      <w:r w:rsidRPr="00296885">
        <w:rPr>
          <w:rFonts w:ascii="Times New Roman" w:eastAsia="Times New Roman" w:hAnsi="Times New Roman" w:cs="Times New Roman"/>
          <w:kern w:val="0"/>
          <w:lang w:val="en-KE" w:eastAsia="en-KE"/>
          <w14:ligatures w14:val="none"/>
        </w:rPr>
        <w:t xml:space="preserve"> Evidence-based insights for targeted policing, resource allocation, and safety programs, while building citizen trust in institutions.</w:t>
      </w:r>
    </w:p>
    <w:p w14:paraId="2D494C09" w14:textId="77777777" w:rsidR="00296885" w:rsidRPr="00296885" w:rsidRDefault="00296885" w:rsidP="00296885">
      <w:pPr>
        <w:spacing w:before="100" w:beforeAutospacing="1" w:after="100" w:afterAutospacing="1" w:line="240" w:lineRule="auto"/>
        <w:jc w:val="both"/>
        <w:rPr>
          <w:rFonts w:ascii="Times New Roman" w:eastAsia="Times New Roman" w:hAnsi="Times New Roman" w:cs="Times New Roman"/>
          <w:kern w:val="0"/>
          <w:lang w:val="en-KE" w:eastAsia="en-KE"/>
          <w14:ligatures w14:val="none"/>
        </w:rPr>
      </w:pPr>
      <w:r w:rsidRPr="00296885">
        <w:rPr>
          <w:rFonts w:ascii="Times New Roman" w:eastAsia="Times New Roman" w:hAnsi="Times New Roman" w:cs="Times New Roman"/>
          <w:b/>
          <w:bCs/>
          <w:kern w:val="0"/>
          <w:lang w:val="en-KE" w:eastAsia="en-KE"/>
          <w14:ligatures w14:val="none"/>
        </w:rPr>
        <w:t>For universities and researchers:</w:t>
      </w:r>
      <w:r w:rsidRPr="00296885">
        <w:rPr>
          <w:rFonts w:ascii="Times New Roman" w:eastAsia="Times New Roman" w:hAnsi="Times New Roman" w:cs="Times New Roman"/>
          <w:kern w:val="0"/>
          <w:lang w:val="en-KE" w:eastAsia="en-KE"/>
          <w14:ligatures w14:val="none"/>
        </w:rPr>
        <w:t xml:space="preserve"> A foundation for integrating crime data into peace and security studies, plus a reproducible analytical pipeline combining descriptive analysis, panel-data modelling, multivariate clustering, composite indexing, and ARIMA forecasting.</w:t>
      </w:r>
    </w:p>
    <w:p w14:paraId="6FF6AFF0" w14:textId="77777777" w:rsidR="00296885" w:rsidRPr="00296885" w:rsidRDefault="00296885" w:rsidP="00296885">
      <w:pPr>
        <w:spacing w:before="100" w:beforeAutospacing="1" w:after="100" w:afterAutospacing="1" w:line="240" w:lineRule="auto"/>
        <w:jc w:val="both"/>
        <w:rPr>
          <w:rFonts w:ascii="Times New Roman" w:eastAsia="Times New Roman" w:hAnsi="Times New Roman" w:cs="Times New Roman"/>
          <w:kern w:val="0"/>
          <w:lang w:val="en-KE" w:eastAsia="en-KE"/>
          <w14:ligatures w14:val="none"/>
        </w:rPr>
      </w:pPr>
      <w:r w:rsidRPr="00296885">
        <w:rPr>
          <w:rFonts w:ascii="Times New Roman" w:eastAsia="Times New Roman" w:hAnsi="Times New Roman" w:cs="Times New Roman"/>
          <w:b/>
          <w:bCs/>
          <w:kern w:val="0"/>
          <w:lang w:val="en-KE" w:eastAsia="en-KE"/>
          <w14:ligatures w14:val="none"/>
        </w:rPr>
        <w:t>For public policy:</w:t>
      </w:r>
      <w:r w:rsidRPr="00296885">
        <w:rPr>
          <w:rFonts w:ascii="Times New Roman" w:eastAsia="Times New Roman" w:hAnsi="Times New Roman" w:cs="Times New Roman"/>
          <w:kern w:val="0"/>
          <w:lang w:val="en-KE" w:eastAsia="en-KE"/>
          <w14:ligatures w14:val="none"/>
        </w:rPr>
        <w:t xml:space="preserve"> Direct support for Uganda Vision 2040, the National Development Plan IV, and the Ministry of Internal Affairs Strategic Plan through a transferable analytical template.</w:t>
      </w:r>
    </w:p>
    <w:p w14:paraId="05AEC19A" w14:textId="72B7B233" w:rsidR="00045973" w:rsidRDefault="00296885" w:rsidP="00296885">
      <w:pPr>
        <w:spacing w:before="100" w:beforeAutospacing="1" w:after="100" w:afterAutospacing="1" w:line="240" w:lineRule="auto"/>
        <w:jc w:val="both"/>
        <w:rPr>
          <w:rFonts w:ascii="Times New Roman" w:eastAsia="Times New Roman" w:hAnsi="Times New Roman" w:cs="Times New Roman"/>
          <w:kern w:val="0"/>
          <w:lang w:val="en-KE" w:eastAsia="en-KE"/>
          <w14:ligatures w14:val="none"/>
        </w:rPr>
      </w:pPr>
      <w:r w:rsidRPr="00296885">
        <w:rPr>
          <w:rFonts w:ascii="Times New Roman" w:eastAsia="Times New Roman" w:hAnsi="Times New Roman" w:cs="Times New Roman"/>
          <w:b/>
          <w:bCs/>
          <w:kern w:val="0"/>
          <w:lang w:val="en-KE" w:eastAsia="en-KE"/>
          <w14:ligatures w14:val="none"/>
        </w:rPr>
        <w:t>For academia:</w:t>
      </w:r>
      <w:r w:rsidRPr="00296885">
        <w:rPr>
          <w:rFonts w:ascii="Times New Roman" w:eastAsia="Times New Roman" w:hAnsi="Times New Roman" w:cs="Times New Roman"/>
          <w:kern w:val="0"/>
          <w:lang w:val="en-KE" w:eastAsia="en-KE"/>
          <w14:ligatures w14:val="none"/>
        </w:rPr>
        <w:t xml:space="preserve"> A methodological template integrating fixed-effects panel-data econometrics with multivariate clustering and ARIMA forecasting</w:t>
      </w:r>
      <w:r>
        <w:rPr>
          <w:rFonts w:ascii="Times New Roman" w:eastAsia="Times New Roman" w:hAnsi="Times New Roman" w:cs="Times New Roman"/>
          <w:kern w:val="0"/>
          <w:lang w:val="en-KE" w:eastAsia="en-KE"/>
          <w14:ligatures w14:val="none"/>
        </w:rPr>
        <w:t xml:space="preserve"> </w:t>
      </w:r>
      <w:r w:rsidRPr="00296885">
        <w:rPr>
          <w:rFonts w:ascii="Times New Roman" w:eastAsia="Times New Roman" w:hAnsi="Times New Roman" w:cs="Times New Roman"/>
          <w:kern w:val="0"/>
          <w:lang w:val="en-KE" w:eastAsia="en-KE"/>
          <w14:ligatures w14:val="none"/>
        </w:rPr>
        <w:t>applicable across the East African Community.</w:t>
      </w:r>
    </w:p>
    <w:p w14:paraId="776186D1" w14:textId="77777777" w:rsidR="00645B49" w:rsidRDefault="00645B49" w:rsidP="00296885">
      <w:pPr>
        <w:spacing w:before="100" w:beforeAutospacing="1" w:after="100" w:afterAutospacing="1" w:line="240" w:lineRule="auto"/>
        <w:jc w:val="both"/>
        <w:rPr>
          <w:rFonts w:ascii="Times New Roman" w:eastAsia="Times New Roman" w:hAnsi="Times New Roman" w:cs="Times New Roman"/>
          <w:kern w:val="0"/>
          <w:lang w:val="en-KE" w:eastAsia="en-KE"/>
          <w14:ligatures w14:val="none"/>
        </w:rPr>
      </w:pPr>
    </w:p>
    <w:p w14:paraId="43D203FE" w14:textId="77777777" w:rsidR="00645B49" w:rsidRDefault="00645B49" w:rsidP="00296885">
      <w:pPr>
        <w:spacing w:before="100" w:beforeAutospacing="1" w:after="100" w:afterAutospacing="1" w:line="240" w:lineRule="auto"/>
        <w:jc w:val="both"/>
        <w:rPr>
          <w:rFonts w:ascii="Times New Roman" w:eastAsia="Times New Roman" w:hAnsi="Times New Roman" w:cs="Times New Roman"/>
          <w:kern w:val="0"/>
          <w:lang w:val="en-KE" w:eastAsia="en-KE"/>
          <w14:ligatures w14:val="none"/>
        </w:rPr>
      </w:pPr>
    </w:p>
    <w:p w14:paraId="16A0AD9A" w14:textId="77777777" w:rsidR="00645B49" w:rsidRDefault="00645B49" w:rsidP="00296885">
      <w:pPr>
        <w:spacing w:before="100" w:beforeAutospacing="1" w:after="100" w:afterAutospacing="1" w:line="240" w:lineRule="auto"/>
        <w:jc w:val="both"/>
        <w:rPr>
          <w:rFonts w:ascii="Times New Roman" w:eastAsia="Times New Roman" w:hAnsi="Times New Roman" w:cs="Times New Roman"/>
          <w:kern w:val="0"/>
          <w:lang w:val="en-KE" w:eastAsia="en-KE"/>
          <w14:ligatures w14:val="none"/>
        </w:rPr>
      </w:pPr>
    </w:p>
    <w:p w14:paraId="41A8F151" w14:textId="77777777" w:rsidR="00645B49" w:rsidRDefault="00645B49" w:rsidP="00296885">
      <w:pPr>
        <w:spacing w:before="100" w:beforeAutospacing="1" w:after="100" w:afterAutospacing="1" w:line="240" w:lineRule="auto"/>
        <w:jc w:val="both"/>
        <w:rPr>
          <w:rFonts w:ascii="Times New Roman" w:eastAsia="Times New Roman" w:hAnsi="Times New Roman" w:cs="Times New Roman"/>
          <w:kern w:val="0"/>
          <w:lang w:val="en-KE" w:eastAsia="en-KE"/>
          <w14:ligatures w14:val="none"/>
        </w:rPr>
      </w:pPr>
    </w:p>
    <w:p w14:paraId="3C2C0854" w14:textId="77777777" w:rsidR="00645B49" w:rsidRDefault="00645B49" w:rsidP="00296885">
      <w:pPr>
        <w:spacing w:before="100" w:beforeAutospacing="1" w:after="100" w:afterAutospacing="1" w:line="240" w:lineRule="auto"/>
        <w:jc w:val="both"/>
        <w:rPr>
          <w:rFonts w:ascii="Times New Roman" w:eastAsia="Times New Roman" w:hAnsi="Times New Roman" w:cs="Times New Roman"/>
          <w:kern w:val="0"/>
          <w:lang w:val="en-KE" w:eastAsia="en-KE"/>
          <w14:ligatures w14:val="none"/>
        </w:rPr>
      </w:pPr>
    </w:p>
    <w:p w14:paraId="7197F68E" w14:textId="77777777" w:rsidR="00645B49" w:rsidRDefault="00645B49" w:rsidP="00296885">
      <w:pPr>
        <w:spacing w:before="100" w:beforeAutospacing="1" w:after="100" w:afterAutospacing="1" w:line="240" w:lineRule="auto"/>
        <w:jc w:val="both"/>
        <w:rPr>
          <w:rFonts w:ascii="Times New Roman" w:eastAsia="Times New Roman" w:hAnsi="Times New Roman" w:cs="Times New Roman"/>
          <w:kern w:val="0"/>
          <w:lang w:val="en-KE" w:eastAsia="en-KE"/>
          <w14:ligatures w14:val="none"/>
        </w:rPr>
      </w:pPr>
    </w:p>
    <w:p w14:paraId="701EC314" w14:textId="77777777" w:rsidR="00645B49" w:rsidRPr="00645B49" w:rsidRDefault="00645B49" w:rsidP="00645B49">
      <w:pPr>
        <w:spacing w:before="100" w:beforeAutospacing="1" w:after="100" w:afterAutospacing="1" w:line="240" w:lineRule="auto"/>
        <w:jc w:val="both"/>
        <w:rPr>
          <w:rFonts w:ascii="Times New Roman" w:eastAsia="Times New Roman" w:hAnsi="Times New Roman" w:cs="Times New Roman"/>
          <w:kern w:val="0"/>
          <w:lang w:val="en-KE" w:eastAsia="en-KE"/>
          <w14:ligatures w14:val="none"/>
        </w:rPr>
      </w:pPr>
      <w:r w:rsidRPr="00645B49">
        <w:rPr>
          <w:rFonts w:ascii="Times New Roman" w:eastAsia="Times New Roman" w:hAnsi="Times New Roman" w:cs="Times New Roman"/>
          <w:b/>
          <w:bCs/>
          <w:kern w:val="0"/>
          <w:lang w:val="en-KE" w:eastAsia="en-KE"/>
          <w14:ligatures w14:val="none"/>
        </w:rPr>
        <w:lastRenderedPageBreak/>
        <w:t>Literature Review</w:t>
      </w:r>
    </w:p>
    <w:p w14:paraId="672EC768" w14:textId="77777777" w:rsidR="00645B49" w:rsidRPr="00645B49" w:rsidRDefault="00645B49" w:rsidP="00645B49">
      <w:pPr>
        <w:spacing w:before="100" w:beforeAutospacing="1" w:after="100" w:afterAutospacing="1" w:line="240" w:lineRule="auto"/>
        <w:jc w:val="both"/>
        <w:rPr>
          <w:rFonts w:ascii="Times New Roman" w:eastAsia="Times New Roman" w:hAnsi="Times New Roman" w:cs="Times New Roman"/>
          <w:b/>
          <w:bCs/>
          <w:kern w:val="0"/>
          <w:lang w:val="en-KE" w:eastAsia="en-KE"/>
          <w14:ligatures w14:val="none"/>
        </w:rPr>
      </w:pPr>
      <w:r w:rsidRPr="00645B49">
        <w:rPr>
          <w:rFonts w:ascii="Times New Roman" w:eastAsia="Times New Roman" w:hAnsi="Times New Roman" w:cs="Times New Roman"/>
          <w:b/>
          <w:bCs/>
          <w:kern w:val="0"/>
          <w:lang w:val="en-KE" w:eastAsia="en-KE"/>
          <w14:ligatures w14:val="none"/>
        </w:rPr>
        <w:t>Introduction</w:t>
      </w:r>
    </w:p>
    <w:p w14:paraId="08A4C56A" w14:textId="77777777" w:rsidR="00645B49" w:rsidRDefault="00645B49" w:rsidP="00645B49">
      <w:pPr>
        <w:spacing w:before="100" w:beforeAutospacing="1" w:after="100" w:afterAutospacing="1" w:line="240" w:lineRule="auto"/>
        <w:jc w:val="both"/>
        <w:rPr>
          <w:rFonts w:ascii="Times New Roman" w:eastAsia="Times New Roman" w:hAnsi="Times New Roman" w:cs="Times New Roman"/>
          <w:kern w:val="0"/>
          <w:lang w:val="en-KE" w:eastAsia="en-KE"/>
          <w14:ligatures w14:val="none"/>
        </w:rPr>
      </w:pPr>
      <w:r w:rsidRPr="00645B49">
        <w:rPr>
          <w:rFonts w:ascii="Times New Roman" w:eastAsia="Times New Roman" w:hAnsi="Times New Roman" w:cs="Times New Roman"/>
          <w:kern w:val="0"/>
          <w:lang w:val="en-KE" w:eastAsia="en-KE"/>
          <w14:ligatures w14:val="none"/>
        </w:rPr>
        <w:t>Effective monitoring of peace and security in Uganda necessitates the integration of crime data with spatial, temporal, and socio-economic analysis. This literature review is organised thematically around the study's specific objectives: (1) spatial and temporal analysis of crime trends (2019–2024), (2) development of a Composite Vulnerability Index for classifying regions, and (3) interactive visualisation through dashboards. It draws on Uganda Police Force (UPF) reports, academic studies, and international best practices to highlight consensus, disagreements, and gaps that the current study addresses.</w:t>
      </w:r>
    </w:p>
    <w:p w14:paraId="15F0AED3" w14:textId="6F75D5BB" w:rsidR="00645B49" w:rsidRPr="00645B49" w:rsidRDefault="00645B49" w:rsidP="00645B49">
      <w:pPr>
        <w:spacing w:before="100" w:beforeAutospacing="1" w:after="100" w:afterAutospacing="1" w:line="240" w:lineRule="auto"/>
        <w:jc w:val="both"/>
        <w:rPr>
          <w:rFonts w:ascii="Times New Roman" w:eastAsia="Times New Roman" w:hAnsi="Times New Roman" w:cs="Times New Roman"/>
          <w:b/>
          <w:bCs/>
          <w:kern w:val="0"/>
          <w:lang w:val="en-KE" w:eastAsia="en-KE"/>
          <w14:ligatures w14:val="none"/>
        </w:rPr>
      </w:pPr>
      <w:r w:rsidRPr="00645B49">
        <w:rPr>
          <w:rFonts w:ascii="Times New Roman" w:eastAsia="Times New Roman" w:hAnsi="Times New Roman" w:cs="Times New Roman"/>
          <w:b/>
          <w:bCs/>
          <w:kern w:val="0"/>
          <w:lang w:val="en-KE" w:eastAsia="en-KE"/>
          <w14:ligatures w14:val="none"/>
        </w:rPr>
        <w:t>Conceptual Framework</w:t>
      </w:r>
    </w:p>
    <w:p w14:paraId="1BD14407" w14:textId="462B7D89" w:rsidR="00645B49" w:rsidRPr="00645B49" w:rsidRDefault="00645B49" w:rsidP="00645B49">
      <w:pPr>
        <w:spacing w:before="100" w:beforeAutospacing="1" w:after="100" w:afterAutospacing="1" w:line="240" w:lineRule="auto"/>
        <w:jc w:val="both"/>
        <w:rPr>
          <w:rFonts w:ascii="Times New Roman" w:eastAsia="Times New Roman" w:hAnsi="Times New Roman" w:cs="Times New Roman"/>
          <w:kern w:val="0"/>
          <w:lang w:val="en-KE" w:eastAsia="en-KE"/>
          <w14:ligatures w14:val="none"/>
        </w:rPr>
      </w:pPr>
      <w:r w:rsidRPr="00645B49">
        <w:rPr>
          <w:rFonts w:ascii="Times New Roman" w:eastAsia="Times New Roman" w:hAnsi="Times New Roman" w:cs="Times New Roman"/>
          <w:b/>
          <w:bCs/>
          <w:kern w:val="0"/>
          <w:lang w:val="en-KE" w:eastAsia="en-KE"/>
          <w14:ligatures w14:val="none"/>
        </w:rPr>
        <w:drawing>
          <wp:inline distT="0" distB="0" distL="0" distR="0" wp14:anchorId="0D7BC511" wp14:editId="2A552788">
            <wp:extent cx="3910967" cy="3580765"/>
            <wp:effectExtent l="0" t="0" r="0" b="635"/>
            <wp:docPr id="21171349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rotWithShape="1">
                    <a:blip r:embed="rId5">
                      <a:extLst>
                        <a:ext uri="{28A0092B-C50C-407E-A947-70E740481C1C}">
                          <a14:useLocalDpi xmlns:a14="http://schemas.microsoft.com/office/drawing/2010/main" val="0"/>
                        </a:ext>
                      </a:extLst>
                    </a:blip>
                    <a:srcRect l="4068" t="21716" r="3133" b="1725"/>
                    <a:stretch>
                      <a:fillRect/>
                    </a:stretch>
                  </pic:blipFill>
                  <pic:spPr bwMode="auto">
                    <a:xfrm>
                      <a:off x="0" y="0"/>
                      <a:ext cx="3927919" cy="3596286"/>
                    </a:xfrm>
                    <a:prstGeom prst="rect">
                      <a:avLst/>
                    </a:prstGeom>
                    <a:noFill/>
                    <a:ln>
                      <a:noFill/>
                    </a:ln>
                    <a:extLst>
                      <a:ext uri="{53640926-AAD7-44D8-BBD7-CCE9431645EC}">
                        <a14:shadowObscured xmlns:a14="http://schemas.microsoft.com/office/drawing/2010/main"/>
                      </a:ext>
                    </a:extLst>
                  </pic:spPr>
                </pic:pic>
              </a:graphicData>
            </a:graphic>
          </wp:inline>
        </w:drawing>
      </w:r>
    </w:p>
    <w:p w14:paraId="343624D0" w14:textId="77777777" w:rsidR="00645B49" w:rsidRPr="00645B49" w:rsidRDefault="00645B49" w:rsidP="00645B49">
      <w:pPr>
        <w:spacing w:before="100" w:beforeAutospacing="1" w:after="100" w:afterAutospacing="1" w:line="240" w:lineRule="auto"/>
        <w:jc w:val="both"/>
        <w:rPr>
          <w:rFonts w:ascii="Times New Roman" w:eastAsia="Times New Roman" w:hAnsi="Times New Roman" w:cs="Times New Roman"/>
          <w:b/>
          <w:bCs/>
          <w:kern w:val="0"/>
          <w:lang w:val="en-KE" w:eastAsia="en-KE"/>
          <w14:ligatures w14:val="none"/>
        </w:rPr>
      </w:pPr>
      <w:r w:rsidRPr="00645B49">
        <w:rPr>
          <w:rFonts w:ascii="Times New Roman" w:eastAsia="Times New Roman" w:hAnsi="Times New Roman" w:cs="Times New Roman"/>
          <w:b/>
          <w:bCs/>
          <w:kern w:val="0"/>
          <w:lang w:val="en-KE" w:eastAsia="en-KE"/>
          <w14:ligatures w14:val="none"/>
        </w:rPr>
        <w:t>Theme One: Spatial and Temporal Analysis of Crime Patterns</w:t>
      </w:r>
    </w:p>
    <w:p w14:paraId="1C2F06F9" w14:textId="169550CF" w:rsidR="00645B49" w:rsidRPr="00645B49" w:rsidRDefault="00645B49" w:rsidP="00645B49">
      <w:pPr>
        <w:spacing w:before="100" w:beforeAutospacing="1" w:after="100" w:afterAutospacing="1" w:line="240" w:lineRule="auto"/>
        <w:jc w:val="both"/>
        <w:rPr>
          <w:rFonts w:ascii="Times New Roman" w:eastAsia="Times New Roman" w:hAnsi="Times New Roman" w:cs="Times New Roman"/>
          <w:kern w:val="0"/>
          <w:lang w:val="en-KE" w:eastAsia="en-KE"/>
          <w14:ligatures w14:val="none"/>
        </w:rPr>
      </w:pPr>
      <w:r w:rsidRPr="00645B49">
        <w:rPr>
          <w:rFonts w:ascii="Times New Roman" w:eastAsia="Times New Roman" w:hAnsi="Times New Roman" w:cs="Times New Roman"/>
          <w:b/>
          <w:bCs/>
          <w:kern w:val="0"/>
          <w:lang w:val="en-KE" w:eastAsia="en-KE"/>
          <w14:ligatures w14:val="none"/>
        </w:rPr>
        <w:t>Consensus</w:t>
      </w:r>
      <w:r w:rsidRPr="00645B49">
        <w:rPr>
          <w:rFonts w:ascii="Times New Roman" w:eastAsia="Times New Roman" w:hAnsi="Times New Roman" w:cs="Times New Roman"/>
          <w:kern w:val="0"/>
          <w:lang w:val="en-KE" w:eastAsia="en-KE"/>
          <w14:ligatures w14:val="none"/>
        </w:rPr>
        <w:t>: Crime in Uganda exhibits strong spatial concentration and temporal variability, consistent with Routine Activity Theory (Cohen &amp; Felson, 1979) and the law of crime concentration (Sherman et al., 1989). UPF Annual Crime Reports (2020–2024) and studies such as Kabanyoro (2023) show persistent regional variations, with Kampala and Central regions recording the highest crime rates, while Northern and rural areas show different profiles (e.g., cattle rustling). Urban areas generally experience higher overall crime prevalence than rural ones, though specific offences vary (UNODC Victimization Survey; HiiL Justice Needs and Satisfaction in Uganda, 2024).</w:t>
      </w:r>
    </w:p>
    <w:p w14:paraId="532B35E7" w14:textId="77777777" w:rsidR="00645B49" w:rsidRPr="00645B49" w:rsidRDefault="00645B49" w:rsidP="00645B49">
      <w:pPr>
        <w:spacing w:before="100" w:beforeAutospacing="1" w:after="100" w:afterAutospacing="1" w:line="240" w:lineRule="auto"/>
        <w:jc w:val="both"/>
        <w:rPr>
          <w:rFonts w:ascii="Times New Roman" w:eastAsia="Times New Roman" w:hAnsi="Times New Roman" w:cs="Times New Roman"/>
          <w:kern w:val="0"/>
          <w:lang w:val="en-KE" w:eastAsia="en-KE"/>
          <w14:ligatures w14:val="none"/>
        </w:rPr>
      </w:pPr>
      <w:r w:rsidRPr="00645B49">
        <w:rPr>
          <w:rFonts w:ascii="Times New Roman" w:eastAsia="Times New Roman" w:hAnsi="Times New Roman" w:cs="Times New Roman"/>
          <w:kern w:val="0"/>
          <w:lang w:val="en-KE" w:eastAsia="en-KE"/>
          <w14:ligatures w14:val="none"/>
        </w:rPr>
        <w:t xml:space="preserve">Temporal trends indicate fluctuations influenced by factors such as COVID-19 restrictions (lower reported crimes in 2020–2021) followed by rebounds, with recent declines (e.g., 4.1% drop in 2024 and 10.2% in 2025 per UPF reports). Kernel density estimation and hotspot </w:t>
      </w:r>
      <w:r w:rsidRPr="00645B49">
        <w:rPr>
          <w:rFonts w:ascii="Times New Roman" w:eastAsia="Times New Roman" w:hAnsi="Times New Roman" w:cs="Times New Roman"/>
          <w:kern w:val="0"/>
          <w:lang w:val="en-KE" w:eastAsia="en-KE"/>
          <w14:ligatures w14:val="none"/>
        </w:rPr>
        <w:lastRenderedPageBreak/>
        <w:t>analysis have proven effective in identifying high-frequency areas around markets, taxi parks, and informal settlements (Nakato &amp; Ssekajja, 2024; Mutabazi, 2020).</w:t>
      </w:r>
    </w:p>
    <w:p w14:paraId="3BBFC8A4" w14:textId="77777777" w:rsidR="00645B49" w:rsidRPr="00645B49" w:rsidRDefault="00645B49" w:rsidP="00645B49">
      <w:pPr>
        <w:spacing w:before="100" w:beforeAutospacing="1" w:after="100" w:afterAutospacing="1" w:line="240" w:lineRule="auto"/>
        <w:jc w:val="both"/>
        <w:rPr>
          <w:rFonts w:ascii="Times New Roman" w:eastAsia="Times New Roman" w:hAnsi="Times New Roman" w:cs="Times New Roman"/>
          <w:kern w:val="0"/>
          <w:lang w:val="en-KE" w:eastAsia="en-KE"/>
          <w14:ligatures w14:val="none"/>
        </w:rPr>
      </w:pPr>
      <w:r w:rsidRPr="00645B49">
        <w:rPr>
          <w:rFonts w:ascii="Times New Roman" w:eastAsia="Times New Roman" w:hAnsi="Times New Roman" w:cs="Times New Roman"/>
          <w:b/>
          <w:bCs/>
          <w:kern w:val="0"/>
          <w:lang w:val="en-KE" w:eastAsia="en-KE"/>
          <w14:ligatures w14:val="none"/>
        </w:rPr>
        <w:t>Disagreement</w:t>
      </w:r>
      <w:r w:rsidRPr="00645B49">
        <w:rPr>
          <w:rFonts w:ascii="Times New Roman" w:eastAsia="Times New Roman" w:hAnsi="Times New Roman" w:cs="Times New Roman"/>
          <w:kern w:val="0"/>
          <w:lang w:val="en-KE" w:eastAsia="en-KE"/>
          <w14:ligatures w14:val="none"/>
        </w:rPr>
        <w:t>: There is debate on the reliability of official police data due to significant underreporting (dark figure estimated at 2–4 times higher in victimization surveys) and urban bias in reporting.</w:t>
      </w:r>
    </w:p>
    <w:p w14:paraId="478120BB" w14:textId="77777777" w:rsidR="00645B49" w:rsidRPr="00645B49" w:rsidRDefault="00645B49" w:rsidP="00645B49">
      <w:pPr>
        <w:spacing w:before="100" w:beforeAutospacing="1" w:after="100" w:afterAutospacing="1" w:line="240" w:lineRule="auto"/>
        <w:jc w:val="both"/>
        <w:rPr>
          <w:rFonts w:ascii="Times New Roman" w:eastAsia="Times New Roman" w:hAnsi="Times New Roman" w:cs="Times New Roman"/>
          <w:kern w:val="0"/>
          <w:lang w:val="en-KE" w:eastAsia="en-KE"/>
          <w14:ligatures w14:val="none"/>
        </w:rPr>
      </w:pPr>
      <w:r w:rsidRPr="00645B49">
        <w:rPr>
          <w:rFonts w:ascii="Times New Roman" w:eastAsia="Times New Roman" w:hAnsi="Times New Roman" w:cs="Times New Roman"/>
          <w:b/>
          <w:bCs/>
          <w:kern w:val="0"/>
          <w:lang w:val="en-KE" w:eastAsia="en-KE"/>
          <w14:ligatures w14:val="none"/>
        </w:rPr>
        <w:t>Gap</w:t>
      </w:r>
      <w:r w:rsidRPr="00645B49">
        <w:rPr>
          <w:rFonts w:ascii="Times New Roman" w:eastAsia="Times New Roman" w:hAnsi="Times New Roman" w:cs="Times New Roman"/>
          <w:kern w:val="0"/>
          <w:lang w:val="en-KE" w:eastAsia="en-KE"/>
          <w14:ligatures w14:val="none"/>
        </w:rPr>
        <w:t>: While regional variations are documented, few studies provide a comprehensive national analysis of all policing regions over a consistent six-year period (2019–2024) combining descriptive, spatial, and temporal trend analysis. Most work remains limited to Kampala/Central Uganda or shorter timeframes.</w:t>
      </w:r>
    </w:p>
    <w:p w14:paraId="3FD18804" w14:textId="77777777" w:rsidR="00645B49" w:rsidRPr="00645B49" w:rsidRDefault="00645B49" w:rsidP="00645B49">
      <w:pPr>
        <w:spacing w:before="100" w:beforeAutospacing="1" w:after="100" w:afterAutospacing="1" w:line="240" w:lineRule="auto"/>
        <w:jc w:val="both"/>
        <w:rPr>
          <w:rFonts w:ascii="Times New Roman" w:eastAsia="Times New Roman" w:hAnsi="Times New Roman" w:cs="Times New Roman"/>
          <w:b/>
          <w:bCs/>
          <w:kern w:val="0"/>
          <w:lang w:val="en-KE" w:eastAsia="en-KE"/>
          <w14:ligatures w14:val="none"/>
        </w:rPr>
      </w:pPr>
      <w:r w:rsidRPr="00645B49">
        <w:rPr>
          <w:rFonts w:ascii="Times New Roman" w:eastAsia="Times New Roman" w:hAnsi="Times New Roman" w:cs="Times New Roman"/>
          <w:b/>
          <w:bCs/>
          <w:kern w:val="0"/>
          <w:lang w:val="en-KE" w:eastAsia="en-KE"/>
          <w14:ligatures w14:val="none"/>
        </w:rPr>
        <w:t>Theme Two: Composite Vulnerability Indices for Risk Classification</w:t>
      </w:r>
    </w:p>
    <w:p w14:paraId="645BD260" w14:textId="77777777" w:rsidR="00645B49" w:rsidRPr="00645B49" w:rsidRDefault="00645B49" w:rsidP="00645B49">
      <w:pPr>
        <w:spacing w:before="100" w:beforeAutospacing="1" w:after="100" w:afterAutospacing="1" w:line="240" w:lineRule="auto"/>
        <w:jc w:val="both"/>
        <w:rPr>
          <w:rFonts w:ascii="Times New Roman" w:eastAsia="Times New Roman" w:hAnsi="Times New Roman" w:cs="Times New Roman"/>
          <w:kern w:val="0"/>
          <w:lang w:val="en-KE" w:eastAsia="en-KE"/>
          <w14:ligatures w14:val="none"/>
        </w:rPr>
      </w:pPr>
      <w:r w:rsidRPr="00645B49">
        <w:rPr>
          <w:rFonts w:ascii="Times New Roman" w:eastAsia="Times New Roman" w:hAnsi="Times New Roman" w:cs="Times New Roman"/>
          <w:b/>
          <w:bCs/>
          <w:kern w:val="0"/>
          <w:lang w:val="en-KE" w:eastAsia="en-KE"/>
          <w14:ligatures w14:val="none"/>
        </w:rPr>
        <w:t>Consensus</w:t>
      </w:r>
      <w:r w:rsidRPr="00645B49">
        <w:rPr>
          <w:rFonts w:ascii="Times New Roman" w:eastAsia="Times New Roman" w:hAnsi="Times New Roman" w:cs="Times New Roman"/>
          <w:kern w:val="0"/>
          <w:lang w:val="en-KE" w:eastAsia="en-KE"/>
          <w14:ligatures w14:val="none"/>
        </w:rPr>
        <w:t>: Vulnerability to crime is driven by a combination of crime incidence, demographic pressures (youth population, urbanization), and socio-economic factors (poverty, unemployment). Studies consistently link informal settlements, low police density, and high youth unemployment to elevated risk (Mutabazi, 2020; Kabwe &amp; Mwiinga, 2023; Boateng, 2021). Composite indices integrating these variables have been successfully applied in African contexts to classify areas and prioritise interventions.</w:t>
      </w:r>
    </w:p>
    <w:p w14:paraId="31A28D4F" w14:textId="77777777" w:rsidR="00645B49" w:rsidRPr="00645B49" w:rsidRDefault="00645B49" w:rsidP="00645B49">
      <w:pPr>
        <w:spacing w:before="100" w:beforeAutospacing="1" w:after="100" w:afterAutospacing="1" w:line="240" w:lineRule="auto"/>
        <w:jc w:val="both"/>
        <w:rPr>
          <w:rFonts w:ascii="Times New Roman" w:eastAsia="Times New Roman" w:hAnsi="Times New Roman" w:cs="Times New Roman"/>
          <w:kern w:val="0"/>
          <w:lang w:val="en-KE" w:eastAsia="en-KE"/>
          <w14:ligatures w14:val="none"/>
        </w:rPr>
      </w:pPr>
      <w:r w:rsidRPr="00645B49">
        <w:rPr>
          <w:rFonts w:ascii="Times New Roman" w:eastAsia="Times New Roman" w:hAnsi="Times New Roman" w:cs="Times New Roman"/>
          <w:kern w:val="0"/>
          <w:lang w:val="en-KE" w:eastAsia="en-KE"/>
          <w14:ligatures w14:val="none"/>
        </w:rPr>
        <w:t>Risk Terrain Modelling and clustering techniques outperform simple hotspot mapping by incorporating environmental and structural layers (Caplan &amp; Kennedy, 2016; Perry et al., 2013).</w:t>
      </w:r>
    </w:p>
    <w:p w14:paraId="4413E0C6" w14:textId="77777777" w:rsidR="00645B49" w:rsidRPr="00645B49" w:rsidRDefault="00645B49" w:rsidP="00645B49">
      <w:pPr>
        <w:spacing w:before="100" w:beforeAutospacing="1" w:after="100" w:afterAutospacing="1" w:line="240" w:lineRule="auto"/>
        <w:jc w:val="both"/>
        <w:rPr>
          <w:rFonts w:ascii="Times New Roman" w:eastAsia="Times New Roman" w:hAnsi="Times New Roman" w:cs="Times New Roman"/>
          <w:kern w:val="0"/>
          <w:lang w:val="en-KE" w:eastAsia="en-KE"/>
          <w14:ligatures w14:val="none"/>
        </w:rPr>
      </w:pPr>
      <w:r w:rsidRPr="00645B49">
        <w:rPr>
          <w:rFonts w:ascii="Times New Roman" w:eastAsia="Times New Roman" w:hAnsi="Times New Roman" w:cs="Times New Roman"/>
          <w:b/>
          <w:bCs/>
          <w:kern w:val="0"/>
          <w:lang w:val="en-KE" w:eastAsia="en-KE"/>
          <w14:ligatures w14:val="none"/>
        </w:rPr>
        <w:t>Disagreement</w:t>
      </w:r>
      <w:r w:rsidRPr="00645B49">
        <w:rPr>
          <w:rFonts w:ascii="Times New Roman" w:eastAsia="Times New Roman" w:hAnsi="Times New Roman" w:cs="Times New Roman"/>
          <w:kern w:val="0"/>
          <w:lang w:val="en-KE" w:eastAsia="en-KE"/>
          <w14:ligatures w14:val="none"/>
        </w:rPr>
        <w:t>: Scholars differ on whether indices should rely solely on objective administrative data or incorporate subjective/perceptual measures, and on the optimal weighting of components given data quality issues.</w:t>
      </w:r>
    </w:p>
    <w:p w14:paraId="49A2D3EF" w14:textId="77777777" w:rsidR="00645B49" w:rsidRPr="00645B49" w:rsidRDefault="00645B49" w:rsidP="00645B49">
      <w:pPr>
        <w:spacing w:before="100" w:beforeAutospacing="1" w:after="100" w:afterAutospacing="1" w:line="240" w:lineRule="auto"/>
        <w:jc w:val="both"/>
        <w:rPr>
          <w:rFonts w:ascii="Times New Roman" w:eastAsia="Times New Roman" w:hAnsi="Times New Roman" w:cs="Times New Roman"/>
          <w:kern w:val="0"/>
          <w:lang w:val="en-KE" w:eastAsia="en-KE"/>
          <w14:ligatures w14:val="none"/>
        </w:rPr>
      </w:pPr>
      <w:r w:rsidRPr="00645B49">
        <w:rPr>
          <w:rFonts w:ascii="Times New Roman" w:eastAsia="Times New Roman" w:hAnsi="Times New Roman" w:cs="Times New Roman"/>
          <w:b/>
          <w:bCs/>
          <w:kern w:val="0"/>
          <w:lang w:val="en-KE" w:eastAsia="en-KE"/>
          <w14:ligatures w14:val="none"/>
        </w:rPr>
        <w:t>Gap</w:t>
      </w:r>
      <w:r w:rsidRPr="00645B49">
        <w:rPr>
          <w:rFonts w:ascii="Times New Roman" w:eastAsia="Times New Roman" w:hAnsi="Times New Roman" w:cs="Times New Roman"/>
          <w:kern w:val="0"/>
          <w:lang w:val="en-KE" w:eastAsia="en-KE"/>
          <w14:ligatures w14:val="none"/>
        </w:rPr>
        <w:t>: No national-scale Composite Vulnerability Index exists for Uganda’s policing regions that integrates crime rates with urbanization, poverty, and unemployment indicators to classify regions as safe, moderate-risk, or high-risk. Rural-urban comparisons using uniform methods remain limited, despite rural areas facing distinct challenges (e.g., lower police presence).</w:t>
      </w:r>
    </w:p>
    <w:p w14:paraId="06A96706" w14:textId="77777777" w:rsidR="00645B49" w:rsidRPr="00645B49" w:rsidRDefault="00645B49" w:rsidP="00645B49">
      <w:pPr>
        <w:spacing w:before="100" w:beforeAutospacing="1" w:after="100" w:afterAutospacing="1" w:line="240" w:lineRule="auto"/>
        <w:jc w:val="both"/>
        <w:rPr>
          <w:rFonts w:ascii="Times New Roman" w:eastAsia="Times New Roman" w:hAnsi="Times New Roman" w:cs="Times New Roman"/>
          <w:b/>
          <w:bCs/>
          <w:kern w:val="0"/>
          <w:lang w:val="en-KE" w:eastAsia="en-KE"/>
          <w14:ligatures w14:val="none"/>
        </w:rPr>
      </w:pPr>
      <w:r w:rsidRPr="00645B49">
        <w:rPr>
          <w:rFonts w:ascii="Times New Roman" w:eastAsia="Times New Roman" w:hAnsi="Times New Roman" w:cs="Times New Roman"/>
          <w:b/>
          <w:bCs/>
          <w:kern w:val="0"/>
          <w:lang w:val="en-KE" w:eastAsia="en-KE"/>
          <w14:ligatures w14:val="none"/>
        </w:rPr>
        <w:t>Theme Three: Interactive Dashboards for Crime Visualisation and Decision Support</w:t>
      </w:r>
    </w:p>
    <w:p w14:paraId="2BE1F393" w14:textId="77777777" w:rsidR="00645B49" w:rsidRPr="00645B49" w:rsidRDefault="00645B49" w:rsidP="00645B49">
      <w:pPr>
        <w:spacing w:before="100" w:beforeAutospacing="1" w:after="100" w:afterAutospacing="1" w:line="240" w:lineRule="auto"/>
        <w:jc w:val="both"/>
        <w:rPr>
          <w:rFonts w:ascii="Times New Roman" w:eastAsia="Times New Roman" w:hAnsi="Times New Roman" w:cs="Times New Roman"/>
          <w:kern w:val="0"/>
          <w:lang w:val="en-KE" w:eastAsia="en-KE"/>
          <w14:ligatures w14:val="none"/>
        </w:rPr>
      </w:pPr>
      <w:r w:rsidRPr="00645B49">
        <w:rPr>
          <w:rFonts w:ascii="Times New Roman" w:eastAsia="Times New Roman" w:hAnsi="Times New Roman" w:cs="Times New Roman"/>
          <w:b/>
          <w:bCs/>
          <w:kern w:val="0"/>
          <w:lang w:val="en-KE" w:eastAsia="en-KE"/>
          <w14:ligatures w14:val="none"/>
        </w:rPr>
        <w:t>Consensus</w:t>
      </w:r>
      <w:r w:rsidRPr="00645B49">
        <w:rPr>
          <w:rFonts w:ascii="Times New Roman" w:eastAsia="Times New Roman" w:hAnsi="Times New Roman" w:cs="Times New Roman"/>
          <w:kern w:val="0"/>
          <w:lang w:val="en-KE" w:eastAsia="en-KE"/>
          <w14:ligatures w14:val="none"/>
        </w:rPr>
        <w:t>: Interactive dashboards significantly improve evidence-based policing by enabling real-time visualisation of hotspots, trends, and vulnerability layers. International examples and R Shiny applications demonstrate the value of combining maps, filters, time-series charts, and risk scores for operational use (e.g., UK Crime Watch Dashboard; various R Shiny crime mapping projects). In East Africa, limited pilots (e.g., Kisumu, Kenya) show reduced analyst workload and better resource allocation (World Bank, 2024).</w:t>
      </w:r>
    </w:p>
    <w:p w14:paraId="164A1031" w14:textId="77777777" w:rsidR="00645B49" w:rsidRPr="00645B49" w:rsidRDefault="00645B49" w:rsidP="00645B49">
      <w:pPr>
        <w:spacing w:before="100" w:beforeAutospacing="1" w:after="100" w:afterAutospacing="1" w:line="240" w:lineRule="auto"/>
        <w:jc w:val="both"/>
        <w:rPr>
          <w:rFonts w:ascii="Times New Roman" w:eastAsia="Times New Roman" w:hAnsi="Times New Roman" w:cs="Times New Roman"/>
          <w:kern w:val="0"/>
          <w:lang w:val="en-KE" w:eastAsia="en-KE"/>
          <w14:ligatures w14:val="none"/>
        </w:rPr>
      </w:pPr>
      <w:r w:rsidRPr="00645B49">
        <w:rPr>
          <w:rFonts w:ascii="Times New Roman" w:eastAsia="Times New Roman" w:hAnsi="Times New Roman" w:cs="Times New Roman"/>
          <w:b/>
          <w:bCs/>
          <w:kern w:val="0"/>
          <w:lang w:val="en-KE" w:eastAsia="en-KE"/>
          <w14:ligatures w14:val="none"/>
        </w:rPr>
        <w:t>Disagreement</w:t>
      </w:r>
      <w:r w:rsidRPr="00645B49">
        <w:rPr>
          <w:rFonts w:ascii="Times New Roman" w:eastAsia="Times New Roman" w:hAnsi="Times New Roman" w:cs="Times New Roman"/>
          <w:kern w:val="0"/>
          <w:lang w:val="en-KE" w:eastAsia="en-KE"/>
          <w14:ligatures w14:val="none"/>
        </w:rPr>
        <w:t>: Tension exists between public accessibility (for transparency and community engagement) and restricted access (for operational security and privacy).</w:t>
      </w:r>
    </w:p>
    <w:p w14:paraId="325BEDB6" w14:textId="1B2237AD" w:rsidR="00645B49" w:rsidRPr="00645B49" w:rsidRDefault="00645B49" w:rsidP="00645B49">
      <w:pPr>
        <w:spacing w:before="100" w:beforeAutospacing="1" w:after="100" w:afterAutospacing="1" w:line="240" w:lineRule="auto"/>
        <w:jc w:val="both"/>
        <w:rPr>
          <w:rFonts w:ascii="Times New Roman" w:eastAsia="Times New Roman" w:hAnsi="Times New Roman" w:cs="Times New Roman"/>
          <w:kern w:val="0"/>
          <w:lang w:val="en-KE" w:eastAsia="en-KE"/>
          <w14:ligatures w14:val="none"/>
        </w:rPr>
      </w:pPr>
      <w:r w:rsidRPr="00645B49">
        <w:rPr>
          <w:rFonts w:ascii="Times New Roman" w:eastAsia="Times New Roman" w:hAnsi="Times New Roman" w:cs="Times New Roman"/>
          <w:b/>
          <w:bCs/>
          <w:kern w:val="0"/>
          <w:lang w:val="en-KE" w:eastAsia="en-KE"/>
          <w14:ligatures w14:val="none"/>
        </w:rPr>
        <w:t>Gap</w:t>
      </w:r>
      <w:r w:rsidRPr="00645B49">
        <w:rPr>
          <w:rFonts w:ascii="Times New Roman" w:eastAsia="Times New Roman" w:hAnsi="Times New Roman" w:cs="Times New Roman"/>
          <w:kern w:val="0"/>
          <w:lang w:val="en-KE" w:eastAsia="en-KE"/>
          <w14:ligatures w14:val="none"/>
        </w:rPr>
        <w:t xml:space="preserve">: Uganda lacks an operational, interactive, </w:t>
      </w:r>
      <w:r w:rsidRPr="00645B49">
        <w:rPr>
          <w:rFonts w:ascii="Times New Roman" w:eastAsia="Times New Roman" w:hAnsi="Times New Roman" w:cs="Times New Roman"/>
          <w:kern w:val="0"/>
          <w:lang w:val="en-KE" w:eastAsia="en-KE"/>
          <w14:ligatures w14:val="none"/>
        </w:rPr>
        <w:t>spatially enabled</w:t>
      </w:r>
      <w:r w:rsidRPr="00645B49">
        <w:rPr>
          <w:rFonts w:ascii="Times New Roman" w:eastAsia="Times New Roman" w:hAnsi="Times New Roman" w:cs="Times New Roman"/>
          <w:kern w:val="0"/>
          <w:lang w:val="en-KE" w:eastAsia="en-KE"/>
          <w14:ligatures w14:val="none"/>
        </w:rPr>
        <w:t xml:space="preserve"> national dashboard. The UPF pilot for Kampala is limited in scope, lacks socio-economic overlays, spatial hotspot visualisation, and forecasting integration. No R Shiny-based solution currently exists that supports the full range of needs outlined in the study objectives.</w:t>
      </w:r>
    </w:p>
    <w:p w14:paraId="0BBB24A7" w14:textId="77777777" w:rsidR="00645B49" w:rsidRPr="00645B49" w:rsidRDefault="00645B49" w:rsidP="00645B49">
      <w:pPr>
        <w:spacing w:before="100" w:beforeAutospacing="1" w:after="100" w:afterAutospacing="1" w:line="240" w:lineRule="auto"/>
        <w:jc w:val="both"/>
        <w:rPr>
          <w:rFonts w:ascii="Times New Roman" w:eastAsia="Times New Roman" w:hAnsi="Times New Roman" w:cs="Times New Roman"/>
          <w:b/>
          <w:bCs/>
          <w:kern w:val="0"/>
          <w:lang w:val="en-KE" w:eastAsia="en-KE"/>
          <w14:ligatures w14:val="none"/>
        </w:rPr>
      </w:pPr>
      <w:r w:rsidRPr="00645B49">
        <w:rPr>
          <w:rFonts w:ascii="Times New Roman" w:eastAsia="Times New Roman" w:hAnsi="Times New Roman" w:cs="Times New Roman"/>
          <w:b/>
          <w:bCs/>
          <w:kern w:val="0"/>
          <w:lang w:val="en-KE" w:eastAsia="en-KE"/>
          <w14:ligatures w14:val="none"/>
        </w:rPr>
        <w:lastRenderedPageBreak/>
        <w:t>Overall Gaps and Contribution of the Present Study</w:t>
      </w:r>
    </w:p>
    <w:p w14:paraId="2579E3BA" w14:textId="77777777" w:rsidR="00645B49" w:rsidRPr="00645B49" w:rsidRDefault="00645B49" w:rsidP="00645B49">
      <w:pPr>
        <w:spacing w:before="100" w:beforeAutospacing="1" w:after="100" w:afterAutospacing="1" w:line="240" w:lineRule="auto"/>
        <w:jc w:val="both"/>
        <w:rPr>
          <w:rFonts w:ascii="Times New Roman" w:eastAsia="Times New Roman" w:hAnsi="Times New Roman" w:cs="Times New Roman"/>
          <w:kern w:val="0"/>
          <w:lang w:val="en-KE" w:eastAsia="en-KE"/>
          <w14:ligatures w14:val="none"/>
        </w:rPr>
      </w:pPr>
      <w:r w:rsidRPr="00645B49">
        <w:rPr>
          <w:rFonts w:ascii="Times New Roman" w:eastAsia="Times New Roman" w:hAnsi="Times New Roman" w:cs="Times New Roman"/>
          <w:kern w:val="0"/>
          <w:lang w:val="en-KE" w:eastAsia="en-KE"/>
          <w14:ligatures w14:val="none"/>
        </w:rPr>
        <w:t xml:space="preserve">Existing literature provides valuable foundations but falls short in several areas aligned with the research objectives: (1) comprehensive multi-year spatial-temporal analysis across </w:t>
      </w:r>
      <w:r w:rsidRPr="00645B49">
        <w:rPr>
          <w:rFonts w:ascii="Times New Roman" w:eastAsia="Times New Roman" w:hAnsi="Times New Roman" w:cs="Times New Roman"/>
          <w:i/>
          <w:iCs/>
          <w:kern w:val="0"/>
          <w:lang w:val="en-KE" w:eastAsia="en-KE"/>
          <w14:ligatures w14:val="none"/>
        </w:rPr>
        <w:t>all</w:t>
      </w:r>
      <w:r w:rsidRPr="00645B49">
        <w:rPr>
          <w:rFonts w:ascii="Times New Roman" w:eastAsia="Times New Roman" w:hAnsi="Times New Roman" w:cs="Times New Roman"/>
          <w:kern w:val="0"/>
          <w:lang w:val="en-KE" w:eastAsia="en-KE"/>
          <w14:ligatures w14:val="none"/>
        </w:rPr>
        <w:t xml:space="preserve"> policing regions; (2) a unified, data-driven Composite Vulnerability Index at the national level; and (3) a practical, interactive R Shiny dashboard that translates findings into actionable tools. Data quality challenges (underreporting, silos) persist but can be mitigated through rate-based analysis, fixed effects, and triangulation with UBOS socio-economic data.</w:t>
      </w:r>
    </w:p>
    <w:p w14:paraId="50220DDE" w14:textId="77777777" w:rsidR="00645B49" w:rsidRPr="00645B49" w:rsidRDefault="00645B49" w:rsidP="00645B49">
      <w:pPr>
        <w:spacing w:before="100" w:beforeAutospacing="1" w:after="100" w:afterAutospacing="1" w:line="240" w:lineRule="auto"/>
        <w:jc w:val="both"/>
        <w:rPr>
          <w:rFonts w:ascii="Times New Roman" w:eastAsia="Times New Roman" w:hAnsi="Times New Roman" w:cs="Times New Roman"/>
          <w:kern w:val="0"/>
          <w:lang w:val="en-KE" w:eastAsia="en-KE"/>
          <w14:ligatures w14:val="none"/>
        </w:rPr>
      </w:pPr>
      <w:r w:rsidRPr="00645B49">
        <w:rPr>
          <w:rFonts w:ascii="Times New Roman" w:eastAsia="Times New Roman" w:hAnsi="Times New Roman" w:cs="Times New Roman"/>
          <w:kern w:val="0"/>
          <w:lang w:val="en-KE" w:eastAsia="en-KE"/>
          <w14:ligatures w14:val="none"/>
        </w:rPr>
        <w:t>This study addresses these gaps by analysing UPF crime data (2019–2024), developing the proposed Composite Vulnerability Index, and delivering an interactive R Shiny dashboard with hotspot mapping, risk classification, trends, and 2025 forecasts. It builds directly on Routine Activity Theory, Social Disorganization Theory, and spatial analytics while providing a reproducible pipeline for Uganda and the East African region.</w:t>
      </w:r>
    </w:p>
    <w:p w14:paraId="61FADB7C" w14:textId="77777777" w:rsidR="00645B49" w:rsidRPr="00045973" w:rsidRDefault="00645B49" w:rsidP="00296885">
      <w:pPr>
        <w:spacing w:before="100" w:beforeAutospacing="1" w:after="100" w:afterAutospacing="1" w:line="240" w:lineRule="auto"/>
        <w:jc w:val="both"/>
        <w:rPr>
          <w:rFonts w:ascii="Times New Roman" w:eastAsia="Times New Roman" w:hAnsi="Times New Roman" w:cs="Times New Roman"/>
          <w:kern w:val="0"/>
          <w:lang w:val="en-KE" w:eastAsia="en-KE"/>
          <w14:ligatures w14:val="none"/>
        </w:rPr>
      </w:pPr>
    </w:p>
    <w:p w14:paraId="1C45E89F" w14:textId="77777777" w:rsidR="00045973" w:rsidRPr="00045973" w:rsidRDefault="00045973" w:rsidP="00045973">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14:ligatures w14:val="none"/>
        </w:rPr>
      </w:pPr>
      <w:r w:rsidRPr="00045973">
        <w:rPr>
          <w:rFonts w:ascii="Times New Roman" w:eastAsia="Times New Roman" w:hAnsi="Times New Roman" w:cs="Times New Roman"/>
          <w:b/>
          <w:bCs/>
          <w:kern w:val="36"/>
          <w:sz w:val="48"/>
          <w:szCs w:val="48"/>
          <w:lang w:val="en-KE" w:eastAsia="en-KE"/>
          <w14:ligatures w14:val="none"/>
        </w:rPr>
        <w:t>METHODOLOGY AND ANALYTICAL APPROACH</w:t>
      </w:r>
    </w:p>
    <w:p w14:paraId="40F9CDAA" w14:textId="77777777" w:rsidR="00045973" w:rsidRPr="00045973" w:rsidRDefault="00045973" w:rsidP="00045973">
      <w:p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Our analysis followed a clear, data-driven framework designed to uncover how peace and security vary across Uganda's policing regions between 2019 and 2024. The goal was to move beyond raw crime figures and transform them into actionable insights for identifying safe zones and vulnerable communities.</w:t>
      </w:r>
    </w:p>
    <w:p w14:paraId="4A53CB8C" w14:textId="77777777" w:rsidR="00045973" w:rsidRPr="00045973" w:rsidRDefault="00045973" w:rsidP="00045973">
      <w:pPr>
        <w:spacing w:before="100" w:beforeAutospacing="1" w:after="100" w:afterAutospacing="1" w:line="240" w:lineRule="auto"/>
        <w:outlineLvl w:val="1"/>
        <w:rPr>
          <w:rFonts w:ascii="Times New Roman" w:eastAsia="Times New Roman" w:hAnsi="Times New Roman" w:cs="Times New Roman"/>
          <w:b/>
          <w:bCs/>
          <w:kern w:val="0"/>
          <w:sz w:val="36"/>
          <w:szCs w:val="36"/>
          <w:lang w:val="en-KE" w:eastAsia="en-KE"/>
          <w14:ligatures w14:val="none"/>
        </w:rPr>
      </w:pPr>
      <w:r w:rsidRPr="00045973">
        <w:rPr>
          <w:rFonts w:ascii="Times New Roman" w:eastAsia="Times New Roman" w:hAnsi="Times New Roman" w:cs="Times New Roman"/>
          <w:b/>
          <w:bCs/>
          <w:kern w:val="0"/>
          <w:sz w:val="36"/>
          <w:szCs w:val="36"/>
          <w:lang w:val="en-KE" w:eastAsia="en-KE"/>
          <w14:ligatures w14:val="none"/>
        </w:rPr>
        <w:t>1. Descriptive Statistics</w:t>
      </w:r>
    </w:p>
    <w:p w14:paraId="0BB49D11" w14:textId="77777777" w:rsidR="00045973" w:rsidRPr="00045973" w:rsidRDefault="00045973" w:rsidP="00045973">
      <w:p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We began by computing summary measures for each region and year using crime frequency and crime rate per 100,000 population, derived as:</w:t>
      </w:r>
    </w:p>
    <w:p w14:paraId="2AFA5B89" w14:textId="77777777" w:rsidR="00045973" w:rsidRPr="00045973" w:rsidRDefault="00045973" w:rsidP="00045973">
      <w:p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b/>
          <w:bCs/>
          <w:kern w:val="0"/>
          <w:lang w:val="en-KE" w:eastAsia="en-KE"/>
          <w14:ligatures w14:val="none"/>
        </w:rPr>
        <w:t>Crime Rate = (Total Crime Cases / Population) × 100,000</w:t>
      </w:r>
    </w:p>
    <w:p w14:paraId="61965FBF" w14:textId="77777777" w:rsidR="00045973" w:rsidRPr="00045973" w:rsidRDefault="00045973" w:rsidP="00045973">
      <w:p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This provided an initial view of which regions consistently recorded higher crime burdens. For example, Rwizi (31.46) and North Kyoga (31.03) exhibited relatively high rates compared to Sipi (12.52) and Wamala (13.14), suggesting uneven peace conditions across the country.</w:t>
      </w:r>
    </w:p>
    <w:p w14:paraId="60E41F71" w14:textId="77777777" w:rsidR="00045973" w:rsidRPr="00045973" w:rsidRDefault="00045973" w:rsidP="00045973">
      <w:p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These descriptive patterns guided our deeper analysis into why and where crime was concentrated.</w:t>
      </w:r>
    </w:p>
    <w:p w14:paraId="2A9711F6" w14:textId="77777777" w:rsidR="00045973" w:rsidRPr="00045973" w:rsidRDefault="00045973" w:rsidP="00045973">
      <w:p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b/>
          <w:bCs/>
          <w:kern w:val="0"/>
          <w:lang w:val="en-KE" w:eastAsia="en-KE"/>
          <w14:ligatures w14:val="none"/>
        </w:rPr>
        <w:t>R Implementation:</w:t>
      </w:r>
      <w:r w:rsidRPr="00045973">
        <w:rPr>
          <w:rFonts w:ascii="Times New Roman" w:eastAsia="Times New Roman" w:hAnsi="Times New Roman" w:cs="Times New Roman"/>
          <w:kern w:val="0"/>
          <w:lang w:val="en-KE" w:eastAsia="en-KE"/>
          <w14:ligatures w14:val="none"/>
        </w:rPr>
        <w:t xml:space="preserve"> </w:t>
      </w:r>
      <w:r w:rsidRPr="00045973">
        <w:rPr>
          <w:rFonts w:ascii="Courier New" w:eastAsia="Times New Roman" w:hAnsi="Courier New" w:cs="Courier New"/>
          <w:kern w:val="0"/>
          <w:sz w:val="20"/>
          <w:szCs w:val="20"/>
          <w:lang w:val="en-KE" w:eastAsia="en-KE"/>
          <w14:ligatures w14:val="none"/>
        </w:rPr>
        <w:t>dplyr</w:t>
      </w:r>
      <w:r w:rsidRPr="00045973">
        <w:rPr>
          <w:rFonts w:ascii="Times New Roman" w:eastAsia="Times New Roman" w:hAnsi="Times New Roman" w:cs="Times New Roman"/>
          <w:kern w:val="0"/>
          <w:lang w:val="en-KE" w:eastAsia="en-KE"/>
          <w14:ligatures w14:val="none"/>
        </w:rPr>
        <w:t xml:space="preserve"> for grouping and summarization, </w:t>
      </w:r>
      <w:proofErr w:type="gramStart"/>
      <w:r w:rsidRPr="00045973">
        <w:rPr>
          <w:rFonts w:ascii="Courier New" w:eastAsia="Times New Roman" w:hAnsi="Courier New" w:cs="Courier New"/>
          <w:kern w:val="0"/>
          <w:sz w:val="20"/>
          <w:szCs w:val="20"/>
          <w:lang w:val="en-KE" w:eastAsia="en-KE"/>
          <w14:ligatures w14:val="none"/>
        </w:rPr>
        <w:t>summary(</w:t>
      </w:r>
      <w:proofErr w:type="gramEnd"/>
      <w:r w:rsidRPr="00045973">
        <w:rPr>
          <w:rFonts w:ascii="Courier New" w:eastAsia="Times New Roman" w:hAnsi="Courier New" w:cs="Courier New"/>
          <w:kern w:val="0"/>
          <w:sz w:val="20"/>
          <w:szCs w:val="20"/>
          <w:lang w:val="en-KE" w:eastAsia="en-KE"/>
          <w14:ligatures w14:val="none"/>
        </w:rPr>
        <w:t>)</w:t>
      </w:r>
      <w:r w:rsidRPr="00045973">
        <w:rPr>
          <w:rFonts w:ascii="Times New Roman" w:eastAsia="Times New Roman" w:hAnsi="Times New Roman" w:cs="Times New Roman"/>
          <w:kern w:val="0"/>
          <w:lang w:val="en-KE" w:eastAsia="en-KE"/>
          <w14:ligatures w14:val="none"/>
        </w:rPr>
        <w:t xml:space="preserve"> and </w:t>
      </w:r>
      <w:proofErr w:type="gramStart"/>
      <w:r w:rsidRPr="00045973">
        <w:rPr>
          <w:rFonts w:ascii="Courier New" w:eastAsia="Times New Roman" w:hAnsi="Courier New" w:cs="Courier New"/>
          <w:kern w:val="0"/>
          <w:sz w:val="20"/>
          <w:szCs w:val="20"/>
          <w:lang w:val="en-KE" w:eastAsia="en-KE"/>
          <w14:ligatures w14:val="none"/>
        </w:rPr>
        <w:t>skimr::skim(</w:t>
      </w:r>
      <w:proofErr w:type="gramEnd"/>
      <w:r w:rsidRPr="00045973">
        <w:rPr>
          <w:rFonts w:ascii="Courier New" w:eastAsia="Times New Roman" w:hAnsi="Courier New" w:cs="Courier New"/>
          <w:kern w:val="0"/>
          <w:sz w:val="20"/>
          <w:szCs w:val="20"/>
          <w:lang w:val="en-KE" w:eastAsia="en-KE"/>
          <w14:ligatures w14:val="none"/>
        </w:rPr>
        <w:t>)</w:t>
      </w:r>
      <w:r w:rsidRPr="00045973">
        <w:rPr>
          <w:rFonts w:ascii="Times New Roman" w:eastAsia="Times New Roman" w:hAnsi="Times New Roman" w:cs="Times New Roman"/>
          <w:kern w:val="0"/>
          <w:lang w:val="en-KE" w:eastAsia="en-KE"/>
          <w14:ligatures w14:val="none"/>
        </w:rPr>
        <w:t xml:space="preserve"> for descriptive stats.</w:t>
      </w:r>
    </w:p>
    <w:p w14:paraId="0098D107" w14:textId="77777777" w:rsidR="00045973" w:rsidRPr="00045973" w:rsidRDefault="00045973" w:rsidP="00045973">
      <w:pPr>
        <w:spacing w:before="100" w:beforeAutospacing="1" w:after="100" w:afterAutospacing="1" w:line="240" w:lineRule="auto"/>
        <w:outlineLvl w:val="1"/>
        <w:rPr>
          <w:rFonts w:ascii="Times New Roman" w:eastAsia="Times New Roman" w:hAnsi="Times New Roman" w:cs="Times New Roman"/>
          <w:b/>
          <w:bCs/>
          <w:kern w:val="0"/>
          <w:sz w:val="36"/>
          <w:szCs w:val="36"/>
          <w:lang w:val="en-KE" w:eastAsia="en-KE"/>
          <w14:ligatures w14:val="none"/>
        </w:rPr>
      </w:pPr>
      <w:r w:rsidRPr="00045973">
        <w:rPr>
          <w:rFonts w:ascii="Times New Roman" w:eastAsia="Times New Roman" w:hAnsi="Times New Roman" w:cs="Times New Roman"/>
          <w:b/>
          <w:bCs/>
          <w:kern w:val="0"/>
          <w:sz w:val="36"/>
          <w:szCs w:val="36"/>
          <w:lang w:val="en-KE" w:eastAsia="en-KE"/>
          <w14:ligatures w14:val="none"/>
        </w:rPr>
        <w:t>2. Time Series Analysis</w:t>
      </w:r>
    </w:p>
    <w:p w14:paraId="0197B80A" w14:textId="77777777" w:rsidR="00045973" w:rsidRPr="00045973" w:rsidRDefault="00045973" w:rsidP="00045973">
      <w:p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lastRenderedPageBreak/>
        <w:t xml:space="preserve">Next, we examined year-to-year changes in total crime per region from 2019 to 2024 to detect long-term patterns and anomalies. Using R's </w:t>
      </w:r>
      <w:r w:rsidRPr="00045973">
        <w:rPr>
          <w:rFonts w:ascii="Courier New" w:eastAsia="Times New Roman" w:hAnsi="Courier New" w:cs="Courier New"/>
          <w:b/>
          <w:bCs/>
          <w:kern w:val="0"/>
          <w:sz w:val="20"/>
          <w:szCs w:val="20"/>
          <w:lang w:val="en-KE" w:eastAsia="en-KE"/>
          <w14:ligatures w14:val="none"/>
        </w:rPr>
        <w:t>tsibble</w:t>
      </w:r>
      <w:r w:rsidRPr="00045973">
        <w:rPr>
          <w:rFonts w:ascii="Times New Roman" w:eastAsia="Times New Roman" w:hAnsi="Times New Roman" w:cs="Times New Roman"/>
          <w:b/>
          <w:bCs/>
          <w:kern w:val="0"/>
          <w:lang w:val="en-KE" w:eastAsia="en-KE"/>
          <w14:ligatures w14:val="none"/>
        </w:rPr>
        <w:t xml:space="preserve"> and </w:t>
      </w:r>
      <w:r w:rsidRPr="00045973">
        <w:rPr>
          <w:rFonts w:ascii="Courier New" w:eastAsia="Times New Roman" w:hAnsi="Courier New" w:cs="Courier New"/>
          <w:b/>
          <w:bCs/>
          <w:kern w:val="0"/>
          <w:sz w:val="20"/>
          <w:szCs w:val="20"/>
          <w:lang w:val="en-KE" w:eastAsia="en-KE"/>
          <w14:ligatures w14:val="none"/>
        </w:rPr>
        <w:t>fable</w:t>
      </w:r>
      <w:r w:rsidRPr="00045973">
        <w:rPr>
          <w:rFonts w:ascii="Times New Roman" w:eastAsia="Times New Roman" w:hAnsi="Times New Roman" w:cs="Times New Roman"/>
          <w:kern w:val="0"/>
          <w:lang w:val="en-KE" w:eastAsia="en-KE"/>
          <w14:ligatures w14:val="none"/>
        </w:rPr>
        <w:t xml:space="preserve"> packages, we tested for:</w:t>
      </w:r>
    </w:p>
    <w:p w14:paraId="347BF77B" w14:textId="77777777" w:rsidR="00045973" w:rsidRPr="00045973" w:rsidRDefault="00045973" w:rsidP="00045973">
      <w:pPr>
        <w:numPr>
          <w:ilvl w:val="0"/>
          <w:numId w:val="2"/>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b/>
          <w:bCs/>
          <w:kern w:val="0"/>
          <w:lang w:val="en-KE" w:eastAsia="en-KE"/>
          <w14:ligatures w14:val="none"/>
        </w:rPr>
        <w:t>Trends</w:t>
      </w:r>
      <w:r w:rsidRPr="00045973">
        <w:rPr>
          <w:rFonts w:ascii="Times New Roman" w:eastAsia="Times New Roman" w:hAnsi="Times New Roman" w:cs="Times New Roman"/>
          <w:kern w:val="0"/>
          <w:lang w:val="en-KE" w:eastAsia="en-KE"/>
          <w14:ligatures w14:val="none"/>
        </w:rPr>
        <w:t xml:space="preserve"> (increasing or decreasing)</w:t>
      </w:r>
    </w:p>
    <w:p w14:paraId="12D1F03B" w14:textId="77777777" w:rsidR="00045973" w:rsidRPr="00045973" w:rsidRDefault="00045973" w:rsidP="00045973">
      <w:pPr>
        <w:numPr>
          <w:ilvl w:val="0"/>
          <w:numId w:val="2"/>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b/>
          <w:bCs/>
          <w:kern w:val="0"/>
          <w:lang w:val="en-KE" w:eastAsia="en-KE"/>
          <w14:ligatures w14:val="none"/>
        </w:rPr>
        <w:t>Seasonal effects</w:t>
      </w:r>
      <w:r w:rsidRPr="00045973">
        <w:rPr>
          <w:rFonts w:ascii="Times New Roman" w:eastAsia="Times New Roman" w:hAnsi="Times New Roman" w:cs="Times New Roman"/>
          <w:kern w:val="0"/>
          <w:lang w:val="en-KE" w:eastAsia="en-KE"/>
          <w14:ligatures w14:val="none"/>
        </w:rPr>
        <w:t xml:space="preserve"> (periodic surges in crime)</w:t>
      </w:r>
    </w:p>
    <w:p w14:paraId="1AF9B7A7" w14:textId="77777777" w:rsidR="00045973" w:rsidRPr="00045973" w:rsidRDefault="00045973" w:rsidP="00045973">
      <w:pPr>
        <w:numPr>
          <w:ilvl w:val="0"/>
          <w:numId w:val="2"/>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b/>
          <w:bCs/>
          <w:kern w:val="0"/>
          <w:lang w:val="en-KE" w:eastAsia="en-KE"/>
          <w14:ligatures w14:val="none"/>
        </w:rPr>
        <w:t>Structural breaks</w:t>
      </w:r>
      <w:r w:rsidRPr="00045973">
        <w:rPr>
          <w:rFonts w:ascii="Times New Roman" w:eastAsia="Times New Roman" w:hAnsi="Times New Roman" w:cs="Times New Roman"/>
          <w:kern w:val="0"/>
          <w:lang w:val="en-KE" w:eastAsia="en-KE"/>
          <w14:ligatures w14:val="none"/>
        </w:rPr>
        <w:t xml:space="preserve"> (policy or socio-economic impacts)</w:t>
      </w:r>
    </w:p>
    <w:p w14:paraId="790743F0" w14:textId="77777777" w:rsidR="00045973" w:rsidRPr="00045973" w:rsidRDefault="00045973" w:rsidP="00045973">
      <w:p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This step helped us identify whether regions like Kampala Metropolitan (North, South, East) were experiencing persistent upward trends or recovery phases in peace and safety.</w:t>
      </w:r>
    </w:p>
    <w:p w14:paraId="26C65493" w14:textId="77777777" w:rsidR="00045973" w:rsidRPr="00045973" w:rsidRDefault="00045973" w:rsidP="00045973">
      <w:p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b/>
          <w:bCs/>
          <w:kern w:val="0"/>
          <w:lang w:val="en-KE" w:eastAsia="en-KE"/>
          <w14:ligatures w14:val="none"/>
        </w:rPr>
        <w:t>R Implementation:</w:t>
      </w:r>
      <w:r w:rsidRPr="00045973">
        <w:rPr>
          <w:rFonts w:ascii="Times New Roman" w:eastAsia="Times New Roman" w:hAnsi="Times New Roman" w:cs="Times New Roman"/>
          <w:kern w:val="0"/>
          <w:lang w:val="en-KE" w:eastAsia="en-KE"/>
          <w14:ligatures w14:val="none"/>
        </w:rPr>
        <w:t xml:space="preserve"> </w:t>
      </w:r>
      <w:r w:rsidRPr="00045973">
        <w:rPr>
          <w:rFonts w:ascii="Courier New" w:eastAsia="Times New Roman" w:hAnsi="Courier New" w:cs="Courier New"/>
          <w:kern w:val="0"/>
          <w:sz w:val="20"/>
          <w:szCs w:val="20"/>
          <w:lang w:val="en-KE" w:eastAsia="en-KE"/>
          <w14:ligatures w14:val="none"/>
        </w:rPr>
        <w:t>tsibble</w:t>
      </w:r>
      <w:r w:rsidRPr="00045973">
        <w:rPr>
          <w:rFonts w:ascii="Times New Roman" w:eastAsia="Times New Roman" w:hAnsi="Times New Roman" w:cs="Times New Roman"/>
          <w:kern w:val="0"/>
          <w:lang w:val="en-KE" w:eastAsia="en-KE"/>
          <w14:ligatures w14:val="none"/>
        </w:rPr>
        <w:t xml:space="preserve"> for data structure, </w:t>
      </w:r>
      <w:proofErr w:type="gramStart"/>
      <w:r w:rsidRPr="00045973">
        <w:rPr>
          <w:rFonts w:ascii="Courier New" w:eastAsia="Times New Roman" w:hAnsi="Courier New" w:cs="Courier New"/>
          <w:kern w:val="0"/>
          <w:sz w:val="20"/>
          <w:szCs w:val="20"/>
          <w:lang w:val="en-KE" w:eastAsia="en-KE"/>
          <w14:ligatures w14:val="none"/>
        </w:rPr>
        <w:t>fable::TSLM(</w:t>
      </w:r>
      <w:proofErr w:type="gramEnd"/>
      <w:r w:rsidRPr="00045973">
        <w:rPr>
          <w:rFonts w:ascii="Courier New" w:eastAsia="Times New Roman" w:hAnsi="Courier New" w:cs="Courier New"/>
          <w:kern w:val="0"/>
          <w:sz w:val="20"/>
          <w:szCs w:val="20"/>
          <w:lang w:val="en-KE" w:eastAsia="en-KE"/>
          <w14:ligatures w14:val="none"/>
        </w:rPr>
        <w:t>)</w:t>
      </w:r>
      <w:r w:rsidRPr="00045973">
        <w:rPr>
          <w:rFonts w:ascii="Times New Roman" w:eastAsia="Times New Roman" w:hAnsi="Times New Roman" w:cs="Times New Roman"/>
          <w:kern w:val="0"/>
          <w:lang w:val="en-KE" w:eastAsia="en-KE"/>
          <w14:ligatures w14:val="none"/>
        </w:rPr>
        <w:t xml:space="preserve"> for trend decomposition, </w:t>
      </w:r>
      <w:proofErr w:type="gramStart"/>
      <w:r w:rsidRPr="00045973">
        <w:rPr>
          <w:rFonts w:ascii="Courier New" w:eastAsia="Times New Roman" w:hAnsi="Courier New" w:cs="Courier New"/>
          <w:kern w:val="0"/>
          <w:sz w:val="20"/>
          <w:szCs w:val="20"/>
          <w:lang w:val="en-KE" w:eastAsia="en-KE"/>
          <w14:ligatures w14:val="none"/>
        </w:rPr>
        <w:t>feasts::STL(</w:t>
      </w:r>
      <w:proofErr w:type="gramEnd"/>
      <w:r w:rsidRPr="00045973">
        <w:rPr>
          <w:rFonts w:ascii="Courier New" w:eastAsia="Times New Roman" w:hAnsi="Courier New" w:cs="Courier New"/>
          <w:kern w:val="0"/>
          <w:sz w:val="20"/>
          <w:szCs w:val="20"/>
          <w:lang w:val="en-KE" w:eastAsia="en-KE"/>
          <w14:ligatures w14:val="none"/>
        </w:rPr>
        <w:t>)</w:t>
      </w:r>
      <w:r w:rsidRPr="00045973">
        <w:rPr>
          <w:rFonts w:ascii="Times New Roman" w:eastAsia="Times New Roman" w:hAnsi="Times New Roman" w:cs="Times New Roman"/>
          <w:kern w:val="0"/>
          <w:lang w:val="en-KE" w:eastAsia="en-KE"/>
          <w14:ligatures w14:val="none"/>
        </w:rPr>
        <w:t xml:space="preserve"> for seasonal detection.</w:t>
      </w:r>
    </w:p>
    <w:p w14:paraId="21A7495F" w14:textId="77777777" w:rsidR="00045973" w:rsidRPr="00045973" w:rsidRDefault="00045973" w:rsidP="00045973">
      <w:pPr>
        <w:spacing w:before="100" w:beforeAutospacing="1" w:after="100" w:afterAutospacing="1" w:line="240" w:lineRule="auto"/>
        <w:outlineLvl w:val="1"/>
        <w:rPr>
          <w:rFonts w:ascii="Times New Roman" w:eastAsia="Times New Roman" w:hAnsi="Times New Roman" w:cs="Times New Roman"/>
          <w:b/>
          <w:bCs/>
          <w:kern w:val="0"/>
          <w:sz w:val="36"/>
          <w:szCs w:val="36"/>
          <w:lang w:val="en-KE" w:eastAsia="en-KE"/>
          <w14:ligatures w14:val="none"/>
        </w:rPr>
      </w:pPr>
      <w:r w:rsidRPr="00045973">
        <w:rPr>
          <w:rFonts w:ascii="Times New Roman" w:eastAsia="Times New Roman" w:hAnsi="Times New Roman" w:cs="Times New Roman"/>
          <w:b/>
          <w:bCs/>
          <w:kern w:val="0"/>
          <w:sz w:val="36"/>
          <w:szCs w:val="36"/>
          <w:lang w:val="en-KE" w:eastAsia="en-KE"/>
          <w14:ligatures w14:val="none"/>
        </w:rPr>
        <w:t>3. Spatial Analysis</w:t>
      </w:r>
    </w:p>
    <w:p w14:paraId="29B67D4E" w14:textId="77777777" w:rsidR="00045973" w:rsidRPr="00045973" w:rsidRDefault="00045973" w:rsidP="00045973">
      <w:p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 xml:space="preserve">To visualize the geography of insecurity, we mapped crime rates by region using </w:t>
      </w:r>
      <w:r w:rsidRPr="00045973">
        <w:rPr>
          <w:rFonts w:ascii="Courier New" w:eastAsia="Times New Roman" w:hAnsi="Courier New" w:cs="Courier New"/>
          <w:b/>
          <w:bCs/>
          <w:kern w:val="0"/>
          <w:sz w:val="20"/>
          <w:szCs w:val="20"/>
          <w:lang w:val="en-KE" w:eastAsia="en-KE"/>
          <w14:ligatures w14:val="none"/>
        </w:rPr>
        <w:t>sf</w:t>
      </w:r>
      <w:r w:rsidRPr="00045973">
        <w:rPr>
          <w:rFonts w:ascii="Times New Roman" w:eastAsia="Times New Roman" w:hAnsi="Times New Roman" w:cs="Times New Roman"/>
          <w:b/>
          <w:bCs/>
          <w:kern w:val="0"/>
          <w:lang w:val="en-KE" w:eastAsia="en-KE"/>
          <w14:ligatures w14:val="none"/>
        </w:rPr>
        <w:t xml:space="preserve"> and </w:t>
      </w:r>
      <w:r w:rsidRPr="00045973">
        <w:rPr>
          <w:rFonts w:ascii="Courier New" w:eastAsia="Times New Roman" w:hAnsi="Courier New" w:cs="Courier New"/>
          <w:b/>
          <w:bCs/>
          <w:kern w:val="0"/>
          <w:sz w:val="20"/>
          <w:szCs w:val="20"/>
          <w:lang w:val="en-KE" w:eastAsia="en-KE"/>
          <w14:ligatures w14:val="none"/>
        </w:rPr>
        <w:t>leaflet</w:t>
      </w:r>
      <w:r w:rsidRPr="00045973">
        <w:rPr>
          <w:rFonts w:ascii="Times New Roman" w:eastAsia="Times New Roman" w:hAnsi="Times New Roman" w:cs="Times New Roman"/>
          <w:kern w:val="0"/>
          <w:lang w:val="en-KE" w:eastAsia="en-KE"/>
          <w14:ligatures w14:val="none"/>
        </w:rPr>
        <w:t xml:space="preserve"> in R. Each region was color-coded based on crime intensity:</w:t>
      </w:r>
    </w:p>
    <w:p w14:paraId="58F1F13A" w14:textId="77777777" w:rsidR="00045973" w:rsidRPr="00045973" w:rsidRDefault="00045973" w:rsidP="00045973">
      <w:pPr>
        <w:numPr>
          <w:ilvl w:val="0"/>
          <w:numId w:val="3"/>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b/>
          <w:bCs/>
          <w:kern w:val="0"/>
          <w:lang w:val="en-KE" w:eastAsia="en-KE"/>
          <w14:ligatures w14:val="none"/>
        </w:rPr>
        <w:t>Darker shades</w:t>
      </w:r>
      <w:r w:rsidRPr="00045973">
        <w:rPr>
          <w:rFonts w:ascii="Times New Roman" w:eastAsia="Times New Roman" w:hAnsi="Times New Roman" w:cs="Times New Roman"/>
          <w:kern w:val="0"/>
          <w:lang w:val="en-KE" w:eastAsia="en-KE"/>
          <w14:ligatures w14:val="none"/>
        </w:rPr>
        <w:t xml:space="preserve"> represented hotspots (high-risk zones)</w:t>
      </w:r>
    </w:p>
    <w:p w14:paraId="54C01A62" w14:textId="77777777" w:rsidR="00045973" w:rsidRPr="00045973" w:rsidRDefault="00045973" w:rsidP="00045973">
      <w:pPr>
        <w:numPr>
          <w:ilvl w:val="0"/>
          <w:numId w:val="3"/>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b/>
          <w:bCs/>
          <w:kern w:val="0"/>
          <w:lang w:val="en-KE" w:eastAsia="en-KE"/>
          <w14:ligatures w14:val="none"/>
        </w:rPr>
        <w:t>Lighter shades</w:t>
      </w:r>
      <w:r w:rsidRPr="00045973">
        <w:rPr>
          <w:rFonts w:ascii="Times New Roman" w:eastAsia="Times New Roman" w:hAnsi="Times New Roman" w:cs="Times New Roman"/>
          <w:kern w:val="0"/>
          <w:lang w:val="en-KE" w:eastAsia="en-KE"/>
          <w14:ligatures w14:val="none"/>
        </w:rPr>
        <w:t xml:space="preserve"> represented safe zones</w:t>
      </w:r>
    </w:p>
    <w:p w14:paraId="68C0F30C" w14:textId="77777777" w:rsidR="00045973" w:rsidRPr="00045973" w:rsidRDefault="00045973" w:rsidP="00045973">
      <w:p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The resulting maps provided an intuitive snapshot of regional disparities in peace and security — a foundation for evidence-based intervention planning.</w:t>
      </w:r>
    </w:p>
    <w:p w14:paraId="4D38FE35" w14:textId="77777777" w:rsidR="00045973" w:rsidRPr="00045973" w:rsidRDefault="00045973" w:rsidP="00045973">
      <w:p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b/>
          <w:bCs/>
          <w:kern w:val="0"/>
          <w:lang w:val="en-KE" w:eastAsia="en-KE"/>
          <w14:ligatures w14:val="none"/>
        </w:rPr>
        <w:t>R Implementation:</w:t>
      </w:r>
      <w:r w:rsidRPr="00045973">
        <w:rPr>
          <w:rFonts w:ascii="Times New Roman" w:eastAsia="Times New Roman" w:hAnsi="Times New Roman" w:cs="Times New Roman"/>
          <w:kern w:val="0"/>
          <w:lang w:val="en-KE" w:eastAsia="en-KE"/>
          <w14:ligatures w14:val="none"/>
        </w:rPr>
        <w:t xml:space="preserve"> </w:t>
      </w:r>
      <w:r w:rsidRPr="00045973">
        <w:rPr>
          <w:rFonts w:ascii="Courier New" w:eastAsia="Times New Roman" w:hAnsi="Courier New" w:cs="Courier New"/>
          <w:kern w:val="0"/>
          <w:sz w:val="20"/>
          <w:szCs w:val="20"/>
          <w:lang w:val="en-KE" w:eastAsia="en-KE"/>
          <w14:ligatures w14:val="none"/>
        </w:rPr>
        <w:t>sf</w:t>
      </w:r>
      <w:r w:rsidRPr="00045973">
        <w:rPr>
          <w:rFonts w:ascii="Times New Roman" w:eastAsia="Times New Roman" w:hAnsi="Times New Roman" w:cs="Times New Roman"/>
          <w:kern w:val="0"/>
          <w:lang w:val="en-KE" w:eastAsia="en-KE"/>
          <w14:ligatures w14:val="none"/>
        </w:rPr>
        <w:t xml:space="preserve"> for spatial data handling, </w:t>
      </w:r>
      <w:r w:rsidRPr="00045973">
        <w:rPr>
          <w:rFonts w:ascii="Courier New" w:eastAsia="Times New Roman" w:hAnsi="Courier New" w:cs="Courier New"/>
          <w:kern w:val="0"/>
          <w:sz w:val="20"/>
          <w:szCs w:val="20"/>
          <w:lang w:val="en-KE" w:eastAsia="en-KE"/>
          <w14:ligatures w14:val="none"/>
        </w:rPr>
        <w:t>leaflet</w:t>
      </w:r>
      <w:r w:rsidRPr="00045973">
        <w:rPr>
          <w:rFonts w:ascii="Times New Roman" w:eastAsia="Times New Roman" w:hAnsi="Times New Roman" w:cs="Times New Roman"/>
          <w:kern w:val="0"/>
          <w:lang w:val="en-KE" w:eastAsia="en-KE"/>
          <w14:ligatures w14:val="none"/>
        </w:rPr>
        <w:t xml:space="preserve"> for interactive maps, </w:t>
      </w:r>
      <w:r w:rsidRPr="00045973">
        <w:rPr>
          <w:rFonts w:ascii="Courier New" w:eastAsia="Times New Roman" w:hAnsi="Courier New" w:cs="Courier New"/>
          <w:kern w:val="0"/>
          <w:sz w:val="20"/>
          <w:szCs w:val="20"/>
          <w:lang w:val="en-KE" w:eastAsia="en-KE"/>
          <w14:ligatures w14:val="none"/>
        </w:rPr>
        <w:t>ggplot2</w:t>
      </w:r>
      <w:r w:rsidRPr="00045973">
        <w:rPr>
          <w:rFonts w:ascii="Times New Roman" w:eastAsia="Times New Roman" w:hAnsi="Times New Roman" w:cs="Times New Roman"/>
          <w:kern w:val="0"/>
          <w:lang w:val="en-KE" w:eastAsia="en-KE"/>
          <w14:ligatures w14:val="none"/>
        </w:rPr>
        <w:t xml:space="preserve"> with </w:t>
      </w:r>
      <w:r w:rsidRPr="00045973">
        <w:rPr>
          <w:rFonts w:ascii="Courier New" w:eastAsia="Times New Roman" w:hAnsi="Courier New" w:cs="Courier New"/>
          <w:kern w:val="0"/>
          <w:sz w:val="20"/>
          <w:szCs w:val="20"/>
          <w:lang w:val="en-KE" w:eastAsia="en-KE"/>
          <w14:ligatures w14:val="none"/>
        </w:rPr>
        <w:t>geom_</w:t>
      </w:r>
      <w:proofErr w:type="gramStart"/>
      <w:r w:rsidRPr="00045973">
        <w:rPr>
          <w:rFonts w:ascii="Courier New" w:eastAsia="Times New Roman" w:hAnsi="Courier New" w:cs="Courier New"/>
          <w:kern w:val="0"/>
          <w:sz w:val="20"/>
          <w:szCs w:val="20"/>
          <w:lang w:val="en-KE" w:eastAsia="en-KE"/>
          <w14:ligatures w14:val="none"/>
        </w:rPr>
        <w:t>sf(</w:t>
      </w:r>
      <w:proofErr w:type="gramEnd"/>
      <w:r w:rsidRPr="00045973">
        <w:rPr>
          <w:rFonts w:ascii="Courier New" w:eastAsia="Times New Roman" w:hAnsi="Courier New" w:cs="Courier New"/>
          <w:kern w:val="0"/>
          <w:sz w:val="20"/>
          <w:szCs w:val="20"/>
          <w:lang w:val="en-KE" w:eastAsia="en-KE"/>
          <w14:ligatures w14:val="none"/>
        </w:rPr>
        <w:t>)</w:t>
      </w:r>
      <w:r w:rsidRPr="00045973">
        <w:rPr>
          <w:rFonts w:ascii="Times New Roman" w:eastAsia="Times New Roman" w:hAnsi="Times New Roman" w:cs="Times New Roman"/>
          <w:kern w:val="0"/>
          <w:lang w:val="en-KE" w:eastAsia="en-KE"/>
          <w14:ligatures w14:val="none"/>
        </w:rPr>
        <w:t xml:space="preserve"> for static maps.</w:t>
      </w:r>
    </w:p>
    <w:p w14:paraId="1E7D11D8" w14:textId="77777777" w:rsidR="00045973" w:rsidRPr="00045973" w:rsidRDefault="00045973" w:rsidP="00045973">
      <w:pPr>
        <w:spacing w:before="100" w:beforeAutospacing="1" w:after="100" w:afterAutospacing="1" w:line="240" w:lineRule="auto"/>
        <w:outlineLvl w:val="1"/>
        <w:rPr>
          <w:rFonts w:ascii="Times New Roman" w:eastAsia="Times New Roman" w:hAnsi="Times New Roman" w:cs="Times New Roman"/>
          <w:b/>
          <w:bCs/>
          <w:kern w:val="0"/>
          <w:sz w:val="36"/>
          <w:szCs w:val="36"/>
          <w:lang w:val="en-KE" w:eastAsia="en-KE"/>
          <w14:ligatures w14:val="none"/>
        </w:rPr>
      </w:pPr>
      <w:r w:rsidRPr="00045973">
        <w:rPr>
          <w:rFonts w:ascii="Times New Roman" w:eastAsia="Times New Roman" w:hAnsi="Times New Roman" w:cs="Times New Roman"/>
          <w:b/>
          <w:bCs/>
          <w:kern w:val="0"/>
          <w:sz w:val="36"/>
          <w:szCs w:val="36"/>
          <w:lang w:val="en-KE" w:eastAsia="en-KE"/>
          <w14:ligatures w14:val="none"/>
        </w:rPr>
        <w:t>4. Clustering (K-Means Algorithm)</w:t>
      </w:r>
    </w:p>
    <w:p w14:paraId="3F225619" w14:textId="77777777" w:rsidR="00045973" w:rsidRPr="00045973" w:rsidRDefault="00045973" w:rsidP="00045973">
      <w:p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 xml:space="preserve">We applied the K-Means clustering technique from </w:t>
      </w:r>
      <w:r w:rsidRPr="00045973">
        <w:rPr>
          <w:rFonts w:ascii="Times New Roman" w:eastAsia="Times New Roman" w:hAnsi="Times New Roman" w:cs="Times New Roman"/>
          <w:b/>
          <w:bCs/>
          <w:kern w:val="0"/>
          <w:lang w:val="en-KE" w:eastAsia="en-KE"/>
          <w14:ligatures w14:val="none"/>
        </w:rPr>
        <w:t xml:space="preserve">R's base </w:t>
      </w:r>
      <w:r w:rsidRPr="00045973">
        <w:rPr>
          <w:rFonts w:ascii="Courier New" w:eastAsia="Times New Roman" w:hAnsi="Courier New" w:cs="Courier New"/>
          <w:b/>
          <w:bCs/>
          <w:kern w:val="0"/>
          <w:sz w:val="20"/>
          <w:szCs w:val="20"/>
          <w:lang w:val="en-KE" w:eastAsia="en-KE"/>
          <w14:ligatures w14:val="none"/>
        </w:rPr>
        <w:t>stats</w:t>
      </w:r>
      <w:r w:rsidRPr="00045973">
        <w:rPr>
          <w:rFonts w:ascii="Times New Roman" w:eastAsia="Times New Roman" w:hAnsi="Times New Roman" w:cs="Times New Roman"/>
          <w:b/>
          <w:bCs/>
          <w:kern w:val="0"/>
          <w:lang w:val="en-KE" w:eastAsia="en-KE"/>
          <w14:ligatures w14:val="none"/>
        </w:rPr>
        <w:t xml:space="preserve"> package</w:t>
      </w:r>
      <w:r w:rsidRPr="00045973">
        <w:rPr>
          <w:rFonts w:ascii="Times New Roman" w:eastAsia="Times New Roman" w:hAnsi="Times New Roman" w:cs="Times New Roman"/>
          <w:kern w:val="0"/>
          <w:lang w:val="en-KE" w:eastAsia="en-KE"/>
          <w14:ligatures w14:val="none"/>
        </w:rPr>
        <w:t xml:space="preserve"> to categorize regions into three groups:</w:t>
      </w:r>
    </w:p>
    <w:p w14:paraId="234DD3A0" w14:textId="77777777" w:rsidR="00045973" w:rsidRPr="00045973" w:rsidRDefault="00045973" w:rsidP="00045973">
      <w:pPr>
        <w:numPr>
          <w:ilvl w:val="0"/>
          <w:numId w:val="4"/>
        </w:numPr>
        <w:spacing w:before="100" w:beforeAutospacing="1" w:after="100" w:afterAutospacing="1" w:line="240" w:lineRule="auto"/>
        <w:rPr>
          <w:rFonts w:ascii="Times New Roman" w:eastAsia="Times New Roman" w:hAnsi="Times New Roman" w:cs="Times New Roman"/>
          <w:kern w:val="0"/>
          <w:lang w:val="en-KE" w:eastAsia="en-KE"/>
          <w14:ligatures w14:val="none"/>
        </w:rPr>
      </w:pPr>
      <w:proofErr w:type="gramStart"/>
      <w:r w:rsidRPr="00045973">
        <w:rPr>
          <w:rFonts w:ascii="Times New Roman" w:eastAsia="Times New Roman" w:hAnsi="Times New Roman" w:cs="Times New Roman"/>
          <w:b/>
          <w:bCs/>
          <w:kern w:val="0"/>
          <w:lang w:val="en-KE" w:eastAsia="en-KE"/>
          <w14:ligatures w14:val="none"/>
        </w:rPr>
        <w:t>Low-risk</w:t>
      </w:r>
      <w:proofErr w:type="gramEnd"/>
      <w:r w:rsidRPr="00045973">
        <w:rPr>
          <w:rFonts w:ascii="Times New Roman" w:eastAsia="Times New Roman" w:hAnsi="Times New Roman" w:cs="Times New Roman"/>
          <w:b/>
          <w:bCs/>
          <w:kern w:val="0"/>
          <w:lang w:val="en-KE" w:eastAsia="en-KE"/>
          <w14:ligatures w14:val="none"/>
        </w:rPr>
        <w:t xml:space="preserve"> (Safe Zones)</w:t>
      </w:r>
    </w:p>
    <w:p w14:paraId="7BBC7318" w14:textId="77777777" w:rsidR="00045973" w:rsidRPr="00045973" w:rsidRDefault="00045973" w:rsidP="00045973">
      <w:pPr>
        <w:numPr>
          <w:ilvl w:val="0"/>
          <w:numId w:val="4"/>
        </w:numPr>
        <w:spacing w:before="100" w:beforeAutospacing="1" w:after="100" w:afterAutospacing="1" w:line="240" w:lineRule="auto"/>
        <w:rPr>
          <w:rFonts w:ascii="Times New Roman" w:eastAsia="Times New Roman" w:hAnsi="Times New Roman" w:cs="Times New Roman"/>
          <w:kern w:val="0"/>
          <w:lang w:val="en-KE" w:eastAsia="en-KE"/>
          <w14:ligatures w14:val="none"/>
        </w:rPr>
      </w:pPr>
      <w:proofErr w:type="gramStart"/>
      <w:r w:rsidRPr="00045973">
        <w:rPr>
          <w:rFonts w:ascii="Times New Roman" w:eastAsia="Times New Roman" w:hAnsi="Times New Roman" w:cs="Times New Roman"/>
          <w:b/>
          <w:bCs/>
          <w:kern w:val="0"/>
          <w:lang w:val="en-KE" w:eastAsia="en-KE"/>
          <w14:ligatures w14:val="none"/>
        </w:rPr>
        <w:t>Moderate-risk</w:t>
      </w:r>
      <w:proofErr w:type="gramEnd"/>
      <w:r w:rsidRPr="00045973">
        <w:rPr>
          <w:rFonts w:ascii="Times New Roman" w:eastAsia="Times New Roman" w:hAnsi="Times New Roman" w:cs="Times New Roman"/>
          <w:b/>
          <w:bCs/>
          <w:kern w:val="0"/>
          <w:lang w:val="en-KE" w:eastAsia="en-KE"/>
          <w14:ligatures w14:val="none"/>
        </w:rPr>
        <w:t xml:space="preserve"> (Transitional Zones)</w:t>
      </w:r>
    </w:p>
    <w:p w14:paraId="079854FC" w14:textId="77777777" w:rsidR="00045973" w:rsidRPr="00045973" w:rsidRDefault="00045973" w:rsidP="00045973">
      <w:pPr>
        <w:numPr>
          <w:ilvl w:val="0"/>
          <w:numId w:val="4"/>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b/>
          <w:bCs/>
          <w:kern w:val="0"/>
          <w:lang w:val="en-KE" w:eastAsia="en-KE"/>
          <w14:ligatures w14:val="none"/>
        </w:rPr>
        <w:t>High-risk (Vulnerable Zones)</w:t>
      </w:r>
    </w:p>
    <w:p w14:paraId="7A01055C" w14:textId="77777777" w:rsidR="00045973" w:rsidRPr="00045973" w:rsidRDefault="00045973" w:rsidP="00045973">
      <w:p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Clustering was based on normalized values of Crime Rate per 100k, Urbanization Rate, and Unemployment Rate. This statistical grouping helped isolate regions where rapid urban growth and unemployment may correlate with crime vulnerability — a key insight for targeted peace-building strategies.</w:t>
      </w:r>
    </w:p>
    <w:p w14:paraId="14379502" w14:textId="77777777" w:rsidR="00045973" w:rsidRPr="00045973" w:rsidRDefault="00045973" w:rsidP="00045973">
      <w:p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b/>
          <w:bCs/>
          <w:kern w:val="0"/>
          <w:lang w:val="en-KE" w:eastAsia="en-KE"/>
          <w14:ligatures w14:val="none"/>
        </w:rPr>
        <w:t>R Implementation:</w:t>
      </w:r>
      <w:r w:rsidRPr="00045973">
        <w:rPr>
          <w:rFonts w:ascii="Times New Roman" w:eastAsia="Times New Roman" w:hAnsi="Times New Roman" w:cs="Times New Roman"/>
          <w:kern w:val="0"/>
          <w:lang w:val="en-KE" w:eastAsia="en-KE"/>
          <w14:ligatures w14:val="none"/>
        </w:rPr>
        <w:t xml:space="preserve"> </w:t>
      </w:r>
      <w:proofErr w:type="gramStart"/>
      <w:r w:rsidRPr="00045973">
        <w:rPr>
          <w:rFonts w:ascii="Courier New" w:eastAsia="Times New Roman" w:hAnsi="Courier New" w:cs="Courier New"/>
          <w:kern w:val="0"/>
          <w:sz w:val="20"/>
          <w:szCs w:val="20"/>
          <w:lang w:val="en-KE" w:eastAsia="en-KE"/>
          <w14:ligatures w14:val="none"/>
        </w:rPr>
        <w:t>kmeans(</w:t>
      </w:r>
      <w:proofErr w:type="gramEnd"/>
      <w:r w:rsidRPr="00045973">
        <w:rPr>
          <w:rFonts w:ascii="Courier New" w:eastAsia="Times New Roman" w:hAnsi="Courier New" w:cs="Courier New"/>
          <w:kern w:val="0"/>
          <w:sz w:val="20"/>
          <w:szCs w:val="20"/>
          <w:lang w:val="en-KE" w:eastAsia="en-KE"/>
          <w14:ligatures w14:val="none"/>
        </w:rPr>
        <w:t>)</w:t>
      </w:r>
      <w:r w:rsidRPr="00045973">
        <w:rPr>
          <w:rFonts w:ascii="Times New Roman" w:eastAsia="Times New Roman" w:hAnsi="Times New Roman" w:cs="Times New Roman"/>
          <w:kern w:val="0"/>
          <w:lang w:val="en-KE" w:eastAsia="en-KE"/>
          <w14:ligatures w14:val="none"/>
        </w:rPr>
        <w:t xml:space="preserve"> from </w:t>
      </w:r>
      <w:r w:rsidRPr="00045973">
        <w:rPr>
          <w:rFonts w:ascii="Courier New" w:eastAsia="Times New Roman" w:hAnsi="Courier New" w:cs="Courier New"/>
          <w:kern w:val="0"/>
          <w:sz w:val="20"/>
          <w:szCs w:val="20"/>
          <w:lang w:val="en-KE" w:eastAsia="en-KE"/>
          <w14:ligatures w14:val="none"/>
        </w:rPr>
        <w:t>stats</w:t>
      </w:r>
      <w:r w:rsidRPr="00045973">
        <w:rPr>
          <w:rFonts w:ascii="Times New Roman" w:eastAsia="Times New Roman" w:hAnsi="Times New Roman" w:cs="Times New Roman"/>
          <w:kern w:val="0"/>
          <w:lang w:val="en-KE" w:eastAsia="en-KE"/>
          <w14:ligatures w14:val="none"/>
        </w:rPr>
        <w:t xml:space="preserve">, </w:t>
      </w:r>
      <w:r w:rsidRPr="00045973">
        <w:rPr>
          <w:rFonts w:ascii="Courier New" w:eastAsia="Times New Roman" w:hAnsi="Courier New" w:cs="Courier New"/>
          <w:kern w:val="0"/>
          <w:sz w:val="20"/>
          <w:szCs w:val="20"/>
          <w:lang w:val="en-KE" w:eastAsia="en-KE"/>
          <w14:ligatures w14:val="none"/>
        </w:rPr>
        <w:t>factoextra</w:t>
      </w:r>
      <w:r w:rsidRPr="00045973">
        <w:rPr>
          <w:rFonts w:ascii="Times New Roman" w:eastAsia="Times New Roman" w:hAnsi="Times New Roman" w:cs="Times New Roman"/>
          <w:kern w:val="0"/>
          <w:lang w:val="en-KE" w:eastAsia="en-KE"/>
          <w14:ligatures w14:val="none"/>
        </w:rPr>
        <w:t xml:space="preserve"> for visualization of clusters, </w:t>
      </w:r>
      <w:r w:rsidRPr="00045973">
        <w:rPr>
          <w:rFonts w:ascii="Courier New" w:eastAsia="Times New Roman" w:hAnsi="Courier New" w:cs="Courier New"/>
          <w:kern w:val="0"/>
          <w:sz w:val="20"/>
          <w:szCs w:val="20"/>
          <w:lang w:val="en-KE" w:eastAsia="en-KE"/>
          <w14:ligatures w14:val="none"/>
        </w:rPr>
        <w:t>NbClust</w:t>
      </w:r>
      <w:r w:rsidRPr="00045973">
        <w:rPr>
          <w:rFonts w:ascii="Times New Roman" w:eastAsia="Times New Roman" w:hAnsi="Times New Roman" w:cs="Times New Roman"/>
          <w:kern w:val="0"/>
          <w:lang w:val="en-KE" w:eastAsia="en-KE"/>
          <w14:ligatures w14:val="none"/>
        </w:rPr>
        <w:t xml:space="preserve"> for determining optimal K.</w:t>
      </w:r>
    </w:p>
    <w:p w14:paraId="335C277F" w14:textId="77777777" w:rsidR="00045973" w:rsidRPr="00045973" w:rsidRDefault="00045973" w:rsidP="00045973">
      <w:pPr>
        <w:spacing w:before="100" w:beforeAutospacing="1" w:after="100" w:afterAutospacing="1" w:line="240" w:lineRule="auto"/>
        <w:outlineLvl w:val="1"/>
        <w:rPr>
          <w:rFonts w:ascii="Times New Roman" w:eastAsia="Times New Roman" w:hAnsi="Times New Roman" w:cs="Times New Roman"/>
          <w:b/>
          <w:bCs/>
          <w:kern w:val="0"/>
          <w:sz w:val="36"/>
          <w:szCs w:val="36"/>
          <w:lang w:val="en-KE" w:eastAsia="en-KE"/>
          <w14:ligatures w14:val="none"/>
        </w:rPr>
      </w:pPr>
      <w:r w:rsidRPr="00045973">
        <w:rPr>
          <w:rFonts w:ascii="Times New Roman" w:eastAsia="Times New Roman" w:hAnsi="Times New Roman" w:cs="Times New Roman"/>
          <w:b/>
          <w:bCs/>
          <w:kern w:val="0"/>
          <w:sz w:val="36"/>
          <w:szCs w:val="36"/>
          <w:lang w:val="en-KE" w:eastAsia="en-KE"/>
          <w14:ligatures w14:val="none"/>
        </w:rPr>
        <w:t>5. Composite Vulnerability Index (CVI)</w:t>
      </w:r>
    </w:p>
    <w:p w14:paraId="71640EB2" w14:textId="77777777" w:rsidR="00045973" w:rsidRPr="00045973" w:rsidRDefault="00045973" w:rsidP="00045973">
      <w:p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lastRenderedPageBreak/>
        <w:t xml:space="preserve">Building on our clustering results, we developed a Composite Vulnerability Index (CVI) </w:t>
      </w:r>
      <w:proofErr w:type="gramStart"/>
      <w:r w:rsidRPr="00045973">
        <w:rPr>
          <w:rFonts w:ascii="Times New Roman" w:eastAsia="Times New Roman" w:hAnsi="Times New Roman" w:cs="Times New Roman"/>
          <w:kern w:val="0"/>
          <w:lang w:val="en-KE" w:eastAsia="en-KE"/>
          <w14:ligatures w14:val="none"/>
        </w:rPr>
        <w:t>similar to</w:t>
      </w:r>
      <w:proofErr w:type="gramEnd"/>
      <w:r w:rsidRPr="00045973">
        <w:rPr>
          <w:rFonts w:ascii="Times New Roman" w:eastAsia="Times New Roman" w:hAnsi="Times New Roman" w:cs="Times New Roman"/>
          <w:kern w:val="0"/>
          <w:lang w:val="en-KE" w:eastAsia="en-KE"/>
          <w14:ligatures w14:val="none"/>
        </w:rPr>
        <w:t xml:space="preserve"> the Index of Multiple Deprivation (IMD).</w:t>
      </w:r>
    </w:p>
    <w:p w14:paraId="2694C185" w14:textId="77777777" w:rsidR="00045973" w:rsidRPr="00045973" w:rsidRDefault="00045973" w:rsidP="00045973">
      <w:p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The index combined standardized indicators:</w:t>
      </w:r>
    </w:p>
    <w:p w14:paraId="33D0D2B9" w14:textId="77777777" w:rsidR="00045973" w:rsidRPr="00045973" w:rsidRDefault="00045973" w:rsidP="00045973">
      <w:pPr>
        <w:numPr>
          <w:ilvl w:val="0"/>
          <w:numId w:val="5"/>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Crime intensity (rate per 100k)</w:t>
      </w:r>
    </w:p>
    <w:p w14:paraId="6D30E104" w14:textId="77777777" w:rsidR="00045973" w:rsidRPr="00045973" w:rsidRDefault="00045973" w:rsidP="00045973">
      <w:pPr>
        <w:numPr>
          <w:ilvl w:val="0"/>
          <w:numId w:val="5"/>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Urbanization rate</w:t>
      </w:r>
    </w:p>
    <w:p w14:paraId="0735402E" w14:textId="77777777" w:rsidR="00045973" w:rsidRPr="00045973" w:rsidRDefault="00045973" w:rsidP="00045973">
      <w:pPr>
        <w:numPr>
          <w:ilvl w:val="0"/>
          <w:numId w:val="5"/>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Poverty index</w:t>
      </w:r>
    </w:p>
    <w:p w14:paraId="20EBE394" w14:textId="77777777" w:rsidR="00045973" w:rsidRPr="00045973" w:rsidRDefault="00045973" w:rsidP="00045973">
      <w:p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Regions were scored and ranked from most secure to most vulnerable. For instance, Rwenzori West and Greater Masaka displayed moderate risk due to both crime rate and socio-economic strain, while Sipi ranked among the safest.</w:t>
      </w:r>
    </w:p>
    <w:p w14:paraId="14866774" w14:textId="77777777" w:rsidR="00045973" w:rsidRPr="00045973" w:rsidRDefault="00045973" w:rsidP="00045973">
      <w:p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b/>
          <w:bCs/>
          <w:kern w:val="0"/>
          <w:lang w:val="en-KE" w:eastAsia="en-KE"/>
          <w14:ligatures w14:val="none"/>
        </w:rPr>
        <w:t>R Implementation:</w:t>
      </w:r>
      <w:r w:rsidRPr="00045973">
        <w:rPr>
          <w:rFonts w:ascii="Times New Roman" w:eastAsia="Times New Roman" w:hAnsi="Times New Roman" w:cs="Times New Roman"/>
          <w:kern w:val="0"/>
          <w:lang w:val="en-KE" w:eastAsia="en-KE"/>
          <w14:ligatures w14:val="none"/>
        </w:rPr>
        <w:t xml:space="preserve"> </w:t>
      </w:r>
      <w:proofErr w:type="gramStart"/>
      <w:r w:rsidRPr="00045973">
        <w:rPr>
          <w:rFonts w:ascii="Courier New" w:eastAsia="Times New Roman" w:hAnsi="Courier New" w:cs="Courier New"/>
          <w:kern w:val="0"/>
          <w:sz w:val="20"/>
          <w:szCs w:val="20"/>
          <w:lang w:val="en-KE" w:eastAsia="en-KE"/>
          <w14:ligatures w14:val="none"/>
        </w:rPr>
        <w:t>dplyr::mutate(</w:t>
      </w:r>
      <w:proofErr w:type="gramEnd"/>
      <w:r w:rsidRPr="00045973">
        <w:rPr>
          <w:rFonts w:ascii="Courier New" w:eastAsia="Times New Roman" w:hAnsi="Courier New" w:cs="Courier New"/>
          <w:kern w:val="0"/>
          <w:sz w:val="20"/>
          <w:szCs w:val="20"/>
          <w:lang w:val="en-KE" w:eastAsia="en-KE"/>
          <w14:ligatures w14:val="none"/>
        </w:rPr>
        <w:t>)</w:t>
      </w:r>
      <w:r w:rsidRPr="00045973">
        <w:rPr>
          <w:rFonts w:ascii="Times New Roman" w:eastAsia="Times New Roman" w:hAnsi="Times New Roman" w:cs="Times New Roman"/>
          <w:kern w:val="0"/>
          <w:lang w:val="en-KE" w:eastAsia="en-KE"/>
          <w14:ligatures w14:val="none"/>
        </w:rPr>
        <w:t xml:space="preserve"> for normalization, </w:t>
      </w:r>
      <w:proofErr w:type="gramStart"/>
      <w:r w:rsidRPr="00045973">
        <w:rPr>
          <w:rFonts w:ascii="Courier New" w:eastAsia="Times New Roman" w:hAnsi="Courier New" w:cs="Courier New"/>
          <w:kern w:val="0"/>
          <w:sz w:val="20"/>
          <w:szCs w:val="20"/>
          <w:lang w:val="en-KE" w:eastAsia="en-KE"/>
          <w14:ligatures w14:val="none"/>
        </w:rPr>
        <w:t>scale(</w:t>
      </w:r>
      <w:proofErr w:type="gramEnd"/>
      <w:r w:rsidRPr="00045973">
        <w:rPr>
          <w:rFonts w:ascii="Courier New" w:eastAsia="Times New Roman" w:hAnsi="Courier New" w:cs="Courier New"/>
          <w:kern w:val="0"/>
          <w:sz w:val="20"/>
          <w:szCs w:val="20"/>
          <w:lang w:val="en-KE" w:eastAsia="en-KE"/>
          <w14:ligatures w14:val="none"/>
        </w:rPr>
        <w:t>)</w:t>
      </w:r>
      <w:r w:rsidRPr="00045973">
        <w:rPr>
          <w:rFonts w:ascii="Times New Roman" w:eastAsia="Times New Roman" w:hAnsi="Times New Roman" w:cs="Times New Roman"/>
          <w:kern w:val="0"/>
          <w:lang w:val="en-KE" w:eastAsia="en-KE"/>
          <w14:ligatures w14:val="none"/>
        </w:rPr>
        <w:t xml:space="preserve"> for standardization, custom ranking functions.</w:t>
      </w:r>
    </w:p>
    <w:p w14:paraId="033B99F2" w14:textId="77777777" w:rsidR="00045973" w:rsidRPr="00045973" w:rsidRDefault="00045973" w:rsidP="00045973">
      <w:pPr>
        <w:spacing w:before="100" w:beforeAutospacing="1" w:after="100" w:afterAutospacing="1" w:line="240" w:lineRule="auto"/>
        <w:outlineLvl w:val="1"/>
        <w:rPr>
          <w:rFonts w:ascii="Times New Roman" w:eastAsia="Times New Roman" w:hAnsi="Times New Roman" w:cs="Times New Roman"/>
          <w:b/>
          <w:bCs/>
          <w:kern w:val="0"/>
          <w:sz w:val="36"/>
          <w:szCs w:val="36"/>
          <w:lang w:val="en-KE" w:eastAsia="en-KE"/>
          <w14:ligatures w14:val="none"/>
        </w:rPr>
      </w:pPr>
      <w:r w:rsidRPr="00045973">
        <w:rPr>
          <w:rFonts w:ascii="Times New Roman" w:eastAsia="Times New Roman" w:hAnsi="Times New Roman" w:cs="Times New Roman"/>
          <w:b/>
          <w:bCs/>
          <w:kern w:val="0"/>
          <w:sz w:val="36"/>
          <w:szCs w:val="36"/>
          <w:lang w:val="en-KE" w:eastAsia="en-KE"/>
          <w14:ligatures w14:val="none"/>
        </w:rPr>
        <w:t>6. Predictive Modelling</w:t>
      </w:r>
    </w:p>
    <w:p w14:paraId="208D935C" w14:textId="77777777" w:rsidR="00045973" w:rsidRPr="00045973" w:rsidRDefault="00045973" w:rsidP="00045973">
      <w:p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 xml:space="preserve">Finally, we explored an </w:t>
      </w:r>
      <w:r w:rsidRPr="00045973">
        <w:rPr>
          <w:rFonts w:ascii="Times New Roman" w:eastAsia="Times New Roman" w:hAnsi="Times New Roman" w:cs="Times New Roman"/>
          <w:b/>
          <w:bCs/>
          <w:kern w:val="0"/>
          <w:lang w:val="en-KE" w:eastAsia="en-KE"/>
          <w14:ligatures w14:val="none"/>
        </w:rPr>
        <w:t>ARIMA (Auto-Regressive Integrated Moving Average)</w:t>
      </w:r>
      <w:r w:rsidRPr="00045973">
        <w:rPr>
          <w:rFonts w:ascii="Times New Roman" w:eastAsia="Times New Roman" w:hAnsi="Times New Roman" w:cs="Times New Roman"/>
          <w:kern w:val="0"/>
          <w:lang w:val="en-KE" w:eastAsia="en-KE"/>
          <w14:ligatures w14:val="none"/>
        </w:rPr>
        <w:t xml:space="preserve"> model using R's </w:t>
      </w:r>
      <w:r w:rsidRPr="00045973">
        <w:rPr>
          <w:rFonts w:ascii="Courier New" w:eastAsia="Times New Roman" w:hAnsi="Courier New" w:cs="Courier New"/>
          <w:b/>
          <w:bCs/>
          <w:kern w:val="0"/>
          <w:sz w:val="20"/>
          <w:szCs w:val="20"/>
          <w:lang w:val="en-KE" w:eastAsia="en-KE"/>
          <w14:ligatures w14:val="none"/>
        </w:rPr>
        <w:t>forecast</w:t>
      </w:r>
      <w:r w:rsidRPr="00045973">
        <w:rPr>
          <w:rFonts w:ascii="Times New Roman" w:eastAsia="Times New Roman" w:hAnsi="Times New Roman" w:cs="Times New Roman"/>
          <w:b/>
          <w:bCs/>
          <w:kern w:val="0"/>
          <w:lang w:val="en-KE" w:eastAsia="en-KE"/>
          <w14:ligatures w14:val="none"/>
        </w:rPr>
        <w:t xml:space="preserve"> package</w:t>
      </w:r>
      <w:r w:rsidRPr="00045973">
        <w:rPr>
          <w:rFonts w:ascii="Times New Roman" w:eastAsia="Times New Roman" w:hAnsi="Times New Roman" w:cs="Times New Roman"/>
          <w:kern w:val="0"/>
          <w:lang w:val="en-KE" w:eastAsia="en-KE"/>
          <w14:ligatures w14:val="none"/>
        </w:rPr>
        <w:t xml:space="preserve"> (specifically </w:t>
      </w:r>
      <w:proofErr w:type="gramStart"/>
      <w:r w:rsidRPr="00045973">
        <w:rPr>
          <w:rFonts w:ascii="Courier New" w:eastAsia="Times New Roman" w:hAnsi="Courier New" w:cs="Courier New"/>
          <w:kern w:val="0"/>
          <w:sz w:val="20"/>
          <w:szCs w:val="20"/>
          <w:lang w:val="en-KE" w:eastAsia="en-KE"/>
          <w14:ligatures w14:val="none"/>
        </w:rPr>
        <w:t>auto.arima</w:t>
      </w:r>
      <w:proofErr w:type="gramEnd"/>
      <w:r w:rsidRPr="00045973">
        <w:rPr>
          <w:rFonts w:ascii="Courier New" w:eastAsia="Times New Roman" w:hAnsi="Courier New" w:cs="Courier New"/>
          <w:kern w:val="0"/>
          <w:sz w:val="20"/>
          <w:szCs w:val="20"/>
          <w:lang w:val="en-KE" w:eastAsia="en-KE"/>
          <w14:ligatures w14:val="none"/>
        </w:rPr>
        <w:t>()</w:t>
      </w:r>
      <w:r w:rsidRPr="00045973">
        <w:rPr>
          <w:rFonts w:ascii="Times New Roman" w:eastAsia="Times New Roman" w:hAnsi="Times New Roman" w:cs="Times New Roman"/>
          <w:kern w:val="0"/>
          <w:lang w:val="en-KE" w:eastAsia="en-KE"/>
          <w14:ligatures w14:val="none"/>
        </w:rPr>
        <w:t>) to forecast the 2025 crime risk index. The forecast projected whether regions showing steady increases (e.g., North Kyoga) might face worsening conditions without policy intervention. This forward-looking perspective underscores how statistical forecasting can support peace and justice planning under SDG 16.</w:t>
      </w:r>
    </w:p>
    <w:p w14:paraId="725AFDF9" w14:textId="77777777" w:rsidR="00045973" w:rsidRPr="00045973" w:rsidRDefault="00045973" w:rsidP="00045973">
      <w:p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b/>
          <w:bCs/>
          <w:kern w:val="0"/>
          <w:lang w:val="en-KE" w:eastAsia="en-KE"/>
          <w14:ligatures w14:val="none"/>
        </w:rPr>
        <w:t>R Implementation:</w:t>
      </w:r>
      <w:r w:rsidRPr="00045973">
        <w:rPr>
          <w:rFonts w:ascii="Times New Roman" w:eastAsia="Times New Roman" w:hAnsi="Times New Roman" w:cs="Times New Roman"/>
          <w:kern w:val="0"/>
          <w:lang w:val="en-KE" w:eastAsia="en-KE"/>
          <w14:ligatures w14:val="none"/>
        </w:rPr>
        <w:t xml:space="preserve"> </w:t>
      </w:r>
      <w:proofErr w:type="gramStart"/>
      <w:r w:rsidRPr="00045973">
        <w:rPr>
          <w:rFonts w:ascii="Courier New" w:eastAsia="Times New Roman" w:hAnsi="Courier New" w:cs="Courier New"/>
          <w:kern w:val="0"/>
          <w:sz w:val="20"/>
          <w:szCs w:val="20"/>
          <w:lang w:val="en-KE" w:eastAsia="en-KE"/>
          <w14:ligatures w14:val="none"/>
        </w:rPr>
        <w:t>auto.arima</w:t>
      </w:r>
      <w:proofErr w:type="gramEnd"/>
      <w:r w:rsidRPr="00045973">
        <w:rPr>
          <w:rFonts w:ascii="Courier New" w:eastAsia="Times New Roman" w:hAnsi="Courier New" w:cs="Courier New"/>
          <w:kern w:val="0"/>
          <w:sz w:val="20"/>
          <w:szCs w:val="20"/>
          <w:lang w:val="en-KE" w:eastAsia="en-KE"/>
          <w14:ligatures w14:val="none"/>
        </w:rPr>
        <w:t>()</w:t>
      </w:r>
      <w:r w:rsidRPr="00045973">
        <w:rPr>
          <w:rFonts w:ascii="Times New Roman" w:eastAsia="Times New Roman" w:hAnsi="Times New Roman" w:cs="Times New Roman"/>
          <w:kern w:val="0"/>
          <w:lang w:val="en-KE" w:eastAsia="en-KE"/>
          <w14:ligatures w14:val="none"/>
        </w:rPr>
        <w:t xml:space="preserve"> from </w:t>
      </w:r>
      <w:r w:rsidRPr="00045973">
        <w:rPr>
          <w:rFonts w:ascii="Courier New" w:eastAsia="Times New Roman" w:hAnsi="Courier New" w:cs="Courier New"/>
          <w:kern w:val="0"/>
          <w:sz w:val="20"/>
          <w:szCs w:val="20"/>
          <w:lang w:val="en-KE" w:eastAsia="en-KE"/>
          <w14:ligatures w14:val="none"/>
        </w:rPr>
        <w:t>forecast</w:t>
      </w:r>
      <w:r w:rsidRPr="00045973">
        <w:rPr>
          <w:rFonts w:ascii="Times New Roman" w:eastAsia="Times New Roman" w:hAnsi="Times New Roman" w:cs="Times New Roman"/>
          <w:kern w:val="0"/>
          <w:lang w:val="en-KE" w:eastAsia="en-KE"/>
          <w14:ligatures w14:val="none"/>
        </w:rPr>
        <w:t xml:space="preserve"> package, </w:t>
      </w:r>
      <w:proofErr w:type="gramStart"/>
      <w:r w:rsidRPr="00045973">
        <w:rPr>
          <w:rFonts w:ascii="Courier New" w:eastAsia="Times New Roman" w:hAnsi="Courier New" w:cs="Courier New"/>
          <w:kern w:val="0"/>
          <w:sz w:val="20"/>
          <w:szCs w:val="20"/>
          <w:lang w:val="en-KE" w:eastAsia="en-KE"/>
          <w14:ligatures w14:val="none"/>
        </w:rPr>
        <w:t>fable::ARIMA(</w:t>
      </w:r>
      <w:proofErr w:type="gramEnd"/>
      <w:r w:rsidRPr="00045973">
        <w:rPr>
          <w:rFonts w:ascii="Courier New" w:eastAsia="Times New Roman" w:hAnsi="Courier New" w:cs="Courier New"/>
          <w:kern w:val="0"/>
          <w:sz w:val="20"/>
          <w:szCs w:val="20"/>
          <w:lang w:val="en-KE" w:eastAsia="en-KE"/>
          <w14:ligatures w14:val="none"/>
        </w:rPr>
        <w:t>)</w:t>
      </w:r>
      <w:r w:rsidRPr="00045973">
        <w:rPr>
          <w:rFonts w:ascii="Times New Roman" w:eastAsia="Times New Roman" w:hAnsi="Times New Roman" w:cs="Times New Roman"/>
          <w:kern w:val="0"/>
          <w:lang w:val="en-KE" w:eastAsia="en-KE"/>
          <w14:ligatures w14:val="none"/>
        </w:rPr>
        <w:t xml:space="preserve"> for tidy forecasting workflow.</w:t>
      </w:r>
    </w:p>
    <w:p w14:paraId="27CE2A3A"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pict w14:anchorId="6B75BD3A">
          <v:rect id="_x0000_i1091" style="width:0;height:1.5pt" o:hralign="center" o:hrstd="t" o:hr="t" fillcolor="#a0a0a0" stroked="f"/>
        </w:pict>
      </w:r>
    </w:p>
    <w:p w14:paraId="2B36B4C9" w14:textId="77777777" w:rsidR="00045973" w:rsidRPr="00045973" w:rsidRDefault="00045973" w:rsidP="00045973">
      <w:pPr>
        <w:spacing w:before="100" w:beforeAutospacing="1" w:after="100" w:afterAutospacing="1" w:line="240" w:lineRule="auto"/>
        <w:outlineLvl w:val="1"/>
        <w:rPr>
          <w:rFonts w:ascii="Times New Roman" w:eastAsia="Times New Roman" w:hAnsi="Times New Roman" w:cs="Times New Roman"/>
          <w:b/>
          <w:bCs/>
          <w:kern w:val="0"/>
          <w:sz w:val="36"/>
          <w:szCs w:val="36"/>
          <w:lang w:val="en-KE" w:eastAsia="en-KE"/>
          <w14:ligatures w14:val="none"/>
        </w:rPr>
      </w:pPr>
      <w:r w:rsidRPr="00045973">
        <w:rPr>
          <w:rFonts w:ascii="Times New Roman" w:eastAsia="Times New Roman" w:hAnsi="Times New Roman" w:cs="Times New Roman"/>
          <w:b/>
          <w:bCs/>
          <w:kern w:val="0"/>
          <w:sz w:val="36"/>
          <w:szCs w:val="36"/>
          <w:lang w:val="en-KE" w:eastAsia="en-KE"/>
          <w14:ligatures w14:val="none"/>
        </w:rPr>
        <w:t>Table 1: Recommended R Libraries and Their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0"/>
        <w:gridCol w:w="3201"/>
        <w:gridCol w:w="3535"/>
      </w:tblGrid>
      <w:tr w:rsidR="00045973" w:rsidRPr="00045973" w14:paraId="07D7530E" w14:textId="77777777">
        <w:trPr>
          <w:tblHeader/>
          <w:tblCellSpacing w:w="15" w:type="dxa"/>
        </w:trPr>
        <w:tc>
          <w:tcPr>
            <w:tcW w:w="0" w:type="auto"/>
            <w:vAlign w:val="center"/>
            <w:hideMark/>
          </w:tcPr>
          <w:p w14:paraId="6CC241F5" w14:textId="77777777" w:rsidR="00045973" w:rsidRPr="00045973" w:rsidRDefault="00045973" w:rsidP="00045973">
            <w:pPr>
              <w:spacing w:after="0" w:line="240" w:lineRule="auto"/>
              <w:jc w:val="center"/>
              <w:rPr>
                <w:rFonts w:ascii="Times New Roman" w:eastAsia="Times New Roman" w:hAnsi="Times New Roman" w:cs="Times New Roman"/>
                <w:b/>
                <w:bCs/>
                <w:kern w:val="0"/>
                <w:lang w:val="en-KE" w:eastAsia="en-KE"/>
                <w14:ligatures w14:val="none"/>
              </w:rPr>
            </w:pPr>
            <w:r w:rsidRPr="00045973">
              <w:rPr>
                <w:rFonts w:ascii="Times New Roman" w:eastAsia="Times New Roman" w:hAnsi="Times New Roman" w:cs="Times New Roman"/>
                <w:b/>
                <w:bCs/>
                <w:kern w:val="0"/>
                <w:lang w:val="en-KE" w:eastAsia="en-KE"/>
                <w14:ligatures w14:val="none"/>
              </w:rPr>
              <w:t>Task</w:t>
            </w:r>
          </w:p>
        </w:tc>
        <w:tc>
          <w:tcPr>
            <w:tcW w:w="0" w:type="auto"/>
            <w:vAlign w:val="center"/>
            <w:hideMark/>
          </w:tcPr>
          <w:p w14:paraId="73694405" w14:textId="77777777" w:rsidR="00045973" w:rsidRPr="00045973" w:rsidRDefault="00045973" w:rsidP="00045973">
            <w:pPr>
              <w:spacing w:after="0" w:line="240" w:lineRule="auto"/>
              <w:jc w:val="center"/>
              <w:rPr>
                <w:rFonts w:ascii="Times New Roman" w:eastAsia="Times New Roman" w:hAnsi="Times New Roman" w:cs="Times New Roman"/>
                <w:b/>
                <w:bCs/>
                <w:kern w:val="0"/>
                <w:lang w:val="en-KE" w:eastAsia="en-KE"/>
                <w14:ligatures w14:val="none"/>
              </w:rPr>
            </w:pPr>
            <w:r w:rsidRPr="00045973">
              <w:rPr>
                <w:rFonts w:ascii="Times New Roman" w:eastAsia="Times New Roman" w:hAnsi="Times New Roman" w:cs="Times New Roman"/>
                <w:b/>
                <w:bCs/>
                <w:kern w:val="0"/>
                <w:lang w:val="en-KE" w:eastAsia="en-KE"/>
                <w14:ligatures w14:val="none"/>
              </w:rPr>
              <w:t>R Libraries</w:t>
            </w:r>
          </w:p>
        </w:tc>
        <w:tc>
          <w:tcPr>
            <w:tcW w:w="0" w:type="auto"/>
            <w:vAlign w:val="center"/>
            <w:hideMark/>
          </w:tcPr>
          <w:p w14:paraId="286362F0" w14:textId="77777777" w:rsidR="00045973" w:rsidRPr="00045973" w:rsidRDefault="00045973" w:rsidP="00045973">
            <w:pPr>
              <w:spacing w:after="0" w:line="240" w:lineRule="auto"/>
              <w:jc w:val="center"/>
              <w:rPr>
                <w:rFonts w:ascii="Times New Roman" w:eastAsia="Times New Roman" w:hAnsi="Times New Roman" w:cs="Times New Roman"/>
                <w:b/>
                <w:bCs/>
                <w:kern w:val="0"/>
                <w:lang w:val="en-KE" w:eastAsia="en-KE"/>
                <w14:ligatures w14:val="none"/>
              </w:rPr>
            </w:pPr>
            <w:r w:rsidRPr="00045973">
              <w:rPr>
                <w:rFonts w:ascii="Times New Roman" w:eastAsia="Times New Roman" w:hAnsi="Times New Roman" w:cs="Times New Roman"/>
                <w:b/>
                <w:bCs/>
                <w:kern w:val="0"/>
                <w:lang w:val="en-KE" w:eastAsia="en-KE"/>
                <w14:ligatures w14:val="none"/>
              </w:rPr>
              <w:t>Purpose</w:t>
            </w:r>
          </w:p>
        </w:tc>
      </w:tr>
      <w:tr w:rsidR="00045973" w:rsidRPr="00045973" w14:paraId="76954A55" w14:textId="77777777">
        <w:trPr>
          <w:tblCellSpacing w:w="15" w:type="dxa"/>
        </w:trPr>
        <w:tc>
          <w:tcPr>
            <w:tcW w:w="0" w:type="auto"/>
            <w:vAlign w:val="center"/>
            <w:hideMark/>
          </w:tcPr>
          <w:p w14:paraId="6A99E699"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b/>
                <w:bCs/>
                <w:kern w:val="0"/>
                <w:lang w:val="en-KE" w:eastAsia="en-KE"/>
                <w14:ligatures w14:val="none"/>
              </w:rPr>
              <w:t>Data handling and cleaning</w:t>
            </w:r>
          </w:p>
        </w:tc>
        <w:tc>
          <w:tcPr>
            <w:tcW w:w="0" w:type="auto"/>
            <w:vAlign w:val="center"/>
            <w:hideMark/>
          </w:tcPr>
          <w:p w14:paraId="2D30635C"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Courier New" w:eastAsia="Times New Roman" w:hAnsi="Courier New" w:cs="Courier New"/>
                <w:kern w:val="0"/>
                <w:sz w:val="20"/>
                <w:szCs w:val="20"/>
                <w:lang w:val="en-KE" w:eastAsia="en-KE"/>
                <w14:ligatures w14:val="none"/>
              </w:rPr>
              <w:t>dplyr</w:t>
            </w:r>
            <w:r w:rsidRPr="00045973">
              <w:rPr>
                <w:rFonts w:ascii="Times New Roman" w:eastAsia="Times New Roman" w:hAnsi="Times New Roman" w:cs="Times New Roman"/>
                <w:kern w:val="0"/>
                <w:lang w:val="en-KE" w:eastAsia="en-KE"/>
                <w14:ligatures w14:val="none"/>
              </w:rPr>
              <w:t xml:space="preserve">, </w:t>
            </w:r>
            <w:r w:rsidRPr="00045973">
              <w:rPr>
                <w:rFonts w:ascii="Courier New" w:eastAsia="Times New Roman" w:hAnsi="Courier New" w:cs="Courier New"/>
                <w:kern w:val="0"/>
                <w:sz w:val="20"/>
                <w:szCs w:val="20"/>
                <w:lang w:val="en-KE" w:eastAsia="en-KE"/>
                <w14:ligatures w14:val="none"/>
              </w:rPr>
              <w:t>tidyr</w:t>
            </w:r>
            <w:r w:rsidRPr="00045973">
              <w:rPr>
                <w:rFonts w:ascii="Times New Roman" w:eastAsia="Times New Roman" w:hAnsi="Times New Roman" w:cs="Times New Roman"/>
                <w:kern w:val="0"/>
                <w:lang w:val="en-KE" w:eastAsia="en-KE"/>
                <w14:ligatures w14:val="none"/>
              </w:rPr>
              <w:t xml:space="preserve">, </w:t>
            </w:r>
            <w:proofErr w:type="gramStart"/>
            <w:r w:rsidRPr="00045973">
              <w:rPr>
                <w:rFonts w:ascii="Courier New" w:eastAsia="Times New Roman" w:hAnsi="Courier New" w:cs="Courier New"/>
                <w:kern w:val="0"/>
                <w:sz w:val="20"/>
                <w:szCs w:val="20"/>
                <w:lang w:val="en-KE" w:eastAsia="en-KE"/>
                <w14:ligatures w14:val="none"/>
              </w:rPr>
              <w:t>data.table</w:t>
            </w:r>
            <w:proofErr w:type="gramEnd"/>
            <w:r w:rsidRPr="00045973">
              <w:rPr>
                <w:rFonts w:ascii="Times New Roman" w:eastAsia="Times New Roman" w:hAnsi="Times New Roman" w:cs="Times New Roman"/>
                <w:kern w:val="0"/>
                <w:lang w:val="en-KE" w:eastAsia="en-KE"/>
                <w14:ligatures w14:val="none"/>
              </w:rPr>
              <w:t xml:space="preserve">, </w:t>
            </w:r>
            <w:r w:rsidRPr="00045973">
              <w:rPr>
                <w:rFonts w:ascii="Courier New" w:eastAsia="Times New Roman" w:hAnsi="Courier New" w:cs="Courier New"/>
                <w:kern w:val="0"/>
                <w:sz w:val="20"/>
                <w:szCs w:val="20"/>
                <w:lang w:val="en-KE" w:eastAsia="en-KE"/>
                <w14:ligatures w14:val="none"/>
              </w:rPr>
              <w:t>janitor</w:t>
            </w:r>
          </w:p>
        </w:tc>
        <w:tc>
          <w:tcPr>
            <w:tcW w:w="0" w:type="auto"/>
            <w:vAlign w:val="center"/>
            <w:hideMark/>
          </w:tcPr>
          <w:p w14:paraId="346089DA"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Load, clean, and prepare data for analysis</w:t>
            </w:r>
          </w:p>
        </w:tc>
      </w:tr>
      <w:tr w:rsidR="00045973" w:rsidRPr="00045973" w14:paraId="15AF904E" w14:textId="77777777">
        <w:trPr>
          <w:tblCellSpacing w:w="15" w:type="dxa"/>
        </w:trPr>
        <w:tc>
          <w:tcPr>
            <w:tcW w:w="0" w:type="auto"/>
            <w:vAlign w:val="center"/>
            <w:hideMark/>
          </w:tcPr>
          <w:p w14:paraId="58518C6C"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b/>
                <w:bCs/>
                <w:kern w:val="0"/>
                <w:lang w:val="en-KE" w:eastAsia="en-KE"/>
                <w14:ligatures w14:val="none"/>
              </w:rPr>
              <w:t>Visualization</w:t>
            </w:r>
          </w:p>
        </w:tc>
        <w:tc>
          <w:tcPr>
            <w:tcW w:w="0" w:type="auto"/>
            <w:vAlign w:val="center"/>
            <w:hideMark/>
          </w:tcPr>
          <w:p w14:paraId="4B84FAA7"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Courier New" w:eastAsia="Times New Roman" w:hAnsi="Courier New" w:cs="Courier New"/>
                <w:kern w:val="0"/>
                <w:sz w:val="20"/>
                <w:szCs w:val="20"/>
                <w:lang w:val="en-KE" w:eastAsia="en-KE"/>
                <w14:ligatures w14:val="none"/>
              </w:rPr>
              <w:t>ggplot2</w:t>
            </w:r>
            <w:r w:rsidRPr="00045973">
              <w:rPr>
                <w:rFonts w:ascii="Times New Roman" w:eastAsia="Times New Roman" w:hAnsi="Times New Roman" w:cs="Times New Roman"/>
                <w:kern w:val="0"/>
                <w:lang w:val="en-KE" w:eastAsia="en-KE"/>
                <w14:ligatures w14:val="none"/>
              </w:rPr>
              <w:t xml:space="preserve">, </w:t>
            </w:r>
            <w:r w:rsidRPr="00045973">
              <w:rPr>
                <w:rFonts w:ascii="Courier New" w:eastAsia="Times New Roman" w:hAnsi="Courier New" w:cs="Courier New"/>
                <w:kern w:val="0"/>
                <w:sz w:val="20"/>
                <w:szCs w:val="20"/>
                <w:lang w:val="en-KE" w:eastAsia="en-KE"/>
                <w14:ligatures w14:val="none"/>
              </w:rPr>
              <w:t>plotly</w:t>
            </w:r>
            <w:r w:rsidRPr="00045973">
              <w:rPr>
                <w:rFonts w:ascii="Times New Roman" w:eastAsia="Times New Roman" w:hAnsi="Times New Roman" w:cs="Times New Roman"/>
                <w:kern w:val="0"/>
                <w:lang w:val="en-KE" w:eastAsia="en-KE"/>
                <w14:ligatures w14:val="none"/>
              </w:rPr>
              <w:t xml:space="preserve">, </w:t>
            </w:r>
            <w:r w:rsidRPr="00045973">
              <w:rPr>
                <w:rFonts w:ascii="Courier New" w:eastAsia="Times New Roman" w:hAnsi="Courier New" w:cs="Courier New"/>
                <w:kern w:val="0"/>
                <w:sz w:val="20"/>
                <w:szCs w:val="20"/>
                <w:lang w:val="en-KE" w:eastAsia="en-KE"/>
                <w14:ligatures w14:val="none"/>
              </w:rPr>
              <w:t>RColorBrewer</w:t>
            </w:r>
            <w:r w:rsidRPr="00045973">
              <w:rPr>
                <w:rFonts w:ascii="Times New Roman" w:eastAsia="Times New Roman" w:hAnsi="Times New Roman" w:cs="Times New Roman"/>
                <w:kern w:val="0"/>
                <w:lang w:val="en-KE" w:eastAsia="en-KE"/>
                <w14:ligatures w14:val="none"/>
              </w:rPr>
              <w:t xml:space="preserve">, </w:t>
            </w:r>
            <w:r w:rsidRPr="00045973">
              <w:rPr>
                <w:rFonts w:ascii="Courier New" w:eastAsia="Times New Roman" w:hAnsi="Courier New" w:cs="Courier New"/>
                <w:kern w:val="0"/>
                <w:sz w:val="20"/>
                <w:szCs w:val="20"/>
                <w:lang w:val="en-KE" w:eastAsia="en-KE"/>
                <w14:ligatures w14:val="none"/>
              </w:rPr>
              <w:t>viridis</w:t>
            </w:r>
          </w:p>
        </w:tc>
        <w:tc>
          <w:tcPr>
            <w:tcW w:w="0" w:type="auto"/>
            <w:vAlign w:val="center"/>
            <w:hideMark/>
          </w:tcPr>
          <w:p w14:paraId="4790B654"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Generate trend plots, bar charts, and visual analytics</w:t>
            </w:r>
          </w:p>
        </w:tc>
      </w:tr>
      <w:tr w:rsidR="00045973" w:rsidRPr="00045973" w14:paraId="24240396" w14:textId="77777777">
        <w:trPr>
          <w:tblCellSpacing w:w="15" w:type="dxa"/>
        </w:trPr>
        <w:tc>
          <w:tcPr>
            <w:tcW w:w="0" w:type="auto"/>
            <w:vAlign w:val="center"/>
            <w:hideMark/>
          </w:tcPr>
          <w:p w14:paraId="0B3FC75F"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b/>
                <w:bCs/>
                <w:kern w:val="0"/>
                <w:lang w:val="en-KE" w:eastAsia="en-KE"/>
                <w14:ligatures w14:val="none"/>
              </w:rPr>
              <w:t>Time-series analysis</w:t>
            </w:r>
          </w:p>
        </w:tc>
        <w:tc>
          <w:tcPr>
            <w:tcW w:w="0" w:type="auto"/>
            <w:vAlign w:val="center"/>
            <w:hideMark/>
          </w:tcPr>
          <w:p w14:paraId="28D0427B"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Courier New" w:eastAsia="Times New Roman" w:hAnsi="Courier New" w:cs="Courier New"/>
                <w:kern w:val="0"/>
                <w:sz w:val="20"/>
                <w:szCs w:val="20"/>
                <w:lang w:val="en-KE" w:eastAsia="en-KE"/>
                <w14:ligatures w14:val="none"/>
              </w:rPr>
              <w:t>tsibble</w:t>
            </w:r>
            <w:r w:rsidRPr="00045973">
              <w:rPr>
                <w:rFonts w:ascii="Times New Roman" w:eastAsia="Times New Roman" w:hAnsi="Times New Roman" w:cs="Times New Roman"/>
                <w:kern w:val="0"/>
                <w:lang w:val="en-KE" w:eastAsia="en-KE"/>
                <w14:ligatures w14:val="none"/>
              </w:rPr>
              <w:t xml:space="preserve">, </w:t>
            </w:r>
            <w:r w:rsidRPr="00045973">
              <w:rPr>
                <w:rFonts w:ascii="Courier New" w:eastAsia="Times New Roman" w:hAnsi="Courier New" w:cs="Courier New"/>
                <w:kern w:val="0"/>
                <w:sz w:val="20"/>
                <w:szCs w:val="20"/>
                <w:lang w:val="en-KE" w:eastAsia="en-KE"/>
                <w14:ligatures w14:val="none"/>
              </w:rPr>
              <w:t>fable</w:t>
            </w:r>
            <w:r w:rsidRPr="00045973">
              <w:rPr>
                <w:rFonts w:ascii="Times New Roman" w:eastAsia="Times New Roman" w:hAnsi="Times New Roman" w:cs="Times New Roman"/>
                <w:kern w:val="0"/>
                <w:lang w:val="en-KE" w:eastAsia="en-KE"/>
                <w14:ligatures w14:val="none"/>
              </w:rPr>
              <w:t xml:space="preserve">, </w:t>
            </w:r>
            <w:r w:rsidRPr="00045973">
              <w:rPr>
                <w:rFonts w:ascii="Courier New" w:eastAsia="Times New Roman" w:hAnsi="Courier New" w:cs="Courier New"/>
                <w:kern w:val="0"/>
                <w:sz w:val="20"/>
                <w:szCs w:val="20"/>
                <w:lang w:val="en-KE" w:eastAsia="en-KE"/>
                <w14:ligatures w14:val="none"/>
              </w:rPr>
              <w:t>feasts</w:t>
            </w:r>
            <w:r w:rsidRPr="00045973">
              <w:rPr>
                <w:rFonts w:ascii="Times New Roman" w:eastAsia="Times New Roman" w:hAnsi="Times New Roman" w:cs="Times New Roman"/>
                <w:kern w:val="0"/>
                <w:lang w:val="en-KE" w:eastAsia="en-KE"/>
                <w14:ligatures w14:val="none"/>
              </w:rPr>
              <w:t xml:space="preserve">, </w:t>
            </w:r>
            <w:r w:rsidRPr="00045973">
              <w:rPr>
                <w:rFonts w:ascii="Courier New" w:eastAsia="Times New Roman" w:hAnsi="Courier New" w:cs="Courier New"/>
                <w:kern w:val="0"/>
                <w:sz w:val="20"/>
                <w:szCs w:val="20"/>
                <w:lang w:val="en-KE" w:eastAsia="en-KE"/>
                <w14:ligatures w14:val="none"/>
              </w:rPr>
              <w:t>zoo</w:t>
            </w:r>
          </w:p>
        </w:tc>
        <w:tc>
          <w:tcPr>
            <w:tcW w:w="0" w:type="auto"/>
            <w:vAlign w:val="center"/>
            <w:hideMark/>
          </w:tcPr>
          <w:p w14:paraId="589340A6"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Detect patterns, growth rates, and trends over time</w:t>
            </w:r>
          </w:p>
        </w:tc>
      </w:tr>
      <w:tr w:rsidR="00045973" w:rsidRPr="00045973" w14:paraId="2DA26A66" w14:textId="77777777">
        <w:trPr>
          <w:tblCellSpacing w:w="15" w:type="dxa"/>
        </w:trPr>
        <w:tc>
          <w:tcPr>
            <w:tcW w:w="0" w:type="auto"/>
            <w:vAlign w:val="center"/>
            <w:hideMark/>
          </w:tcPr>
          <w:p w14:paraId="14AA5ED2"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b/>
                <w:bCs/>
                <w:kern w:val="0"/>
                <w:lang w:val="en-KE" w:eastAsia="en-KE"/>
                <w14:ligatures w14:val="none"/>
              </w:rPr>
              <w:t>Spatial mapping</w:t>
            </w:r>
          </w:p>
        </w:tc>
        <w:tc>
          <w:tcPr>
            <w:tcW w:w="0" w:type="auto"/>
            <w:vAlign w:val="center"/>
            <w:hideMark/>
          </w:tcPr>
          <w:p w14:paraId="67046325"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Courier New" w:eastAsia="Times New Roman" w:hAnsi="Courier New" w:cs="Courier New"/>
                <w:kern w:val="0"/>
                <w:sz w:val="20"/>
                <w:szCs w:val="20"/>
                <w:lang w:val="en-KE" w:eastAsia="en-KE"/>
                <w14:ligatures w14:val="none"/>
              </w:rPr>
              <w:t>sf</w:t>
            </w:r>
            <w:r w:rsidRPr="00045973">
              <w:rPr>
                <w:rFonts w:ascii="Times New Roman" w:eastAsia="Times New Roman" w:hAnsi="Times New Roman" w:cs="Times New Roman"/>
                <w:kern w:val="0"/>
                <w:lang w:val="en-KE" w:eastAsia="en-KE"/>
                <w14:ligatures w14:val="none"/>
              </w:rPr>
              <w:t xml:space="preserve">, </w:t>
            </w:r>
            <w:r w:rsidRPr="00045973">
              <w:rPr>
                <w:rFonts w:ascii="Courier New" w:eastAsia="Times New Roman" w:hAnsi="Courier New" w:cs="Courier New"/>
                <w:kern w:val="0"/>
                <w:sz w:val="20"/>
                <w:szCs w:val="20"/>
                <w:lang w:val="en-KE" w:eastAsia="en-KE"/>
                <w14:ligatures w14:val="none"/>
              </w:rPr>
              <w:t>leaflet</w:t>
            </w:r>
            <w:r w:rsidRPr="00045973">
              <w:rPr>
                <w:rFonts w:ascii="Times New Roman" w:eastAsia="Times New Roman" w:hAnsi="Times New Roman" w:cs="Times New Roman"/>
                <w:kern w:val="0"/>
                <w:lang w:val="en-KE" w:eastAsia="en-KE"/>
                <w14:ligatures w14:val="none"/>
              </w:rPr>
              <w:t xml:space="preserve">, </w:t>
            </w:r>
            <w:r w:rsidRPr="00045973">
              <w:rPr>
                <w:rFonts w:ascii="Courier New" w:eastAsia="Times New Roman" w:hAnsi="Courier New" w:cs="Courier New"/>
                <w:kern w:val="0"/>
                <w:sz w:val="20"/>
                <w:szCs w:val="20"/>
                <w:lang w:val="en-KE" w:eastAsia="en-KE"/>
                <w14:ligatures w14:val="none"/>
              </w:rPr>
              <w:t>tmap</w:t>
            </w:r>
            <w:r w:rsidRPr="00045973">
              <w:rPr>
                <w:rFonts w:ascii="Times New Roman" w:eastAsia="Times New Roman" w:hAnsi="Times New Roman" w:cs="Times New Roman"/>
                <w:kern w:val="0"/>
                <w:lang w:val="en-KE" w:eastAsia="en-KE"/>
                <w14:ligatures w14:val="none"/>
              </w:rPr>
              <w:t xml:space="preserve">, </w:t>
            </w:r>
            <w:r w:rsidRPr="00045973">
              <w:rPr>
                <w:rFonts w:ascii="Courier New" w:eastAsia="Times New Roman" w:hAnsi="Courier New" w:cs="Courier New"/>
                <w:kern w:val="0"/>
                <w:sz w:val="20"/>
                <w:szCs w:val="20"/>
                <w:lang w:val="en-KE" w:eastAsia="en-KE"/>
                <w14:ligatures w14:val="none"/>
              </w:rPr>
              <w:t>mapview</w:t>
            </w:r>
          </w:p>
        </w:tc>
        <w:tc>
          <w:tcPr>
            <w:tcW w:w="0" w:type="auto"/>
            <w:vAlign w:val="center"/>
            <w:hideMark/>
          </w:tcPr>
          <w:p w14:paraId="2E5C7FDF"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Map high- and low-crime regions interactively</w:t>
            </w:r>
          </w:p>
        </w:tc>
      </w:tr>
      <w:tr w:rsidR="00045973" w:rsidRPr="00045973" w14:paraId="7350685E" w14:textId="77777777">
        <w:trPr>
          <w:tblCellSpacing w:w="15" w:type="dxa"/>
        </w:trPr>
        <w:tc>
          <w:tcPr>
            <w:tcW w:w="0" w:type="auto"/>
            <w:vAlign w:val="center"/>
            <w:hideMark/>
          </w:tcPr>
          <w:p w14:paraId="4AD8A378"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b/>
                <w:bCs/>
                <w:kern w:val="0"/>
                <w:lang w:val="en-KE" w:eastAsia="en-KE"/>
                <w14:ligatures w14:val="none"/>
              </w:rPr>
              <w:t>Clustering</w:t>
            </w:r>
          </w:p>
        </w:tc>
        <w:tc>
          <w:tcPr>
            <w:tcW w:w="0" w:type="auto"/>
            <w:vAlign w:val="center"/>
            <w:hideMark/>
          </w:tcPr>
          <w:p w14:paraId="74041951"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Courier New" w:eastAsia="Times New Roman" w:hAnsi="Courier New" w:cs="Courier New"/>
                <w:kern w:val="0"/>
                <w:sz w:val="20"/>
                <w:szCs w:val="20"/>
                <w:lang w:val="en-KE" w:eastAsia="en-KE"/>
                <w14:ligatures w14:val="none"/>
              </w:rPr>
              <w:t>stats</w:t>
            </w:r>
            <w:r w:rsidRPr="00045973">
              <w:rPr>
                <w:rFonts w:ascii="Times New Roman" w:eastAsia="Times New Roman" w:hAnsi="Times New Roman" w:cs="Times New Roman"/>
                <w:kern w:val="0"/>
                <w:lang w:val="en-KE" w:eastAsia="en-KE"/>
                <w14:ligatures w14:val="none"/>
              </w:rPr>
              <w:t xml:space="preserve"> (kmeans), </w:t>
            </w:r>
            <w:r w:rsidRPr="00045973">
              <w:rPr>
                <w:rFonts w:ascii="Courier New" w:eastAsia="Times New Roman" w:hAnsi="Courier New" w:cs="Courier New"/>
                <w:kern w:val="0"/>
                <w:sz w:val="20"/>
                <w:szCs w:val="20"/>
                <w:lang w:val="en-KE" w:eastAsia="en-KE"/>
                <w14:ligatures w14:val="none"/>
              </w:rPr>
              <w:t>factoextra</w:t>
            </w:r>
            <w:r w:rsidRPr="00045973">
              <w:rPr>
                <w:rFonts w:ascii="Times New Roman" w:eastAsia="Times New Roman" w:hAnsi="Times New Roman" w:cs="Times New Roman"/>
                <w:kern w:val="0"/>
                <w:lang w:val="en-KE" w:eastAsia="en-KE"/>
                <w14:ligatures w14:val="none"/>
              </w:rPr>
              <w:t xml:space="preserve">, </w:t>
            </w:r>
            <w:r w:rsidRPr="00045973">
              <w:rPr>
                <w:rFonts w:ascii="Courier New" w:eastAsia="Times New Roman" w:hAnsi="Courier New" w:cs="Courier New"/>
                <w:kern w:val="0"/>
                <w:sz w:val="20"/>
                <w:szCs w:val="20"/>
                <w:lang w:val="en-KE" w:eastAsia="en-KE"/>
                <w14:ligatures w14:val="none"/>
              </w:rPr>
              <w:t>cluster</w:t>
            </w:r>
          </w:p>
        </w:tc>
        <w:tc>
          <w:tcPr>
            <w:tcW w:w="0" w:type="auto"/>
            <w:vAlign w:val="center"/>
            <w:hideMark/>
          </w:tcPr>
          <w:p w14:paraId="5C4C39C0"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Group regions by crime vulnerability</w:t>
            </w:r>
          </w:p>
        </w:tc>
      </w:tr>
      <w:tr w:rsidR="00045973" w:rsidRPr="00045973" w14:paraId="4FBFEC1E" w14:textId="77777777">
        <w:trPr>
          <w:tblCellSpacing w:w="15" w:type="dxa"/>
        </w:trPr>
        <w:tc>
          <w:tcPr>
            <w:tcW w:w="0" w:type="auto"/>
            <w:vAlign w:val="center"/>
            <w:hideMark/>
          </w:tcPr>
          <w:p w14:paraId="6EC0D462"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b/>
                <w:bCs/>
                <w:kern w:val="0"/>
                <w:lang w:val="en-KE" w:eastAsia="en-KE"/>
                <w14:ligatures w14:val="none"/>
              </w:rPr>
              <w:t>Dashboard development</w:t>
            </w:r>
          </w:p>
        </w:tc>
        <w:tc>
          <w:tcPr>
            <w:tcW w:w="0" w:type="auto"/>
            <w:vAlign w:val="center"/>
            <w:hideMark/>
          </w:tcPr>
          <w:p w14:paraId="76A0A5B7"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Courier New" w:eastAsia="Times New Roman" w:hAnsi="Courier New" w:cs="Courier New"/>
                <w:b/>
                <w:bCs/>
                <w:kern w:val="0"/>
                <w:sz w:val="20"/>
                <w:szCs w:val="20"/>
                <w:lang w:val="en-KE" w:eastAsia="en-KE"/>
                <w14:ligatures w14:val="none"/>
              </w:rPr>
              <w:t>shiny</w:t>
            </w:r>
            <w:r w:rsidRPr="00045973">
              <w:rPr>
                <w:rFonts w:ascii="Times New Roman" w:eastAsia="Times New Roman" w:hAnsi="Times New Roman" w:cs="Times New Roman"/>
                <w:kern w:val="0"/>
                <w:lang w:val="en-KE" w:eastAsia="en-KE"/>
                <w14:ligatures w14:val="none"/>
              </w:rPr>
              <w:t xml:space="preserve">, </w:t>
            </w:r>
            <w:r w:rsidRPr="00045973">
              <w:rPr>
                <w:rFonts w:ascii="Courier New" w:eastAsia="Times New Roman" w:hAnsi="Courier New" w:cs="Courier New"/>
                <w:kern w:val="0"/>
                <w:sz w:val="20"/>
                <w:szCs w:val="20"/>
                <w:lang w:val="en-KE" w:eastAsia="en-KE"/>
                <w14:ligatures w14:val="none"/>
              </w:rPr>
              <w:t>flexdashboard</w:t>
            </w:r>
            <w:r w:rsidRPr="00045973">
              <w:rPr>
                <w:rFonts w:ascii="Times New Roman" w:eastAsia="Times New Roman" w:hAnsi="Times New Roman" w:cs="Times New Roman"/>
                <w:kern w:val="0"/>
                <w:lang w:val="en-KE" w:eastAsia="en-KE"/>
                <w14:ligatures w14:val="none"/>
              </w:rPr>
              <w:t xml:space="preserve">, </w:t>
            </w:r>
            <w:r w:rsidRPr="00045973">
              <w:rPr>
                <w:rFonts w:ascii="Courier New" w:eastAsia="Times New Roman" w:hAnsi="Courier New" w:cs="Courier New"/>
                <w:kern w:val="0"/>
                <w:sz w:val="20"/>
                <w:szCs w:val="20"/>
                <w:lang w:val="en-KE" w:eastAsia="en-KE"/>
                <w14:ligatures w14:val="none"/>
              </w:rPr>
              <w:t>plotly</w:t>
            </w:r>
          </w:p>
        </w:tc>
        <w:tc>
          <w:tcPr>
            <w:tcW w:w="0" w:type="auto"/>
            <w:vAlign w:val="center"/>
            <w:hideMark/>
          </w:tcPr>
          <w:p w14:paraId="0C024FE6"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Create an interactive data storytelling dashboard</w:t>
            </w:r>
          </w:p>
        </w:tc>
      </w:tr>
      <w:tr w:rsidR="00045973" w:rsidRPr="00045973" w14:paraId="516BF499" w14:textId="77777777">
        <w:trPr>
          <w:tblCellSpacing w:w="15" w:type="dxa"/>
        </w:trPr>
        <w:tc>
          <w:tcPr>
            <w:tcW w:w="0" w:type="auto"/>
            <w:vAlign w:val="center"/>
            <w:hideMark/>
          </w:tcPr>
          <w:p w14:paraId="10D21245"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b/>
                <w:bCs/>
                <w:kern w:val="0"/>
                <w:lang w:val="en-KE" w:eastAsia="en-KE"/>
                <w14:ligatures w14:val="none"/>
              </w:rPr>
              <w:t>Forecasting</w:t>
            </w:r>
          </w:p>
        </w:tc>
        <w:tc>
          <w:tcPr>
            <w:tcW w:w="0" w:type="auto"/>
            <w:vAlign w:val="center"/>
            <w:hideMark/>
          </w:tcPr>
          <w:p w14:paraId="66138C99"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Courier New" w:eastAsia="Times New Roman" w:hAnsi="Courier New" w:cs="Courier New"/>
                <w:kern w:val="0"/>
                <w:sz w:val="20"/>
                <w:szCs w:val="20"/>
                <w:lang w:val="en-KE" w:eastAsia="en-KE"/>
                <w14:ligatures w14:val="none"/>
              </w:rPr>
              <w:t>forecast</w:t>
            </w:r>
            <w:r w:rsidRPr="00045973">
              <w:rPr>
                <w:rFonts w:ascii="Times New Roman" w:eastAsia="Times New Roman" w:hAnsi="Times New Roman" w:cs="Times New Roman"/>
                <w:kern w:val="0"/>
                <w:lang w:val="en-KE" w:eastAsia="en-KE"/>
                <w14:ligatures w14:val="none"/>
              </w:rPr>
              <w:t xml:space="preserve"> (</w:t>
            </w:r>
            <w:proofErr w:type="gramStart"/>
            <w:r w:rsidRPr="00045973">
              <w:rPr>
                <w:rFonts w:ascii="Times New Roman" w:eastAsia="Times New Roman" w:hAnsi="Times New Roman" w:cs="Times New Roman"/>
                <w:kern w:val="0"/>
                <w:lang w:val="en-KE" w:eastAsia="en-KE"/>
                <w14:ligatures w14:val="none"/>
              </w:rPr>
              <w:t>auto.arima</w:t>
            </w:r>
            <w:proofErr w:type="gramEnd"/>
            <w:r w:rsidRPr="00045973">
              <w:rPr>
                <w:rFonts w:ascii="Times New Roman" w:eastAsia="Times New Roman" w:hAnsi="Times New Roman" w:cs="Times New Roman"/>
                <w:kern w:val="0"/>
                <w:lang w:val="en-KE" w:eastAsia="en-KE"/>
                <w14:ligatures w14:val="none"/>
              </w:rPr>
              <w:t xml:space="preserve">), </w:t>
            </w:r>
            <w:r w:rsidRPr="00045973">
              <w:rPr>
                <w:rFonts w:ascii="Courier New" w:eastAsia="Times New Roman" w:hAnsi="Courier New" w:cs="Courier New"/>
                <w:kern w:val="0"/>
                <w:sz w:val="20"/>
                <w:szCs w:val="20"/>
                <w:lang w:val="en-KE" w:eastAsia="en-KE"/>
                <w14:ligatures w14:val="none"/>
              </w:rPr>
              <w:t>fable</w:t>
            </w:r>
            <w:r w:rsidRPr="00045973">
              <w:rPr>
                <w:rFonts w:ascii="Times New Roman" w:eastAsia="Times New Roman" w:hAnsi="Times New Roman" w:cs="Times New Roman"/>
                <w:kern w:val="0"/>
                <w:lang w:val="en-KE" w:eastAsia="en-KE"/>
                <w14:ligatures w14:val="none"/>
              </w:rPr>
              <w:t xml:space="preserve">, </w:t>
            </w:r>
            <w:r w:rsidRPr="00045973">
              <w:rPr>
                <w:rFonts w:ascii="Courier New" w:eastAsia="Times New Roman" w:hAnsi="Courier New" w:cs="Courier New"/>
                <w:kern w:val="0"/>
                <w:sz w:val="20"/>
                <w:szCs w:val="20"/>
                <w:lang w:val="en-KE" w:eastAsia="en-KE"/>
                <w14:ligatures w14:val="none"/>
              </w:rPr>
              <w:t>prophet</w:t>
            </w:r>
          </w:p>
        </w:tc>
        <w:tc>
          <w:tcPr>
            <w:tcW w:w="0" w:type="auto"/>
            <w:vAlign w:val="center"/>
            <w:hideMark/>
          </w:tcPr>
          <w:p w14:paraId="1705B7E1"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Project future regional risks (2025 forecast)</w:t>
            </w:r>
          </w:p>
        </w:tc>
      </w:tr>
    </w:tbl>
    <w:p w14:paraId="3864A7F6" w14:textId="77777777" w:rsidR="00045973" w:rsidRPr="00045973" w:rsidRDefault="00045973" w:rsidP="00045973">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14:ligatures w14:val="none"/>
        </w:rPr>
      </w:pPr>
      <w:r w:rsidRPr="00045973">
        <w:rPr>
          <w:rFonts w:ascii="Times New Roman" w:eastAsia="Times New Roman" w:hAnsi="Times New Roman" w:cs="Times New Roman"/>
          <w:b/>
          <w:bCs/>
          <w:kern w:val="36"/>
          <w:sz w:val="48"/>
          <w:szCs w:val="48"/>
          <w:lang w:val="en-KE" w:eastAsia="en-KE"/>
          <w14:ligatures w14:val="none"/>
        </w:rPr>
        <w:lastRenderedPageBreak/>
        <w:t>KEY FINDINGS AND VISUAL INSIGHTS</w:t>
      </w:r>
    </w:p>
    <w:p w14:paraId="088C5147" w14:textId="77777777" w:rsidR="00045973" w:rsidRPr="00045973" w:rsidRDefault="00045973" w:rsidP="00045973">
      <w:p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Our analysis reveals a compelling spatial and temporal narrative about Uganda's crime dynamics between 2019 and 2024. Drawing on descriptive statistics, clustering, and forecasting models, the patterns expose how crime risk, socio-economic stress, and urban expansion intersect to shape national security outcomes.</w:t>
      </w:r>
    </w:p>
    <w:p w14:paraId="0A16BA28" w14:textId="77777777" w:rsidR="00045973" w:rsidRPr="00045973" w:rsidRDefault="00045973" w:rsidP="00045973">
      <w:pPr>
        <w:spacing w:before="100" w:beforeAutospacing="1" w:after="100" w:afterAutospacing="1" w:line="240" w:lineRule="auto"/>
        <w:outlineLvl w:val="1"/>
        <w:rPr>
          <w:rFonts w:ascii="Times New Roman" w:eastAsia="Times New Roman" w:hAnsi="Times New Roman" w:cs="Times New Roman"/>
          <w:b/>
          <w:bCs/>
          <w:kern w:val="0"/>
          <w:sz w:val="36"/>
          <w:szCs w:val="36"/>
          <w:lang w:val="en-KE" w:eastAsia="en-KE"/>
          <w14:ligatures w14:val="none"/>
        </w:rPr>
      </w:pPr>
      <w:r w:rsidRPr="00045973">
        <w:rPr>
          <w:rFonts w:ascii="Times New Roman" w:eastAsia="Times New Roman" w:hAnsi="Times New Roman" w:cs="Times New Roman"/>
          <w:b/>
          <w:bCs/>
          <w:kern w:val="0"/>
          <w:sz w:val="36"/>
          <w:szCs w:val="36"/>
          <w:lang w:val="en-KE" w:eastAsia="en-KE"/>
          <w14:ligatures w14:val="none"/>
        </w:rPr>
        <w:t>1. Crime Concentration and Intensity Patterns</w:t>
      </w:r>
    </w:p>
    <w:p w14:paraId="24F04E33" w14:textId="77777777" w:rsidR="00045973" w:rsidRPr="00045973" w:rsidRDefault="00045973" w:rsidP="00045973">
      <w:p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 xml:space="preserve">Analysis of six years of police data (2019–2024) shows that </w:t>
      </w:r>
      <w:r w:rsidRPr="00045973">
        <w:rPr>
          <w:rFonts w:ascii="Times New Roman" w:eastAsia="Times New Roman" w:hAnsi="Times New Roman" w:cs="Times New Roman"/>
          <w:b/>
          <w:bCs/>
          <w:kern w:val="0"/>
          <w:lang w:val="en-KE" w:eastAsia="en-KE"/>
          <w14:ligatures w14:val="none"/>
        </w:rPr>
        <w:t>Kampala Metropolitan (North, South, and East) and Greater Masaka</w:t>
      </w:r>
      <w:r w:rsidRPr="00045973">
        <w:rPr>
          <w:rFonts w:ascii="Times New Roman" w:eastAsia="Times New Roman" w:hAnsi="Times New Roman" w:cs="Times New Roman"/>
          <w:kern w:val="0"/>
          <w:lang w:val="en-KE" w:eastAsia="en-KE"/>
          <w14:ligatures w14:val="none"/>
        </w:rPr>
        <w:t xml:space="preserve"> consistently recorded the highest crime intensity, with crime rates ranging between 27 and 31 per 100,000 population. In contrast, rural regions such as Rwenzori East, Katonga, and Kidepo maintained much lower crime rates (below 7 per 100,000), although their higher poverty and isolation levels suggest potential underreporting and local vulnerability.</w:t>
      </w:r>
    </w:p>
    <w:p w14:paraId="31F4C0D0" w14:textId="77777777" w:rsidR="00045973" w:rsidRPr="00045973" w:rsidRDefault="00045973" w:rsidP="00045973">
      <w:pPr>
        <w:spacing w:before="100" w:beforeAutospacing="1" w:after="100" w:afterAutospacing="1" w:line="240" w:lineRule="auto"/>
        <w:outlineLvl w:val="1"/>
        <w:rPr>
          <w:rFonts w:ascii="Times New Roman" w:eastAsia="Times New Roman" w:hAnsi="Times New Roman" w:cs="Times New Roman"/>
          <w:b/>
          <w:bCs/>
          <w:kern w:val="0"/>
          <w:sz w:val="36"/>
          <w:szCs w:val="36"/>
          <w:lang w:val="en-KE" w:eastAsia="en-KE"/>
          <w14:ligatures w14:val="none"/>
        </w:rPr>
      </w:pPr>
      <w:r w:rsidRPr="00045973">
        <w:rPr>
          <w:rFonts w:ascii="Times New Roman" w:eastAsia="Times New Roman" w:hAnsi="Times New Roman" w:cs="Times New Roman"/>
          <w:b/>
          <w:bCs/>
          <w:kern w:val="0"/>
          <w:sz w:val="36"/>
          <w:szCs w:val="36"/>
          <w:lang w:val="en-KE" w:eastAsia="en-KE"/>
          <w14:ligatures w14:val="none"/>
        </w:rPr>
        <w:t>2. Descriptive and Socioeconomic Context</w:t>
      </w:r>
    </w:p>
    <w:p w14:paraId="1595AD94" w14:textId="77777777" w:rsidR="00045973" w:rsidRPr="00045973" w:rsidRDefault="00045973" w:rsidP="00045973">
      <w:p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 xml:space="preserve">Across Uganda, the average crime rate was </w:t>
      </w:r>
      <w:r w:rsidRPr="00045973">
        <w:rPr>
          <w:rFonts w:ascii="Times New Roman" w:eastAsia="Times New Roman" w:hAnsi="Times New Roman" w:cs="Times New Roman"/>
          <w:b/>
          <w:bCs/>
          <w:kern w:val="0"/>
          <w:lang w:val="en-KE" w:eastAsia="en-KE"/>
          <w14:ligatures w14:val="none"/>
        </w:rPr>
        <w:t>15.4 per 100,000</w:t>
      </w:r>
      <w:r w:rsidRPr="00045973">
        <w:rPr>
          <w:rFonts w:ascii="Times New Roman" w:eastAsia="Times New Roman" w:hAnsi="Times New Roman" w:cs="Times New Roman"/>
          <w:kern w:val="0"/>
          <w:lang w:val="en-KE" w:eastAsia="en-KE"/>
          <w14:ligatures w14:val="none"/>
        </w:rPr>
        <w:t xml:space="preserve">, while the mean urbanization rate stood at </w:t>
      </w:r>
      <w:r w:rsidRPr="00045973">
        <w:rPr>
          <w:rFonts w:ascii="Times New Roman" w:eastAsia="Times New Roman" w:hAnsi="Times New Roman" w:cs="Times New Roman"/>
          <w:b/>
          <w:bCs/>
          <w:kern w:val="0"/>
          <w:lang w:val="en-KE" w:eastAsia="en-KE"/>
          <w14:ligatures w14:val="none"/>
        </w:rPr>
        <w:t>13.7%</w:t>
      </w:r>
      <w:r w:rsidRPr="00045973">
        <w:rPr>
          <w:rFonts w:ascii="Times New Roman" w:eastAsia="Times New Roman" w:hAnsi="Times New Roman" w:cs="Times New Roman"/>
          <w:kern w:val="0"/>
          <w:lang w:val="en-KE" w:eastAsia="en-KE"/>
          <w14:ligatures w14:val="none"/>
        </w:rPr>
        <w:t>. Urban regions with moderate poverty indices (around 18–20%) — notably Kampala and Masaka — showed disproportionately higher crime levels, implying that socio-economic opportunity and inequality jointly influence urban crime risk. Conversely, areas with high poverty but low urban density (e.g., Kigezi, Busoga North) reflected resilience and lower vulnerability, possibly due to tighter community networks.</w:t>
      </w:r>
    </w:p>
    <w:p w14:paraId="2A30BB38"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pict w14:anchorId="1391A5AB">
          <v:rect id="_x0000_i1094" style="width:0;height:1.5pt" o:hralign="center" o:hrstd="t" o:hr="t" fillcolor="#a0a0a0" stroked="f"/>
        </w:pict>
      </w:r>
    </w:p>
    <w:p w14:paraId="2A8B0C84" w14:textId="77777777" w:rsidR="00045973" w:rsidRPr="00045973" w:rsidRDefault="00045973" w:rsidP="00045973">
      <w:pPr>
        <w:spacing w:before="100" w:beforeAutospacing="1" w:after="100" w:afterAutospacing="1" w:line="240" w:lineRule="auto"/>
        <w:outlineLvl w:val="2"/>
        <w:rPr>
          <w:rFonts w:ascii="Times New Roman" w:eastAsia="Times New Roman" w:hAnsi="Times New Roman" w:cs="Times New Roman"/>
          <w:b/>
          <w:bCs/>
          <w:kern w:val="0"/>
          <w:sz w:val="27"/>
          <w:szCs w:val="27"/>
          <w:lang w:val="en-KE" w:eastAsia="en-KE"/>
          <w14:ligatures w14:val="none"/>
        </w:rPr>
      </w:pPr>
      <w:r w:rsidRPr="00045973">
        <w:rPr>
          <w:rFonts w:ascii="Times New Roman" w:eastAsia="Times New Roman" w:hAnsi="Times New Roman" w:cs="Times New Roman"/>
          <w:b/>
          <w:bCs/>
          <w:kern w:val="0"/>
          <w:sz w:val="27"/>
          <w:szCs w:val="27"/>
          <w:lang w:val="en-KE" w:eastAsia="en-KE"/>
          <w14:ligatures w14:val="none"/>
        </w:rPr>
        <w:t>Table 1: Descriptive Statistics of Regional Crime and Socioeconomic Indicators in Uganda (2019–2024)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3"/>
        <w:gridCol w:w="387"/>
        <w:gridCol w:w="1043"/>
        <w:gridCol w:w="933"/>
        <w:gridCol w:w="1043"/>
        <w:gridCol w:w="1043"/>
        <w:gridCol w:w="1043"/>
        <w:gridCol w:w="1043"/>
        <w:gridCol w:w="1058"/>
      </w:tblGrid>
      <w:tr w:rsidR="00045973" w:rsidRPr="00045973" w14:paraId="1510D970" w14:textId="77777777">
        <w:trPr>
          <w:tblHeader/>
          <w:tblCellSpacing w:w="15" w:type="dxa"/>
        </w:trPr>
        <w:tc>
          <w:tcPr>
            <w:tcW w:w="0" w:type="auto"/>
            <w:vAlign w:val="center"/>
            <w:hideMark/>
          </w:tcPr>
          <w:p w14:paraId="336BEE22" w14:textId="77777777" w:rsidR="00045973" w:rsidRPr="00045973" w:rsidRDefault="00045973" w:rsidP="00045973">
            <w:pPr>
              <w:spacing w:after="0" w:line="240" w:lineRule="auto"/>
              <w:jc w:val="center"/>
              <w:rPr>
                <w:rFonts w:ascii="Times New Roman" w:eastAsia="Times New Roman" w:hAnsi="Times New Roman" w:cs="Times New Roman"/>
                <w:b/>
                <w:bCs/>
                <w:kern w:val="0"/>
                <w:lang w:val="en-KE" w:eastAsia="en-KE"/>
                <w14:ligatures w14:val="none"/>
              </w:rPr>
            </w:pPr>
            <w:r w:rsidRPr="00045973">
              <w:rPr>
                <w:rFonts w:ascii="Times New Roman" w:eastAsia="Times New Roman" w:hAnsi="Times New Roman" w:cs="Times New Roman"/>
                <w:b/>
                <w:bCs/>
                <w:kern w:val="0"/>
                <w:lang w:val="en-KE" w:eastAsia="en-KE"/>
                <w14:ligatures w14:val="none"/>
              </w:rPr>
              <w:t>Variable</w:t>
            </w:r>
          </w:p>
        </w:tc>
        <w:tc>
          <w:tcPr>
            <w:tcW w:w="0" w:type="auto"/>
            <w:vAlign w:val="center"/>
            <w:hideMark/>
          </w:tcPr>
          <w:p w14:paraId="4E9B6172" w14:textId="77777777" w:rsidR="00045973" w:rsidRPr="00045973" w:rsidRDefault="00045973" w:rsidP="00045973">
            <w:pPr>
              <w:spacing w:after="0" w:line="240" w:lineRule="auto"/>
              <w:jc w:val="center"/>
              <w:rPr>
                <w:rFonts w:ascii="Times New Roman" w:eastAsia="Times New Roman" w:hAnsi="Times New Roman" w:cs="Times New Roman"/>
                <w:b/>
                <w:bCs/>
                <w:kern w:val="0"/>
                <w:lang w:val="en-KE" w:eastAsia="en-KE"/>
                <w14:ligatures w14:val="none"/>
              </w:rPr>
            </w:pPr>
            <w:r w:rsidRPr="00045973">
              <w:rPr>
                <w:rFonts w:ascii="Times New Roman" w:eastAsia="Times New Roman" w:hAnsi="Times New Roman" w:cs="Times New Roman"/>
                <w:b/>
                <w:bCs/>
                <w:kern w:val="0"/>
                <w:lang w:val="en-KE" w:eastAsia="en-KE"/>
                <w14:ligatures w14:val="none"/>
              </w:rPr>
              <w:t>N</w:t>
            </w:r>
          </w:p>
        </w:tc>
        <w:tc>
          <w:tcPr>
            <w:tcW w:w="0" w:type="auto"/>
            <w:vAlign w:val="center"/>
            <w:hideMark/>
          </w:tcPr>
          <w:p w14:paraId="39F63D1D" w14:textId="77777777" w:rsidR="00045973" w:rsidRPr="00045973" w:rsidRDefault="00045973" w:rsidP="00045973">
            <w:pPr>
              <w:spacing w:after="0" w:line="240" w:lineRule="auto"/>
              <w:jc w:val="center"/>
              <w:rPr>
                <w:rFonts w:ascii="Times New Roman" w:eastAsia="Times New Roman" w:hAnsi="Times New Roman" w:cs="Times New Roman"/>
                <w:b/>
                <w:bCs/>
                <w:kern w:val="0"/>
                <w:lang w:val="en-KE" w:eastAsia="en-KE"/>
                <w14:ligatures w14:val="none"/>
              </w:rPr>
            </w:pPr>
            <w:r w:rsidRPr="00045973">
              <w:rPr>
                <w:rFonts w:ascii="Times New Roman" w:eastAsia="Times New Roman" w:hAnsi="Times New Roman" w:cs="Times New Roman"/>
                <w:b/>
                <w:bCs/>
                <w:kern w:val="0"/>
                <w:lang w:val="en-KE" w:eastAsia="en-KE"/>
                <w14:ligatures w14:val="none"/>
              </w:rPr>
              <w:t>Mean</w:t>
            </w:r>
          </w:p>
        </w:tc>
        <w:tc>
          <w:tcPr>
            <w:tcW w:w="0" w:type="auto"/>
            <w:vAlign w:val="center"/>
            <w:hideMark/>
          </w:tcPr>
          <w:p w14:paraId="36934E30" w14:textId="77777777" w:rsidR="00045973" w:rsidRPr="00045973" w:rsidRDefault="00045973" w:rsidP="00045973">
            <w:pPr>
              <w:spacing w:after="0" w:line="240" w:lineRule="auto"/>
              <w:jc w:val="center"/>
              <w:rPr>
                <w:rFonts w:ascii="Times New Roman" w:eastAsia="Times New Roman" w:hAnsi="Times New Roman" w:cs="Times New Roman"/>
                <w:b/>
                <w:bCs/>
                <w:kern w:val="0"/>
                <w:lang w:val="en-KE" w:eastAsia="en-KE"/>
                <w14:ligatures w14:val="none"/>
              </w:rPr>
            </w:pPr>
            <w:proofErr w:type="gramStart"/>
            <w:r w:rsidRPr="00045973">
              <w:rPr>
                <w:rFonts w:ascii="Times New Roman" w:eastAsia="Times New Roman" w:hAnsi="Times New Roman" w:cs="Times New Roman"/>
                <w:b/>
                <w:bCs/>
                <w:kern w:val="0"/>
                <w:lang w:val="en-KE" w:eastAsia="en-KE"/>
                <w14:ligatures w14:val="none"/>
              </w:rPr>
              <w:t>St.D</w:t>
            </w:r>
            <w:proofErr w:type="gramEnd"/>
          </w:p>
        </w:tc>
        <w:tc>
          <w:tcPr>
            <w:tcW w:w="0" w:type="auto"/>
            <w:vAlign w:val="center"/>
            <w:hideMark/>
          </w:tcPr>
          <w:p w14:paraId="4C2B5A4F" w14:textId="77777777" w:rsidR="00045973" w:rsidRPr="00045973" w:rsidRDefault="00045973" w:rsidP="00045973">
            <w:pPr>
              <w:spacing w:after="0" w:line="240" w:lineRule="auto"/>
              <w:jc w:val="center"/>
              <w:rPr>
                <w:rFonts w:ascii="Times New Roman" w:eastAsia="Times New Roman" w:hAnsi="Times New Roman" w:cs="Times New Roman"/>
                <w:b/>
                <w:bCs/>
                <w:kern w:val="0"/>
                <w:lang w:val="en-KE" w:eastAsia="en-KE"/>
                <w14:ligatures w14:val="none"/>
              </w:rPr>
            </w:pPr>
            <w:r w:rsidRPr="00045973">
              <w:rPr>
                <w:rFonts w:ascii="Times New Roman" w:eastAsia="Times New Roman" w:hAnsi="Times New Roman" w:cs="Times New Roman"/>
                <w:b/>
                <w:bCs/>
                <w:kern w:val="0"/>
                <w:lang w:val="en-KE" w:eastAsia="en-KE"/>
                <w14:ligatures w14:val="none"/>
              </w:rPr>
              <w:t>Min</w:t>
            </w:r>
          </w:p>
        </w:tc>
        <w:tc>
          <w:tcPr>
            <w:tcW w:w="0" w:type="auto"/>
            <w:vAlign w:val="center"/>
            <w:hideMark/>
          </w:tcPr>
          <w:p w14:paraId="36345E7E" w14:textId="77777777" w:rsidR="00045973" w:rsidRPr="00045973" w:rsidRDefault="00045973" w:rsidP="00045973">
            <w:pPr>
              <w:spacing w:after="0" w:line="240" w:lineRule="auto"/>
              <w:jc w:val="center"/>
              <w:rPr>
                <w:rFonts w:ascii="Times New Roman" w:eastAsia="Times New Roman" w:hAnsi="Times New Roman" w:cs="Times New Roman"/>
                <w:b/>
                <w:bCs/>
                <w:kern w:val="0"/>
                <w:lang w:val="en-KE" w:eastAsia="en-KE"/>
                <w14:ligatures w14:val="none"/>
              </w:rPr>
            </w:pPr>
            <w:r w:rsidRPr="00045973">
              <w:rPr>
                <w:rFonts w:ascii="Times New Roman" w:eastAsia="Times New Roman" w:hAnsi="Times New Roman" w:cs="Times New Roman"/>
                <w:b/>
                <w:bCs/>
                <w:kern w:val="0"/>
                <w:lang w:val="en-KE" w:eastAsia="en-KE"/>
                <w14:ligatures w14:val="none"/>
              </w:rPr>
              <w:t>25th</w:t>
            </w:r>
          </w:p>
        </w:tc>
        <w:tc>
          <w:tcPr>
            <w:tcW w:w="0" w:type="auto"/>
            <w:vAlign w:val="center"/>
            <w:hideMark/>
          </w:tcPr>
          <w:p w14:paraId="1219E0CB" w14:textId="77777777" w:rsidR="00045973" w:rsidRPr="00045973" w:rsidRDefault="00045973" w:rsidP="00045973">
            <w:pPr>
              <w:spacing w:after="0" w:line="240" w:lineRule="auto"/>
              <w:jc w:val="center"/>
              <w:rPr>
                <w:rFonts w:ascii="Times New Roman" w:eastAsia="Times New Roman" w:hAnsi="Times New Roman" w:cs="Times New Roman"/>
                <w:b/>
                <w:bCs/>
                <w:kern w:val="0"/>
                <w:lang w:val="en-KE" w:eastAsia="en-KE"/>
                <w14:ligatures w14:val="none"/>
              </w:rPr>
            </w:pPr>
            <w:r w:rsidRPr="00045973">
              <w:rPr>
                <w:rFonts w:ascii="Times New Roman" w:eastAsia="Times New Roman" w:hAnsi="Times New Roman" w:cs="Times New Roman"/>
                <w:b/>
                <w:bCs/>
                <w:kern w:val="0"/>
                <w:lang w:val="en-KE" w:eastAsia="en-KE"/>
                <w14:ligatures w14:val="none"/>
              </w:rPr>
              <w:t>50th</w:t>
            </w:r>
          </w:p>
        </w:tc>
        <w:tc>
          <w:tcPr>
            <w:tcW w:w="0" w:type="auto"/>
            <w:vAlign w:val="center"/>
            <w:hideMark/>
          </w:tcPr>
          <w:p w14:paraId="05D17722" w14:textId="77777777" w:rsidR="00045973" w:rsidRPr="00045973" w:rsidRDefault="00045973" w:rsidP="00045973">
            <w:pPr>
              <w:spacing w:after="0" w:line="240" w:lineRule="auto"/>
              <w:jc w:val="center"/>
              <w:rPr>
                <w:rFonts w:ascii="Times New Roman" w:eastAsia="Times New Roman" w:hAnsi="Times New Roman" w:cs="Times New Roman"/>
                <w:b/>
                <w:bCs/>
                <w:kern w:val="0"/>
                <w:lang w:val="en-KE" w:eastAsia="en-KE"/>
                <w14:ligatures w14:val="none"/>
              </w:rPr>
            </w:pPr>
            <w:r w:rsidRPr="00045973">
              <w:rPr>
                <w:rFonts w:ascii="Times New Roman" w:eastAsia="Times New Roman" w:hAnsi="Times New Roman" w:cs="Times New Roman"/>
                <w:b/>
                <w:bCs/>
                <w:kern w:val="0"/>
                <w:lang w:val="en-KE" w:eastAsia="en-KE"/>
                <w14:ligatures w14:val="none"/>
              </w:rPr>
              <w:t>75th</w:t>
            </w:r>
          </w:p>
        </w:tc>
        <w:tc>
          <w:tcPr>
            <w:tcW w:w="0" w:type="auto"/>
            <w:vAlign w:val="center"/>
            <w:hideMark/>
          </w:tcPr>
          <w:p w14:paraId="4FD40D58" w14:textId="77777777" w:rsidR="00045973" w:rsidRPr="00045973" w:rsidRDefault="00045973" w:rsidP="00045973">
            <w:pPr>
              <w:spacing w:after="0" w:line="240" w:lineRule="auto"/>
              <w:jc w:val="center"/>
              <w:rPr>
                <w:rFonts w:ascii="Times New Roman" w:eastAsia="Times New Roman" w:hAnsi="Times New Roman" w:cs="Times New Roman"/>
                <w:b/>
                <w:bCs/>
                <w:kern w:val="0"/>
                <w:lang w:val="en-KE" w:eastAsia="en-KE"/>
                <w14:ligatures w14:val="none"/>
              </w:rPr>
            </w:pPr>
            <w:r w:rsidRPr="00045973">
              <w:rPr>
                <w:rFonts w:ascii="Times New Roman" w:eastAsia="Times New Roman" w:hAnsi="Times New Roman" w:cs="Times New Roman"/>
                <w:b/>
                <w:bCs/>
                <w:kern w:val="0"/>
                <w:lang w:val="en-KE" w:eastAsia="en-KE"/>
                <w14:ligatures w14:val="none"/>
              </w:rPr>
              <w:t>Max</w:t>
            </w:r>
          </w:p>
        </w:tc>
      </w:tr>
      <w:tr w:rsidR="00045973" w:rsidRPr="00045973" w14:paraId="717EE7C1" w14:textId="77777777">
        <w:trPr>
          <w:tblCellSpacing w:w="15" w:type="dxa"/>
        </w:trPr>
        <w:tc>
          <w:tcPr>
            <w:tcW w:w="0" w:type="auto"/>
            <w:vAlign w:val="center"/>
            <w:hideMark/>
          </w:tcPr>
          <w:p w14:paraId="427269D1"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Year</w:t>
            </w:r>
          </w:p>
        </w:tc>
        <w:tc>
          <w:tcPr>
            <w:tcW w:w="0" w:type="auto"/>
            <w:vAlign w:val="center"/>
            <w:hideMark/>
          </w:tcPr>
          <w:p w14:paraId="3A523F62"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180</w:t>
            </w:r>
          </w:p>
        </w:tc>
        <w:tc>
          <w:tcPr>
            <w:tcW w:w="0" w:type="auto"/>
            <w:vAlign w:val="center"/>
            <w:hideMark/>
          </w:tcPr>
          <w:p w14:paraId="00565EE2"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2021.50</w:t>
            </w:r>
          </w:p>
        </w:tc>
        <w:tc>
          <w:tcPr>
            <w:tcW w:w="0" w:type="auto"/>
            <w:vAlign w:val="center"/>
            <w:hideMark/>
          </w:tcPr>
          <w:p w14:paraId="0C82B422"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1.71</w:t>
            </w:r>
          </w:p>
        </w:tc>
        <w:tc>
          <w:tcPr>
            <w:tcW w:w="0" w:type="auto"/>
            <w:vAlign w:val="center"/>
            <w:hideMark/>
          </w:tcPr>
          <w:p w14:paraId="0D454064"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2019.00</w:t>
            </w:r>
          </w:p>
        </w:tc>
        <w:tc>
          <w:tcPr>
            <w:tcW w:w="0" w:type="auto"/>
            <w:vAlign w:val="center"/>
            <w:hideMark/>
          </w:tcPr>
          <w:p w14:paraId="34C3FB7C"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2020.00</w:t>
            </w:r>
          </w:p>
        </w:tc>
        <w:tc>
          <w:tcPr>
            <w:tcW w:w="0" w:type="auto"/>
            <w:vAlign w:val="center"/>
            <w:hideMark/>
          </w:tcPr>
          <w:p w14:paraId="5D939359"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2021.50</w:t>
            </w:r>
          </w:p>
        </w:tc>
        <w:tc>
          <w:tcPr>
            <w:tcW w:w="0" w:type="auto"/>
            <w:vAlign w:val="center"/>
            <w:hideMark/>
          </w:tcPr>
          <w:p w14:paraId="0188A556"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2023.00</w:t>
            </w:r>
          </w:p>
        </w:tc>
        <w:tc>
          <w:tcPr>
            <w:tcW w:w="0" w:type="auto"/>
            <w:vAlign w:val="center"/>
            <w:hideMark/>
          </w:tcPr>
          <w:p w14:paraId="723B8C36"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2024.00</w:t>
            </w:r>
          </w:p>
        </w:tc>
      </w:tr>
      <w:tr w:rsidR="00045973" w:rsidRPr="00045973" w14:paraId="51236EF0" w14:textId="77777777">
        <w:trPr>
          <w:tblCellSpacing w:w="15" w:type="dxa"/>
        </w:trPr>
        <w:tc>
          <w:tcPr>
            <w:tcW w:w="0" w:type="auto"/>
            <w:vAlign w:val="center"/>
            <w:hideMark/>
          </w:tcPr>
          <w:p w14:paraId="2C8DD153"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Total Crime Cases</w:t>
            </w:r>
          </w:p>
        </w:tc>
        <w:tc>
          <w:tcPr>
            <w:tcW w:w="0" w:type="auto"/>
            <w:vAlign w:val="center"/>
            <w:hideMark/>
          </w:tcPr>
          <w:p w14:paraId="57A41A84"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180</w:t>
            </w:r>
          </w:p>
        </w:tc>
        <w:tc>
          <w:tcPr>
            <w:tcW w:w="0" w:type="auto"/>
            <w:vAlign w:val="center"/>
            <w:hideMark/>
          </w:tcPr>
          <w:p w14:paraId="4D9A3117"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7,166.64</w:t>
            </w:r>
          </w:p>
        </w:tc>
        <w:tc>
          <w:tcPr>
            <w:tcW w:w="0" w:type="auto"/>
            <w:vAlign w:val="center"/>
            <w:hideMark/>
          </w:tcPr>
          <w:p w14:paraId="2F5A11DA"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3,775.96</w:t>
            </w:r>
          </w:p>
        </w:tc>
        <w:tc>
          <w:tcPr>
            <w:tcW w:w="0" w:type="auto"/>
            <w:vAlign w:val="center"/>
            <w:hideMark/>
          </w:tcPr>
          <w:p w14:paraId="2D6BB183"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537.00</w:t>
            </w:r>
          </w:p>
        </w:tc>
        <w:tc>
          <w:tcPr>
            <w:tcW w:w="0" w:type="auto"/>
            <w:vAlign w:val="center"/>
            <w:hideMark/>
          </w:tcPr>
          <w:p w14:paraId="1785B5D9"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4,518.00</w:t>
            </w:r>
          </w:p>
        </w:tc>
        <w:tc>
          <w:tcPr>
            <w:tcW w:w="0" w:type="auto"/>
            <w:vAlign w:val="center"/>
            <w:hideMark/>
          </w:tcPr>
          <w:p w14:paraId="7F9E15B4"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6,170.50</w:t>
            </w:r>
          </w:p>
        </w:tc>
        <w:tc>
          <w:tcPr>
            <w:tcW w:w="0" w:type="auto"/>
            <w:vAlign w:val="center"/>
            <w:hideMark/>
          </w:tcPr>
          <w:p w14:paraId="6EB38C5B"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9,520.00</w:t>
            </w:r>
          </w:p>
        </w:tc>
        <w:tc>
          <w:tcPr>
            <w:tcW w:w="0" w:type="auto"/>
            <w:vAlign w:val="center"/>
            <w:hideMark/>
          </w:tcPr>
          <w:p w14:paraId="791C6389"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17,995.00</w:t>
            </w:r>
          </w:p>
        </w:tc>
      </w:tr>
      <w:tr w:rsidR="00045973" w:rsidRPr="00045973" w14:paraId="17801F21" w14:textId="77777777">
        <w:trPr>
          <w:tblCellSpacing w:w="15" w:type="dxa"/>
        </w:trPr>
        <w:tc>
          <w:tcPr>
            <w:tcW w:w="0" w:type="auto"/>
            <w:vAlign w:val="center"/>
            <w:hideMark/>
          </w:tcPr>
          <w:p w14:paraId="5763C3E1"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Population</w:t>
            </w:r>
          </w:p>
        </w:tc>
        <w:tc>
          <w:tcPr>
            <w:tcW w:w="0" w:type="auto"/>
            <w:vAlign w:val="center"/>
            <w:hideMark/>
          </w:tcPr>
          <w:p w14:paraId="295E6EA6"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180</w:t>
            </w:r>
          </w:p>
        </w:tc>
        <w:tc>
          <w:tcPr>
            <w:tcW w:w="0" w:type="auto"/>
            <w:vAlign w:val="center"/>
            <w:hideMark/>
          </w:tcPr>
          <w:p w14:paraId="26C79CF7"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46,558,690</w:t>
            </w:r>
          </w:p>
        </w:tc>
        <w:tc>
          <w:tcPr>
            <w:tcW w:w="0" w:type="auto"/>
            <w:vAlign w:val="center"/>
            <w:hideMark/>
          </w:tcPr>
          <w:p w14:paraId="52DD6E38"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2,401,795</w:t>
            </w:r>
          </w:p>
        </w:tc>
        <w:tc>
          <w:tcPr>
            <w:tcW w:w="0" w:type="auto"/>
            <w:vAlign w:val="center"/>
            <w:hideMark/>
          </w:tcPr>
          <w:p w14:paraId="13DA46EB"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42,999,640</w:t>
            </w:r>
          </w:p>
        </w:tc>
        <w:tc>
          <w:tcPr>
            <w:tcW w:w="0" w:type="auto"/>
            <w:vAlign w:val="center"/>
            <w:hideMark/>
          </w:tcPr>
          <w:p w14:paraId="37DF606A"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44,457,150</w:t>
            </w:r>
          </w:p>
        </w:tc>
        <w:tc>
          <w:tcPr>
            <w:tcW w:w="0" w:type="auto"/>
            <w:vAlign w:val="center"/>
            <w:hideMark/>
          </w:tcPr>
          <w:p w14:paraId="0F82A172"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46,611,820</w:t>
            </w:r>
          </w:p>
        </w:tc>
        <w:tc>
          <w:tcPr>
            <w:tcW w:w="0" w:type="auto"/>
            <w:vAlign w:val="center"/>
            <w:hideMark/>
          </w:tcPr>
          <w:p w14:paraId="21784B36"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48,656,600</w:t>
            </w:r>
          </w:p>
        </w:tc>
        <w:tc>
          <w:tcPr>
            <w:tcW w:w="0" w:type="auto"/>
            <w:vAlign w:val="center"/>
            <w:hideMark/>
          </w:tcPr>
          <w:p w14:paraId="1EEA2452"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50,015,090</w:t>
            </w:r>
          </w:p>
        </w:tc>
      </w:tr>
      <w:tr w:rsidR="00045973" w:rsidRPr="00045973" w14:paraId="47A1DE45" w14:textId="77777777">
        <w:trPr>
          <w:tblCellSpacing w:w="15" w:type="dxa"/>
        </w:trPr>
        <w:tc>
          <w:tcPr>
            <w:tcW w:w="0" w:type="auto"/>
            <w:vAlign w:val="center"/>
            <w:hideMark/>
          </w:tcPr>
          <w:p w14:paraId="2936F774"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Crime Rate (per 100,000)</w:t>
            </w:r>
          </w:p>
        </w:tc>
        <w:tc>
          <w:tcPr>
            <w:tcW w:w="0" w:type="auto"/>
            <w:vAlign w:val="center"/>
            <w:hideMark/>
          </w:tcPr>
          <w:p w14:paraId="3CBFD50A"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180</w:t>
            </w:r>
          </w:p>
        </w:tc>
        <w:tc>
          <w:tcPr>
            <w:tcW w:w="0" w:type="auto"/>
            <w:vAlign w:val="center"/>
            <w:hideMark/>
          </w:tcPr>
          <w:p w14:paraId="265CA771"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15.41</w:t>
            </w:r>
          </w:p>
        </w:tc>
        <w:tc>
          <w:tcPr>
            <w:tcW w:w="0" w:type="auto"/>
            <w:vAlign w:val="center"/>
            <w:hideMark/>
          </w:tcPr>
          <w:p w14:paraId="4B90667A"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8.01</w:t>
            </w:r>
          </w:p>
        </w:tc>
        <w:tc>
          <w:tcPr>
            <w:tcW w:w="0" w:type="auto"/>
            <w:vAlign w:val="center"/>
            <w:hideMark/>
          </w:tcPr>
          <w:p w14:paraId="7DB83AA5"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1.07</w:t>
            </w:r>
          </w:p>
        </w:tc>
        <w:tc>
          <w:tcPr>
            <w:tcW w:w="0" w:type="auto"/>
            <w:vAlign w:val="center"/>
            <w:hideMark/>
          </w:tcPr>
          <w:p w14:paraId="1FAED477"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9.54</w:t>
            </w:r>
          </w:p>
        </w:tc>
        <w:tc>
          <w:tcPr>
            <w:tcW w:w="0" w:type="auto"/>
            <w:vAlign w:val="center"/>
            <w:hideMark/>
          </w:tcPr>
          <w:p w14:paraId="11198AE9"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13.42</w:t>
            </w:r>
          </w:p>
        </w:tc>
        <w:tc>
          <w:tcPr>
            <w:tcW w:w="0" w:type="auto"/>
            <w:vAlign w:val="center"/>
            <w:hideMark/>
          </w:tcPr>
          <w:p w14:paraId="1BF2D088"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20.51</w:t>
            </w:r>
          </w:p>
        </w:tc>
        <w:tc>
          <w:tcPr>
            <w:tcW w:w="0" w:type="auto"/>
            <w:vAlign w:val="center"/>
            <w:hideMark/>
          </w:tcPr>
          <w:p w14:paraId="4D36BA9C"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37.21</w:t>
            </w:r>
          </w:p>
        </w:tc>
      </w:tr>
      <w:tr w:rsidR="00045973" w:rsidRPr="00045973" w14:paraId="3712C364" w14:textId="77777777">
        <w:trPr>
          <w:tblCellSpacing w:w="15" w:type="dxa"/>
        </w:trPr>
        <w:tc>
          <w:tcPr>
            <w:tcW w:w="0" w:type="auto"/>
            <w:vAlign w:val="center"/>
            <w:hideMark/>
          </w:tcPr>
          <w:p w14:paraId="27D8D09D"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Urbanization Rate (%)</w:t>
            </w:r>
          </w:p>
        </w:tc>
        <w:tc>
          <w:tcPr>
            <w:tcW w:w="0" w:type="auto"/>
            <w:vAlign w:val="center"/>
            <w:hideMark/>
          </w:tcPr>
          <w:p w14:paraId="43C7DED1"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180</w:t>
            </w:r>
          </w:p>
        </w:tc>
        <w:tc>
          <w:tcPr>
            <w:tcW w:w="0" w:type="auto"/>
            <w:vAlign w:val="center"/>
            <w:hideMark/>
          </w:tcPr>
          <w:p w14:paraId="65BBD236"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13.66</w:t>
            </w:r>
          </w:p>
        </w:tc>
        <w:tc>
          <w:tcPr>
            <w:tcW w:w="0" w:type="auto"/>
            <w:vAlign w:val="center"/>
            <w:hideMark/>
          </w:tcPr>
          <w:p w14:paraId="717C5D19"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6.83</w:t>
            </w:r>
          </w:p>
        </w:tc>
        <w:tc>
          <w:tcPr>
            <w:tcW w:w="0" w:type="auto"/>
            <w:vAlign w:val="center"/>
            <w:hideMark/>
          </w:tcPr>
          <w:p w14:paraId="4B0C6F1C"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4.42</w:t>
            </w:r>
          </w:p>
        </w:tc>
        <w:tc>
          <w:tcPr>
            <w:tcW w:w="0" w:type="auto"/>
            <w:vAlign w:val="center"/>
            <w:hideMark/>
          </w:tcPr>
          <w:p w14:paraId="370F55B8"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7.12</w:t>
            </w:r>
          </w:p>
        </w:tc>
        <w:tc>
          <w:tcPr>
            <w:tcW w:w="0" w:type="auto"/>
            <w:vAlign w:val="center"/>
            <w:hideMark/>
          </w:tcPr>
          <w:p w14:paraId="625857CC"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12.67</w:t>
            </w:r>
          </w:p>
        </w:tc>
        <w:tc>
          <w:tcPr>
            <w:tcW w:w="0" w:type="auto"/>
            <w:vAlign w:val="center"/>
            <w:hideMark/>
          </w:tcPr>
          <w:p w14:paraId="722D12C9"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19.00</w:t>
            </w:r>
          </w:p>
        </w:tc>
        <w:tc>
          <w:tcPr>
            <w:tcW w:w="0" w:type="auto"/>
            <w:vAlign w:val="center"/>
            <w:hideMark/>
          </w:tcPr>
          <w:p w14:paraId="46369584"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27.39</w:t>
            </w:r>
          </w:p>
        </w:tc>
      </w:tr>
      <w:tr w:rsidR="00045973" w:rsidRPr="00045973" w14:paraId="415EA94C" w14:textId="77777777">
        <w:trPr>
          <w:tblCellSpacing w:w="15" w:type="dxa"/>
        </w:trPr>
        <w:tc>
          <w:tcPr>
            <w:tcW w:w="0" w:type="auto"/>
            <w:vAlign w:val="center"/>
            <w:hideMark/>
          </w:tcPr>
          <w:p w14:paraId="65DEB662"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Unemployment Rate (%)</w:t>
            </w:r>
          </w:p>
        </w:tc>
        <w:tc>
          <w:tcPr>
            <w:tcW w:w="0" w:type="auto"/>
            <w:vAlign w:val="center"/>
            <w:hideMark/>
          </w:tcPr>
          <w:p w14:paraId="2C07AC63"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180</w:t>
            </w:r>
          </w:p>
        </w:tc>
        <w:tc>
          <w:tcPr>
            <w:tcW w:w="0" w:type="auto"/>
            <w:vAlign w:val="center"/>
            <w:hideMark/>
          </w:tcPr>
          <w:p w14:paraId="3D6D2330"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3.15</w:t>
            </w:r>
          </w:p>
        </w:tc>
        <w:tc>
          <w:tcPr>
            <w:tcW w:w="0" w:type="auto"/>
            <w:vAlign w:val="center"/>
            <w:hideMark/>
          </w:tcPr>
          <w:p w14:paraId="1EEBBE62"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0.36</w:t>
            </w:r>
          </w:p>
        </w:tc>
        <w:tc>
          <w:tcPr>
            <w:tcW w:w="0" w:type="auto"/>
            <w:vAlign w:val="center"/>
            <w:hideMark/>
          </w:tcPr>
          <w:p w14:paraId="54F37630"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2.79</w:t>
            </w:r>
          </w:p>
        </w:tc>
        <w:tc>
          <w:tcPr>
            <w:tcW w:w="0" w:type="auto"/>
            <w:vAlign w:val="center"/>
            <w:hideMark/>
          </w:tcPr>
          <w:p w14:paraId="1B09FF4F"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2.89</w:t>
            </w:r>
          </w:p>
        </w:tc>
        <w:tc>
          <w:tcPr>
            <w:tcW w:w="0" w:type="auto"/>
            <w:vAlign w:val="center"/>
            <w:hideMark/>
          </w:tcPr>
          <w:p w14:paraId="69943471"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3.00</w:t>
            </w:r>
          </w:p>
        </w:tc>
        <w:tc>
          <w:tcPr>
            <w:tcW w:w="0" w:type="auto"/>
            <w:vAlign w:val="center"/>
            <w:hideMark/>
          </w:tcPr>
          <w:p w14:paraId="75ACBC79"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3.42</w:t>
            </w:r>
          </w:p>
        </w:tc>
        <w:tc>
          <w:tcPr>
            <w:tcW w:w="0" w:type="auto"/>
            <w:vAlign w:val="center"/>
            <w:hideMark/>
          </w:tcPr>
          <w:p w14:paraId="7EC75D99"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3.83</w:t>
            </w:r>
          </w:p>
        </w:tc>
      </w:tr>
      <w:tr w:rsidR="00045973" w:rsidRPr="00045973" w14:paraId="5E1645A6" w14:textId="77777777">
        <w:trPr>
          <w:tblCellSpacing w:w="15" w:type="dxa"/>
        </w:trPr>
        <w:tc>
          <w:tcPr>
            <w:tcW w:w="0" w:type="auto"/>
            <w:vAlign w:val="center"/>
            <w:hideMark/>
          </w:tcPr>
          <w:p w14:paraId="6791A60B"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Poverty Index</w:t>
            </w:r>
          </w:p>
        </w:tc>
        <w:tc>
          <w:tcPr>
            <w:tcW w:w="0" w:type="auto"/>
            <w:vAlign w:val="center"/>
            <w:hideMark/>
          </w:tcPr>
          <w:p w14:paraId="599BE13E"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180</w:t>
            </w:r>
          </w:p>
        </w:tc>
        <w:tc>
          <w:tcPr>
            <w:tcW w:w="0" w:type="auto"/>
            <w:vAlign w:val="center"/>
            <w:hideMark/>
          </w:tcPr>
          <w:p w14:paraId="4C1CDAEB"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31.03</w:t>
            </w:r>
          </w:p>
        </w:tc>
        <w:tc>
          <w:tcPr>
            <w:tcW w:w="0" w:type="auto"/>
            <w:vAlign w:val="center"/>
            <w:hideMark/>
          </w:tcPr>
          <w:p w14:paraId="0A074995"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15.77</w:t>
            </w:r>
          </w:p>
        </w:tc>
        <w:tc>
          <w:tcPr>
            <w:tcW w:w="0" w:type="auto"/>
            <w:vAlign w:val="center"/>
            <w:hideMark/>
          </w:tcPr>
          <w:p w14:paraId="549E954C"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13.00</w:t>
            </w:r>
          </w:p>
        </w:tc>
        <w:tc>
          <w:tcPr>
            <w:tcW w:w="0" w:type="auto"/>
            <w:vAlign w:val="center"/>
            <w:hideMark/>
          </w:tcPr>
          <w:p w14:paraId="62D258FA"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19.50</w:t>
            </w:r>
          </w:p>
        </w:tc>
        <w:tc>
          <w:tcPr>
            <w:tcW w:w="0" w:type="auto"/>
            <w:vAlign w:val="center"/>
            <w:hideMark/>
          </w:tcPr>
          <w:p w14:paraId="3AAC5CE4"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23.70</w:t>
            </w:r>
          </w:p>
        </w:tc>
        <w:tc>
          <w:tcPr>
            <w:tcW w:w="0" w:type="auto"/>
            <w:vAlign w:val="center"/>
            <w:hideMark/>
          </w:tcPr>
          <w:p w14:paraId="01746A27"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44.25</w:t>
            </w:r>
          </w:p>
        </w:tc>
        <w:tc>
          <w:tcPr>
            <w:tcW w:w="0" w:type="auto"/>
            <w:vAlign w:val="center"/>
            <w:hideMark/>
          </w:tcPr>
          <w:p w14:paraId="6A190D0B"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80.60</w:t>
            </w:r>
          </w:p>
        </w:tc>
      </w:tr>
    </w:tbl>
    <w:p w14:paraId="177AD0C4" w14:textId="77777777" w:rsidR="00045973" w:rsidRPr="00045973" w:rsidRDefault="00045973" w:rsidP="00045973">
      <w:p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i/>
          <w:iCs/>
          <w:kern w:val="0"/>
          <w:lang w:val="en-KE" w:eastAsia="en-KE"/>
          <w14:ligatures w14:val="none"/>
        </w:rPr>
        <w:lastRenderedPageBreak/>
        <w:t>Note: Data summarize the central tendency and dispersion of key regional variables used for modeling crime risk across Uganda between 2019 and 2024. The crime rate is standardized per 100,000 population. Urbanization rate, unemployment rate, and poverty index serve as socioeconomic indicators potentially associated with crime incidence and vulnerability levels.</w:t>
      </w:r>
    </w:p>
    <w:p w14:paraId="5DA7B26A"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pict w14:anchorId="558D414D">
          <v:rect id="_x0000_i1095" style="width:0;height:1.5pt" o:hralign="center" o:hrstd="t" o:hr="t" fillcolor="#a0a0a0" stroked="f"/>
        </w:pict>
      </w:r>
    </w:p>
    <w:p w14:paraId="057463BA" w14:textId="77777777" w:rsidR="00045973" w:rsidRPr="00045973" w:rsidRDefault="00045973" w:rsidP="00045973">
      <w:pPr>
        <w:spacing w:before="100" w:beforeAutospacing="1" w:after="100" w:afterAutospacing="1" w:line="240" w:lineRule="auto"/>
        <w:outlineLvl w:val="1"/>
        <w:rPr>
          <w:rFonts w:ascii="Times New Roman" w:eastAsia="Times New Roman" w:hAnsi="Times New Roman" w:cs="Times New Roman"/>
          <w:b/>
          <w:bCs/>
          <w:kern w:val="0"/>
          <w:sz w:val="36"/>
          <w:szCs w:val="36"/>
          <w:lang w:val="en-KE" w:eastAsia="en-KE"/>
          <w14:ligatures w14:val="none"/>
        </w:rPr>
      </w:pPr>
      <w:r w:rsidRPr="00045973">
        <w:rPr>
          <w:rFonts w:ascii="Times New Roman" w:eastAsia="Times New Roman" w:hAnsi="Times New Roman" w:cs="Times New Roman"/>
          <w:b/>
          <w:bCs/>
          <w:kern w:val="0"/>
          <w:sz w:val="36"/>
          <w:szCs w:val="36"/>
          <w:lang w:val="en-KE" w:eastAsia="en-KE"/>
          <w14:ligatures w14:val="none"/>
        </w:rPr>
        <w:t>3. Spatial and Cluster-Based Insights</w:t>
      </w:r>
    </w:p>
    <w:p w14:paraId="5D229A87" w14:textId="77777777" w:rsidR="00045973" w:rsidRPr="00045973" w:rsidRDefault="00045973" w:rsidP="00045973">
      <w:p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b/>
          <w:bCs/>
          <w:kern w:val="0"/>
          <w:lang w:val="en-KE" w:eastAsia="en-KE"/>
          <w14:ligatures w14:val="none"/>
        </w:rPr>
        <w:t>K-Means clustering</w:t>
      </w:r>
      <w:r w:rsidRPr="00045973">
        <w:rPr>
          <w:rFonts w:ascii="Times New Roman" w:eastAsia="Times New Roman" w:hAnsi="Times New Roman" w:cs="Times New Roman"/>
          <w:kern w:val="0"/>
          <w:lang w:val="en-KE" w:eastAsia="en-KE"/>
          <w14:ligatures w14:val="none"/>
        </w:rPr>
        <w:t xml:space="preserve"> of regional attributes identified three major risk tiers:</w:t>
      </w:r>
    </w:p>
    <w:p w14:paraId="138F2395" w14:textId="77777777" w:rsidR="00045973" w:rsidRPr="00045973" w:rsidRDefault="00045973" w:rsidP="00045973">
      <w:pPr>
        <w:numPr>
          <w:ilvl w:val="0"/>
          <w:numId w:val="6"/>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b/>
          <w:bCs/>
          <w:kern w:val="0"/>
          <w:lang w:val="en-KE" w:eastAsia="en-KE"/>
          <w14:ligatures w14:val="none"/>
        </w:rPr>
        <w:t>High-Risk Regions:</w:t>
      </w:r>
      <w:r w:rsidRPr="00045973">
        <w:rPr>
          <w:rFonts w:ascii="Times New Roman" w:eastAsia="Times New Roman" w:hAnsi="Times New Roman" w:cs="Times New Roman"/>
          <w:kern w:val="0"/>
          <w:lang w:val="en-KE" w:eastAsia="en-KE"/>
          <w14:ligatures w14:val="none"/>
        </w:rPr>
        <w:t xml:space="preserve"> Rwizi, KMP North, KMP South, North Kyoga, Greater Masaka</w:t>
      </w:r>
    </w:p>
    <w:p w14:paraId="7554CC3D" w14:textId="77777777" w:rsidR="00045973" w:rsidRPr="00045973" w:rsidRDefault="00045973" w:rsidP="00045973">
      <w:pPr>
        <w:numPr>
          <w:ilvl w:val="0"/>
          <w:numId w:val="6"/>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b/>
          <w:bCs/>
          <w:kern w:val="0"/>
          <w:lang w:val="en-KE" w:eastAsia="en-KE"/>
          <w14:ligatures w14:val="none"/>
        </w:rPr>
        <w:t>Moderate-Risk Regions:</w:t>
      </w:r>
      <w:r w:rsidRPr="00045973">
        <w:rPr>
          <w:rFonts w:ascii="Times New Roman" w:eastAsia="Times New Roman" w:hAnsi="Times New Roman" w:cs="Times New Roman"/>
          <w:kern w:val="0"/>
          <w:lang w:val="en-KE" w:eastAsia="en-KE"/>
          <w14:ligatures w14:val="none"/>
        </w:rPr>
        <w:t xml:space="preserve"> Rwenzori West, East Kyoga, Greater Bushenyi</w:t>
      </w:r>
    </w:p>
    <w:p w14:paraId="512C3A71" w14:textId="77777777" w:rsidR="00045973" w:rsidRPr="00045973" w:rsidRDefault="00045973" w:rsidP="00045973">
      <w:pPr>
        <w:numPr>
          <w:ilvl w:val="0"/>
          <w:numId w:val="6"/>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b/>
          <w:bCs/>
          <w:kern w:val="0"/>
          <w:lang w:val="en-KE" w:eastAsia="en-KE"/>
          <w14:ligatures w14:val="none"/>
        </w:rPr>
        <w:t>Low-Risk Regions:</w:t>
      </w:r>
      <w:r w:rsidRPr="00045973">
        <w:rPr>
          <w:rFonts w:ascii="Times New Roman" w:eastAsia="Times New Roman" w:hAnsi="Times New Roman" w:cs="Times New Roman"/>
          <w:kern w:val="0"/>
          <w:lang w:val="en-KE" w:eastAsia="en-KE"/>
          <w14:ligatures w14:val="none"/>
        </w:rPr>
        <w:t xml:space="preserve"> Katonga, Kidepo, Rwenzori East, and C.I.D Headquarters</w:t>
      </w:r>
    </w:p>
    <w:p w14:paraId="28CAEBAD" w14:textId="77777777" w:rsidR="00045973" w:rsidRPr="00045973" w:rsidRDefault="00045973" w:rsidP="00045973">
      <w:p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 xml:space="preserve">This stratification confirms a </w:t>
      </w:r>
      <w:r w:rsidRPr="00045973">
        <w:rPr>
          <w:rFonts w:ascii="Times New Roman" w:eastAsia="Times New Roman" w:hAnsi="Times New Roman" w:cs="Times New Roman"/>
          <w:b/>
          <w:bCs/>
          <w:kern w:val="0"/>
          <w:lang w:val="en-KE" w:eastAsia="en-KE"/>
          <w14:ligatures w14:val="none"/>
        </w:rPr>
        <w:t>central-Uganda "hot belt</w:t>
      </w:r>
      <w:proofErr w:type="gramStart"/>
      <w:r w:rsidRPr="00045973">
        <w:rPr>
          <w:rFonts w:ascii="Times New Roman" w:eastAsia="Times New Roman" w:hAnsi="Times New Roman" w:cs="Times New Roman"/>
          <w:b/>
          <w:bCs/>
          <w:kern w:val="0"/>
          <w:lang w:val="en-KE" w:eastAsia="en-KE"/>
          <w14:ligatures w14:val="none"/>
        </w:rPr>
        <w:t>"</w:t>
      </w:r>
      <w:r w:rsidRPr="00045973">
        <w:rPr>
          <w:rFonts w:ascii="Times New Roman" w:eastAsia="Times New Roman" w:hAnsi="Times New Roman" w:cs="Times New Roman"/>
          <w:kern w:val="0"/>
          <w:lang w:val="en-KE" w:eastAsia="en-KE"/>
          <w14:ligatures w14:val="none"/>
        </w:rPr>
        <w:t xml:space="preserve"> ,</w:t>
      </w:r>
      <w:proofErr w:type="gramEnd"/>
      <w:r w:rsidRPr="00045973">
        <w:rPr>
          <w:rFonts w:ascii="Times New Roman" w:eastAsia="Times New Roman" w:hAnsi="Times New Roman" w:cs="Times New Roman"/>
          <w:kern w:val="0"/>
          <w:lang w:val="en-KE" w:eastAsia="en-KE"/>
          <w14:ligatures w14:val="none"/>
        </w:rPr>
        <w:t xml:space="preserve"> stretching from Kampala through Masaka to Kyoga, as the country's core crime zone, while eastern and far-northern regions remain comparatively stable.</w:t>
      </w:r>
    </w:p>
    <w:p w14:paraId="0BC01189" w14:textId="77777777" w:rsidR="00045973" w:rsidRPr="00045973" w:rsidRDefault="00045973" w:rsidP="00045973">
      <w:p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b/>
          <w:bCs/>
          <w:kern w:val="0"/>
          <w:lang w:val="en-KE" w:eastAsia="en-KE"/>
          <w14:ligatures w14:val="none"/>
        </w:rPr>
        <w:t>R Visualization:</w:t>
      </w:r>
      <w:r w:rsidRPr="00045973">
        <w:rPr>
          <w:rFonts w:ascii="Times New Roman" w:eastAsia="Times New Roman" w:hAnsi="Times New Roman" w:cs="Times New Roman"/>
          <w:kern w:val="0"/>
          <w:lang w:val="en-KE" w:eastAsia="en-KE"/>
          <w14:ligatures w14:val="none"/>
        </w:rPr>
        <w:t xml:space="preserve"> </w:t>
      </w:r>
      <w:r w:rsidRPr="00045973">
        <w:rPr>
          <w:rFonts w:ascii="Courier New" w:eastAsia="Times New Roman" w:hAnsi="Courier New" w:cs="Courier New"/>
          <w:kern w:val="0"/>
          <w:sz w:val="20"/>
          <w:szCs w:val="20"/>
          <w:lang w:val="en-KE" w:eastAsia="en-KE"/>
          <w14:ligatures w14:val="none"/>
        </w:rPr>
        <w:t>ggplot2</w:t>
      </w:r>
      <w:r w:rsidRPr="00045973">
        <w:rPr>
          <w:rFonts w:ascii="Times New Roman" w:eastAsia="Times New Roman" w:hAnsi="Times New Roman" w:cs="Times New Roman"/>
          <w:kern w:val="0"/>
          <w:lang w:val="en-KE" w:eastAsia="en-KE"/>
          <w14:ligatures w14:val="none"/>
        </w:rPr>
        <w:t xml:space="preserve"> with </w:t>
      </w:r>
      <w:r w:rsidRPr="00045973">
        <w:rPr>
          <w:rFonts w:ascii="Courier New" w:eastAsia="Times New Roman" w:hAnsi="Courier New" w:cs="Courier New"/>
          <w:kern w:val="0"/>
          <w:sz w:val="20"/>
          <w:szCs w:val="20"/>
          <w:lang w:val="en-KE" w:eastAsia="en-KE"/>
          <w14:ligatures w14:val="none"/>
        </w:rPr>
        <w:t>geom_</w:t>
      </w:r>
      <w:proofErr w:type="gramStart"/>
      <w:r w:rsidRPr="00045973">
        <w:rPr>
          <w:rFonts w:ascii="Courier New" w:eastAsia="Times New Roman" w:hAnsi="Courier New" w:cs="Courier New"/>
          <w:kern w:val="0"/>
          <w:sz w:val="20"/>
          <w:szCs w:val="20"/>
          <w:lang w:val="en-KE" w:eastAsia="en-KE"/>
          <w14:ligatures w14:val="none"/>
        </w:rPr>
        <w:t>bar(</w:t>
      </w:r>
      <w:proofErr w:type="gramEnd"/>
      <w:r w:rsidRPr="00045973">
        <w:rPr>
          <w:rFonts w:ascii="Courier New" w:eastAsia="Times New Roman" w:hAnsi="Courier New" w:cs="Courier New"/>
          <w:kern w:val="0"/>
          <w:sz w:val="20"/>
          <w:szCs w:val="20"/>
          <w:lang w:val="en-KE" w:eastAsia="en-KE"/>
          <w14:ligatures w14:val="none"/>
        </w:rPr>
        <w:t>)</w:t>
      </w:r>
      <w:r w:rsidRPr="00045973">
        <w:rPr>
          <w:rFonts w:ascii="Times New Roman" w:eastAsia="Times New Roman" w:hAnsi="Times New Roman" w:cs="Times New Roman"/>
          <w:kern w:val="0"/>
          <w:lang w:val="en-KE" w:eastAsia="en-KE"/>
          <w14:ligatures w14:val="none"/>
        </w:rPr>
        <w:t xml:space="preserve"> for cluster distribution, </w:t>
      </w:r>
      <w:proofErr w:type="gramStart"/>
      <w:r w:rsidRPr="00045973">
        <w:rPr>
          <w:rFonts w:ascii="Courier New" w:eastAsia="Times New Roman" w:hAnsi="Courier New" w:cs="Courier New"/>
          <w:kern w:val="0"/>
          <w:sz w:val="20"/>
          <w:szCs w:val="20"/>
          <w:lang w:val="en-KE" w:eastAsia="en-KE"/>
          <w14:ligatures w14:val="none"/>
        </w:rPr>
        <w:t>factoextra::</w:t>
      </w:r>
      <w:proofErr w:type="gramEnd"/>
      <w:r w:rsidRPr="00045973">
        <w:rPr>
          <w:rFonts w:ascii="Courier New" w:eastAsia="Times New Roman" w:hAnsi="Courier New" w:cs="Courier New"/>
          <w:kern w:val="0"/>
          <w:sz w:val="20"/>
          <w:szCs w:val="20"/>
          <w:lang w:val="en-KE" w:eastAsia="en-KE"/>
          <w14:ligatures w14:val="none"/>
        </w:rPr>
        <w:t>fviz_</w:t>
      </w:r>
      <w:proofErr w:type="gramStart"/>
      <w:r w:rsidRPr="00045973">
        <w:rPr>
          <w:rFonts w:ascii="Courier New" w:eastAsia="Times New Roman" w:hAnsi="Courier New" w:cs="Courier New"/>
          <w:kern w:val="0"/>
          <w:sz w:val="20"/>
          <w:szCs w:val="20"/>
          <w:lang w:val="en-KE" w:eastAsia="en-KE"/>
          <w14:ligatures w14:val="none"/>
        </w:rPr>
        <w:t>cluster(</w:t>
      </w:r>
      <w:proofErr w:type="gramEnd"/>
      <w:r w:rsidRPr="00045973">
        <w:rPr>
          <w:rFonts w:ascii="Courier New" w:eastAsia="Times New Roman" w:hAnsi="Courier New" w:cs="Courier New"/>
          <w:kern w:val="0"/>
          <w:sz w:val="20"/>
          <w:szCs w:val="20"/>
          <w:lang w:val="en-KE" w:eastAsia="en-KE"/>
          <w14:ligatures w14:val="none"/>
        </w:rPr>
        <w:t>)</w:t>
      </w:r>
      <w:r w:rsidRPr="00045973">
        <w:rPr>
          <w:rFonts w:ascii="Times New Roman" w:eastAsia="Times New Roman" w:hAnsi="Times New Roman" w:cs="Times New Roman"/>
          <w:kern w:val="0"/>
          <w:lang w:val="en-KE" w:eastAsia="en-KE"/>
          <w14:ligatures w14:val="none"/>
        </w:rPr>
        <w:t xml:space="preserve"> for cluster visualization.</w:t>
      </w:r>
    </w:p>
    <w:p w14:paraId="626D6565"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pict w14:anchorId="270EF8F2">
          <v:rect id="_x0000_i1096" style="width:0;height:1.5pt" o:hralign="center" o:hrstd="t" o:hr="t" fillcolor="#a0a0a0" stroked="f"/>
        </w:pict>
      </w:r>
    </w:p>
    <w:p w14:paraId="19D7CF7A" w14:textId="77777777" w:rsidR="00045973" w:rsidRPr="00045973" w:rsidRDefault="00045973" w:rsidP="00045973">
      <w:pPr>
        <w:spacing w:before="100" w:beforeAutospacing="1" w:after="100" w:afterAutospacing="1" w:line="240" w:lineRule="auto"/>
        <w:outlineLvl w:val="1"/>
        <w:rPr>
          <w:rFonts w:ascii="Times New Roman" w:eastAsia="Times New Roman" w:hAnsi="Times New Roman" w:cs="Times New Roman"/>
          <w:b/>
          <w:bCs/>
          <w:kern w:val="0"/>
          <w:sz w:val="36"/>
          <w:szCs w:val="36"/>
          <w:lang w:val="en-KE" w:eastAsia="en-KE"/>
          <w14:ligatures w14:val="none"/>
        </w:rPr>
      </w:pPr>
      <w:r w:rsidRPr="00045973">
        <w:rPr>
          <w:rFonts w:ascii="Times New Roman" w:eastAsia="Times New Roman" w:hAnsi="Times New Roman" w:cs="Times New Roman"/>
          <w:b/>
          <w:bCs/>
          <w:kern w:val="0"/>
          <w:sz w:val="36"/>
          <w:szCs w:val="36"/>
          <w:lang w:val="en-KE" w:eastAsia="en-KE"/>
          <w14:ligatures w14:val="none"/>
        </w:rPr>
        <w:t>4. Composite Vulnerability Index (IMD-style Integration)</w:t>
      </w:r>
    </w:p>
    <w:p w14:paraId="073F317F" w14:textId="77777777" w:rsidR="00045973" w:rsidRPr="00045973" w:rsidRDefault="00045973" w:rsidP="00045973">
      <w:pPr>
        <w:spacing w:before="100" w:beforeAutospacing="1" w:after="100" w:afterAutospacing="1" w:line="240" w:lineRule="auto"/>
        <w:outlineLvl w:val="2"/>
        <w:rPr>
          <w:rFonts w:ascii="Times New Roman" w:eastAsia="Times New Roman" w:hAnsi="Times New Roman" w:cs="Times New Roman"/>
          <w:b/>
          <w:bCs/>
          <w:kern w:val="0"/>
          <w:sz w:val="27"/>
          <w:szCs w:val="27"/>
          <w:lang w:val="en-KE" w:eastAsia="en-KE"/>
          <w14:ligatures w14:val="none"/>
        </w:rPr>
      </w:pPr>
      <w:r w:rsidRPr="00045973">
        <w:rPr>
          <w:rFonts w:ascii="Times New Roman" w:eastAsia="Times New Roman" w:hAnsi="Times New Roman" w:cs="Times New Roman"/>
          <w:b/>
          <w:bCs/>
          <w:kern w:val="0"/>
          <w:sz w:val="27"/>
          <w:szCs w:val="27"/>
          <w:lang w:val="en-KE" w:eastAsia="en-KE"/>
          <w14:ligatures w14:val="none"/>
        </w:rPr>
        <w:t>Table 2: Regional Crime Risk Classification and Top 5 Most Vulnerable Regions in Uganda (2019–2024)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9"/>
        <w:gridCol w:w="853"/>
        <w:gridCol w:w="1841"/>
        <w:gridCol w:w="1950"/>
        <w:gridCol w:w="1202"/>
        <w:gridCol w:w="1511"/>
      </w:tblGrid>
      <w:tr w:rsidR="00045973" w:rsidRPr="00045973" w14:paraId="000AB344" w14:textId="77777777">
        <w:trPr>
          <w:tblHeader/>
          <w:tblCellSpacing w:w="15" w:type="dxa"/>
        </w:trPr>
        <w:tc>
          <w:tcPr>
            <w:tcW w:w="0" w:type="auto"/>
            <w:vAlign w:val="center"/>
            <w:hideMark/>
          </w:tcPr>
          <w:p w14:paraId="1E5A9521" w14:textId="77777777" w:rsidR="00045973" w:rsidRPr="00045973" w:rsidRDefault="00045973" w:rsidP="00045973">
            <w:pPr>
              <w:spacing w:after="0" w:line="240" w:lineRule="auto"/>
              <w:jc w:val="center"/>
              <w:rPr>
                <w:rFonts w:ascii="Times New Roman" w:eastAsia="Times New Roman" w:hAnsi="Times New Roman" w:cs="Times New Roman"/>
                <w:b/>
                <w:bCs/>
                <w:kern w:val="0"/>
                <w:lang w:val="en-KE" w:eastAsia="en-KE"/>
                <w14:ligatures w14:val="none"/>
              </w:rPr>
            </w:pPr>
            <w:r w:rsidRPr="00045973">
              <w:rPr>
                <w:rFonts w:ascii="Times New Roman" w:eastAsia="Times New Roman" w:hAnsi="Times New Roman" w:cs="Times New Roman"/>
                <w:b/>
                <w:bCs/>
                <w:kern w:val="0"/>
                <w:lang w:val="en-KE" w:eastAsia="en-KE"/>
                <w14:ligatures w14:val="none"/>
              </w:rPr>
              <w:t>Region</w:t>
            </w:r>
          </w:p>
        </w:tc>
        <w:tc>
          <w:tcPr>
            <w:tcW w:w="0" w:type="auto"/>
            <w:vAlign w:val="center"/>
            <w:hideMark/>
          </w:tcPr>
          <w:p w14:paraId="1417CB1D" w14:textId="77777777" w:rsidR="00045973" w:rsidRPr="00045973" w:rsidRDefault="00045973" w:rsidP="00045973">
            <w:pPr>
              <w:spacing w:after="0" w:line="240" w:lineRule="auto"/>
              <w:jc w:val="center"/>
              <w:rPr>
                <w:rFonts w:ascii="Times New Roman" w:eastAsia="Times New Roman" w:hAnsi="Times New Roman" w:cs="Times New Roman"/>
                <w:b/>
                <w:bCs/>
                <w:kern w:val="0"/>
                <w:lang w:val="en-KE" w:eastAsia="en-KE"/>
                <w14:ligatures w14:val="none"/>
              </w:rPr>
            </w:pPr>
            <w:r w:rsidRPr="00045973">
              <w:rPr>
                <w:rFonts w:ascii="Times New Roman" w:eastAsia="Times New Roman" w:hAnsi="Times New Roman" w:cs="Times New Roman"/>
                <w:b/>
                <w:bCs/>
                <w:kern w:val="0"/>
                <w:lang w:val="en-KE" w:eastAsia="en-KE"/>
                <w14:ligatures w14:val="none"/>
              </w:rPr>
              <w:t>Risk Tier</w:t>
            </w:r>
          </w:p>
        </w:tc>
        <w:tc>
          <w:tcPr>
            <w:tcW w:w="0" w:type="auto"/>
            <w:vAlign w:val="center"/>
            <w:hideMark/>
          </w:tcPr>
          <w:p w14:paraId="6FD7CCE2" w14:textId="77777777" w:rsidR="00045973" w:rsidRPr="00045973" w:rsidRDefault="00045973" w:rsidP="00045973">
            <w:pPr>
              <w:spacing w:after="0" w:line="240" w:lineRule="auto"/>
              <w:jc w:val="center"/>
              <w:rPr>
                <w:rFonts w:ascii="Times New Roman" w:eastAsia="Times New Roman" w:hAnsi="Times New Roman" w:cs="Times New Roman"/>
                <w:b/>
                <w:bCs/>
                <w:kern w:val="0"/>
                <w:lang w:val="en-KE" w:eastAsia="en-KE"/>
                <w14:ligatures w14:val="none"/>
              </w:rPr>
            </w:pPr>
            <w:r w:rsidRPr="00045973">
              <w:rPr>
                <w:rFonts w:ascii="Times New Roman" w:eastAsia="Times New Roman" w:hAnsi="Times New Roman" w:cs="Times New Roman"/>
                <w:b/>
                <w:bCs/>
                <w:kern w:val="0"/>
                <w:lang w:val="en-KE" w:eastAsia="en-KE"/>
                <w14:ligatures w14:val="none"/>
              </w:rPr>
              <w:t>Crime Rate (per 100,000)</w:t>
            </w:r>
          </w:p>
        </w:tc>
        <w:tc>
          <w:tcPr>
            <w:tcW w:w="0" w:type="auto"/>
            <w:vAlign w:val="center"/>
            <w:hideMark/>
          </w:tcPr>
          <w:p w14:paraId="44DBE087" w14:textId="77777777" w:rsidR="00045973" w:rsidRPr="00045973" w:rsidRDefault="00045973" w:rsidP="00045973">
            <w:pPr>
              <w:spacing w:after="0" w:line="240" w:lineRule="auto"/>
              <w:jc w:val="center"/>
              <w:rPr>
                <w:rFonts w:ascii="Times New Roman" w:eastAsia="Times New Roman" w:hAnsi="Times New Roman" w:cs="Times New Roman"/>
                <w:b/>
                <w:bCs/>
                <w:kern w:val="0"/>
                <w:lang w:val="en-KE" w:eastAsia="en-KE"/>
                <w14:ligatures w14:val="none"/>
              </w:rPr>
            </w:pPr>
            <w:r w:rsidRPr="00045973">
              <w:rPr>
                <w:rFonts w:ascii="Times New Roman" w:eastAsia="Times New Roman" w:hAnsi="Times New Roman" w:cs="Times New Roman"/>
                <w:b/>
                <w:bCs/>
                <w:kern w:val="0"/>
                <w:lang w:val="en-KE" w:eastAsia="en-KE"/>
                <w14:ligatures w14:val="none"/>
              </w:rPr>
              <w:t>Urbanization Rate (%)</w:t>
            </w:r>
          </w:p>
        </w:tc>
        <w:tc>
          <w:tcPr>
            <w:tcW w:w="0" w:type="auto"/>
            <w:vAlign w:val="center"/>
            <w:hideMark/>
          </w:tcPr>
          <w:p w14:paraId="42418092" w14:textId="77777777" w:rsidR="00045973" w:rsidRPr="00045973" w:rsidRDefault="00045973" w:rsidP="00045973">
            <w:pPr>
              <w:spacing w:after="0" w:line="240" w:lineRule="auto"/>
              <w:jc w:val="center"/>
              <w:rPr>
                <w:rFonts w:ascii="Times New Roman" w:eastAsia="Times New Roman" w:hAnsi="Times New Roman" w:cs="Times New Roman"/>
                <w:b/>
                <w:bCs/>
                <w:kern w:val="0"/>
                <w:lang w:val="en-KE" w:eastAsia="en-KE"/>
                <w14:ligatures w14:val="none"/>
              </w:rPr>
            </w:pPr>
            <w:r w:rsidRPr="00045973">
              <w:rPr>
                <w:rFonts w:ascii="Times New Roman" w:eastAsia="Times New Roman" w:hAnsi="Times New Roman" w:cs="Times New Roman"/>
                <w:b/>
                <w:bCs/>
                <w:kern w:val="0"/>
                <w:lang w:val="en-KE" w:eastAsia="en-KE"/>
                <w14:ligatures w14:val="none"/>
              </w:rPr>
              <w:t>Poverty Index</w:t>
            </w:r>
          </w:p>
        </w:tc>
        <w:tc>
          <w:tcPr>
            <w:tcW w:w="0" w:type="auto"/>
            <w:vAlign w:val="center"/>
            <w:hideMark/>
          </w:tcPr>
          <w:p w14:paraId="65EE3F99" w14:textId="77777777" w:rsidR="00045973" w:rsidRPr="00045973" w:rsidRDefault="00045973" w:rsidP="00045973">
            <w:pPr>
              <w:spacing w:after="0" w:line="240" w:lineRule="auto"/>
              <w:jc w:val="center"/>
              <w:rPr>
                <w:rFonts w:ascii="Times New Roman" w:eastAsia="Times New Roman" w:hAnsi="Times New Roman" w:cs="Times New Roman"/>
                <w:b/>
                <w:bCs/>
                <w:kern w:val="0"/>
                <w:lang w:val="en-KE" w:eastAsia="en-KE"/>
                <w14:ligatures w14:val="none"/>
              </w:rPr>
            </w:pPr>
            <w:r w:rsidRPr="00045973">
              <w:rPr>
                <w:rFonts w:ascii="Times New Roman" w:eastAsia="Times New Roman" w:hAnsi="Times New Roman" w:cs="Times New Roman"/>
                <w:b/>
                <w:bCs/>
                <w:kern w:val="0"/>
                <w:lang w:val="en-KE" w:eastAsia="en-KE"/>
                <w14:ligatures w14:val="none"/>
              </w:rPr>
              <w:t>Composite Index</w:t>
            </w:r>
          </w:p>
        </w:tc>
      </w:tr>
      <w:tr w:rsidR="00045973" w:rsidRPr="00045973" w14:paraId="76FA4E58" w14:textId="77777777">
        <w:trPr>
          <w:tblCellSpacing w:w="15" w:type="dxa"/>
        </w:trPr>
        <w:tc>
          <w:tcPr>
            <w:tcW w:w="0" w:type="auto"/>
            <w:vAlign w:val="center"/>
            <w:hideMark/>
          </w:tcPr>
          <w:p w14:paraId="358BF3A6"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Rwizi</w:t>
            </w:r>
          </w:p>
        </w:tc>
        <w:tc>
          <w:tcPr>
            <w:tcW w:w="0" w:type="auto"/>
            <w:vAlign w:val="center"/>
            <w:hideMark/>
          </w:tcPr>
          <w:p w14:paraId="550EE6C5"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High-Risk</w:t>
            </w:r>
          </w:p>
        </w:tc>
        <w:tc>
          <w:tcPr>
            <w:tcW w:w="0" w:type="auto"/>
            <w:vAlign w:val="center"/>
            <w:hideMark/>
          </w:tcPr>
          <w:p w14:paraId="37B7F546"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31.46</w:t>
            </w:r>
          </w:p>
        </w:tc>
        <w:tc>
          <w:tcPr>
            <w:tcW w:w="0" w:type="auto"/>
            <w:vAlign w:val="center"/>
            <w:hideMark/>
          </w:tcPr>
          <w:p w14:paraId="274952E0"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4.42</w:t>
            </w:r>
          </w:p>
        </w:tc>
        <w:tc>
          <w:tcPr>
            <w:tcW w:w="0" w:type="auto"/>
            <w:vAlign w:val="center"/>
            <w:hideMark/>
          </w:tcPr>
          <w:p w14:paraId="42FD2A0D"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18.0</w:t>
            </w:r>
          </w:p>
        </w:tc>
        <w:tc>
          <w:tcPr>
            <w:tcW w:w="0" w:type="auto"/>
            <w:vAlign w:val="center"/>
            <w:hideMark/>
          </w:tcPr>
          <w:p w14:paraId="054303ED"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w:t>
            </w:r>
          </w:p>
        </w:tc>
      </w:tr>
      <w:tr w:rsidR="00045973" w:rsidRPr="00045973" w14:paraId="1D100FF9" w14:textId="77777777">
        <w:trPr>
          <w:tblCellSpacing w:w="15" w:type="dxa"/>
        </w:trPr>
        <w:tc>
          <w:tcPr>
            <w:tcW w:w="0" w:type="auto"/>
            <w:vAlign w:val="center"/>
            <w:hideMark/>
          </w:tcPr>
          <w:p w14:paraId="7B9C8F75"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KMP North</w:t>
            </w:r>
          </w:p>
        </w:tc>
        <w:tc>
          <w:tcPr>
            <w:tcW w:w="0" w:type="auto"/>
            <w:vAlign w:val="center"/>
            <w:hideMark/>
          </w:tcPr>
          <w:p w14:paraId="403887B2"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High-Risk</w:t>
            </w:r>
          </w:p>
        </w:tc>
        <w:tc>
          <w:tcPr>
            <w:tcW w:w="0" w:type="auto"/>
            <w:vAlign w:val="center"/>
            <w:hideMark/>
          </w:tcPr>
          <w:p w14:paraId="53BA8BCF"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27.39</w:t>
            </w:r>
          </w:p>
        </w:tc>
        <w:tc>
          <w:tcPr>
            <w:tcW w:w="0" w:type="auto"/>
            <w:vAlign w:val="center"/>
            <w:hideMark/>
          </w:tcPr>
          <w:p w14:paraId="36925D5D"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4.62</w:t>
            </w:r>
          </w:p>
        </w:tc>
        <w:tc>
          <w:tcPr>
            <w:tcW w:w="0" w:type="auto"/>
            <w:vAlign w:val="center"/>
            <w:hideMark/>
          </w:tcPr>
          <w:p w14:paraId="28149878"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18.0</w:t>
            </w:r>
          </w:p>
        </w:tc>
        <w:tc>
          <w:tcPr>
            <w:tcW w:w="0" w:type="auto"/>
            <w:vAlign w:val="center"/>
            <w:hideMark/>
          </w:tcPr>
          <w:p w14:paraId="392A0BB6"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0.926</w:t>
            </w:r>
          </w:p>
        </w:tc>
      </w:tr>
      <w:tr w:rsidR="00045973" w:rsidRPr="00045973" w14:paraId="375A83A5" w14:textId="77777777">
        <w:trPr>
          <w:tblCellSpacing w:w="15" w:type="dxa"/>
        </w:trPr>
        <w:tc>
          <w:tcPr>
            <w:tcW w:w="0" w:type="auto"/>
            <w:vAlign w:val="center"/>
            <w:hideMark/>
          </w:tcPr>
          <w:p w14:paraId="0C41888B"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North Kyoga</w:t>
            </w:r>
          </w:p>
        </w:tc>
        <w:tc>
          <w:tcPr>
            <w:tcW w:w="0" w:type="auto"/>
            <w:vAlign w:val="center"/>
            <w:hideMark/>
          </w:tcPr>
          <w:p w14:paraId="4920021B"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High-Risk</w:t>
            </w:r>
          </w:p>
        </w:tc>
        <w:tc>
          <w:tcPr>
            <w:tcW w:w="0" w:type="auto"/>
            <w:vAlign w:val="center"/>
            <w:hideMark/>
          </w:tcPr>
          <w:p w14:paraId="6BFD95D4"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31.03</w:t>
            </w:r>
          </w:p>
        </w:tc>
        <w:tc>
          <w:tcPr>
            <w:tcW w:w="0" w:type="auto"/>
            <w:vAlign w:val="center"/>
            <w:hideMark/>
          </w:tcPr>
          <w:p w14:paraId="7A69E5EA"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4.83</w:t>
            </w:r>
          </w:p>
        </w:tc>
        <w:tc>
          <w:tcPr>
            <w:tcW w:w="0" w:type="auto"/>
            <w:vAlign w:val="center"/>
            <w:hideMark/>
          </w:tcPr>
          <w:p w14:paraId="4BA6449C"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18.0</w:t>
            </w:r>
          </w:p>
        </w:tc>
        <w:tc>
          <w:tcPr>
            <w:tcW w:w="0" w:type="auto"/>
            <w:vAlign w:val="center"/>
            <w:hideMark/>
          </w:tcPr>
          <w:p w14:paraId="44A2DF3A"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0.921</w:t>
            </w:r>
          </w:p>
        </w:tc>
      </w:tr>
      <w:tr w:rsidR="00045973" w:rsidRPr="00045973" w14:paraId="70452E0D" w14:textId="77777777">
        <w:trPr>
          <w:tblCellSpacing w:w="15" w:type="dxa"/>
        </w:trPr>
        <w:tc>
          <w:tcPr>
            <w:tcW w:w="0" w:type="auto"/>
            <w:vAlign w:val="center"/>
            <w:hideMark/>
          </w:tcPr>
          <w:p w14:paraId="26792709"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KMP South</w:t>
            </w:r>
          </w:p>
        </w:tc>
        <w:tc>
          <w:tcPr>
            <w:tcW w:w="0" w:type="auto"/>
            <w:vAlign w:val="center"/>
            <w:hideMark/>
          </w:tcPr>
          <w:p w14:paraId="10DB52CC"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High-Risk</w:t>
            </w:r>
          </w:p>
        </w:tc>
        <w:tc>
          <w:tcPr>
            <w:tcW w:w="0" w:type="auto"/>
            <w:vAlign w:val="center"/>
            <w:hideMark/>
          </w:tcPr>
          <w:p w14:paraId="49041D5F"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29.21</w:t>
            </w:r>
          </w:p>
        </w:tc>
        <w:tc>
          <w:tcPr>
            <w:tcW w:w="0" w:type="auto"/>
            <w:vAlign w:val="center"/>
            <w:hideMark/>
          </w:tcPr>
          <w:p w14:paraId="3DE7A75E"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5.05</w:t>
            </w:r>
          </w:p>
        </w:tc>
        <w:tc>
          <w:tcPr>
            <w:tcW w:w="0" w:type="auto"/>
            <w:vAlign w:val="center"/>
            <w:hideMark/>
          </w:tcPr>
          <w:p w14:paraId="7B0CA387"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18.7</w:t>
            </w:r>
          </w:p>
        </w:tc>
        <w:tc>
          <w:tcPr>
            <w:tcW w:w="0" w:type="auto"/>
            <w:vAlign w:val="center"/>
            <w:hideMark/>
          </w:tcPr>
          <w:p w14:paraId="2EEA5ED7"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0.885</w:t>
            </w:r>
          </w:p>
        </w:tc>
      </w:tr>
      <w:tr w:rsidR="00045973" w:rsidRPr="00045973" w14:paraId="0398CE3A" w14:textId="77777777">
        <w:trPr>
          <w:tblCellSpacing w:w="15" w:type="dxa"/>
        </w:trPr>
        <w:tc>
          <w:tcPr>
            <w:tcW w:w="0" w:type="auto"/>
            <w:vAlign w:val="center"/>
            <w:hideMark/>
          </w:tcPr>
          <w:p w14:paraId="2904A1A9"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Greater Masaka</w:t>
            </w:r>
          </w:p>
        </w:tc>
        <w:tc>
          <w:tcPr>
            <w:tcW w:w="0" w:type="auto"/>
            <w:vAlign w:val="center"/>
            <w:hideMark/>
          </w:tcPr>
          <w:p w14:paraId="31BA8A77"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High-Risk</w:t>
            </w:r>
          </w:p>
        </w:tc>
        <w:tc>
          <w:tcPr>
            <w:tcW w:w="0" w:type="auto"/>
            <w:vAlign w:val="center"/>
            <w:hideMark/>
          </w:tcPr>
          <w:p w14:paraId="5C5EC84D"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27.42</w:t>
            </w:r>
          </w:p>
        </w:tc>
        <w:tc>
          <w:tcPr>
            <w:tcW w:w="0" w:type="auto"/>
            <w:vAlign w:val="center"/>
            <w:hideMark/>
          </w:tcPr>
          <w:p w14:paraId="3B372058"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5.27</w:t>
            </w:r>
          </w:p>
        </w:tc>
        <w:tc>
          <w:tcPr>
            <w:tcW w:w="0" w:type="auto"/>
            <w:vAlign w:val="center"/>
            <w:hideMark/>
          </w:tcPr>
          <w:p w14:paraId="4CE098CC"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18.5</w:t>
            </w:r>
          </w:p>
        </w:tc>
        <w:tc>
          <w:tcPr>
            <w:tcW w:w="0" w:type="auto"/>
            <w:vAlign w:val="center"/>
            <w:hideMark/>
          </w:tcPr>
          <w:p w14:paraId="5F52B93A"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0.929</w:t>
            </w:r>
          </w:p>
        </w:tc>
      </w:tr>
      <w:tr w:rsidR="00045973" w:rsidRPr="00045973" w14:paraId="122F271D" w14:textId="77777777">
        <w:trPr>
          <w:tblCellSpacing w:w="15" w:type="dxa"/>
        </w:trPr>
        <w:tc>
          <w:tcPr>
            <w:tcW w:w="0" w:type="auto"/>
            <w:vAlign w:val="center"/>
            <w:hideMark/>
          </w:tcPr>
          <w:p w14:paraId="182C269E"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Bukedi North</w:t>
            </w:r>
          </w:p>
        </w:tc>
        <w:tc>
          <w:tcPr>
            <w:tcW w:w="0" w:type="auto"/>
            <w:vAlign w:val="center"/>
            <w:hideMark/>
          </w:tcPr>
          <w:p w14:paraId="70D240EE"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Low-Risk</w:t>
            </w:r>
          </w:p>
        </w:tc>
        <w:tc>
          <w:tcPr>
            <w:tcW w:w="0" w:type="auto"/>
            <w:vAlign w:val="center"/>
            <w:hideMark/>
          </w:tcPr>
          <w:p w14:paraId="4D11D9E1"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7.30</w:t>
            </w:r>
          </w:p>
        </w:tc>
        <w:tc>
          <w:tcPr>
            <w:tcW w:w="0" w:type="auto"/>
            <w:vAlign w:val="center"/>
            <w:hideMark/>
          </w:tcPr>
          <w:p w14:paraId="40E06A79"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16.96</w:t>
            </w:r>
          </w:p>
        </w:tc>
        <w:tc>
          <w:tcPr>
            <w:tcW w:w="0" w:type="auto"/>
            <w:vAlign w:val="center"/>
            <w:hideMark/>
          </w:tcPr>
          <w:p w14:paraId="7C6186B6"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49.5</w:t>
            </w:r>
          </w:p>
        </w:tc>
        <w:tc>
          <w:tcPr>
            <w:tcW w:w="0" w:type="auto"/>
            <w:vAlign w:val="center"/>
            <w:hideMark/>
          </w:tcPr>
          <w:p w14:paraId="4479DD64"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w:t>
            </w:r>
          </w:p>
        </w:tc>
      </w:tr>
      <w:tr w:rsidR="00045973" w:rsidRPr="00045973" w14:paraId="6F699AC8" w14:textId="77777777">
        <w:trPr>
          <w:tblCellSpacing w:w="15" w:type="dxa"/>
        </w:trPr>
        <w:tc>
          <w:tcPr>
            <w:tcW w:w="0" w:type="auto"/>
            <w:vAlign w:val="center"/>
            <w:hideMark/>
          </w:tcPr>
          <w:p w14:paraId="35FC3896"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Katonga</w:t>
            </w:r>
          </w:p>
        </w:tc>
        <w:tc>
          <w:tcPr>
            <w:tcW w:w="0" w:type="auto"/>
            <w:vAlign w:val="center"/>
            <w:hideMark/>
          </w:tcPr>
          <w:p w14:paraId="28139D0C"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Low-Risk</w:t>
            </w:r>
          </w:p>
        </w:tc>
        <w:tc>
          <w:tcPr>
            <w:tcW w:w="0" w:type="auto"/>
            <w:vAlign w:val="center"/>
            <w:hideMark/>
          </w:tcPr>
          <w:p w14:paraId="137CA4F0"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6.55</w:t>
            </w:r>
          </w:p>
        </w:tc>
        <w:tc>
          <w:tcPr>
            <w:tcW w:w="0" w:type="auto"/>
            <w:vAlign w:val="center"/>
            <w:hideMark/>
          </w:tcPr>
          <w:p w14:paraId="2FD03AEB"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17.43</w:t>
            </w:r>
          </w:p>
        </w:tc>
        <w:tc>
          <w:tcPr>
            <w:tcW w:w="0" w:type="auto"/>
            <w:vAlign w:val="center"/>
            <w:hideMark/>
          </w:tcPr>
          <w:p w14:paraId="627117E5"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49.5</w:t>
            </w:r>
          </w:p>
        </w:tc>
        <w:tc>
          <w:tcPr>
            <w:tcW w:w="0" w:type="auto"/>
            <w:vAlign w:val="center"/>
            <w:hideMark/>
          </w:tcPr>
          <w:p w14:paraId="27AE93D2"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w:t>
            </w:r>
          </w:p>
        </w:tc>
      </w:tr>
      <w:tr w:rsidR="00045973" w:rsidRPr="00045973" w14:paraId="7FD73D29" w14:textId="77777777">
        <w:trPr>
          <w:tblCellSpacing w:w="15" w:type="dxa"/>
        </w:trPr>
        <w:tc>
          <w:tcPr>
            <w:tcW w:w="0" w:type="auto"/>
            <w:vAlign w:val="center"/>
            <w:hideMark/>
          </w:tcPr>
          <w:p w14:paraId="4163CD0A"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lastRenderedPageBreak/>
              <w:t>Rwenzori East</w:t>
            </w:r>
          </w:p>
        </w:tc>
        <w:tc>
          <w:tcPr>
            <w:tcW w:w="0" w:type="auto"/>
            <w:vAlign w:val="center"/>
            <w:hideMark/>
          </w:tcPr>
          <w:p w14:paraId="2CBDBF24"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Low-Risk</w:t>
            </w:r>
          </w:p>
        </w:tc>
        <w:tc>
          <w:tcPr>
            <w:tcW w:w="0" w:type="auto"/>
            <w:vAlign w:val="center"/>
            <w:hideMark/>
          </w:tcPr>
          <w:p w14:paraId="065A9F00"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5.57</w:t>
            </w:r>
          </w:p>
        </w:tc>
        <w:tc>
          <w:tcPr>
            <w:tcW w:w="0" w:type="auto"/>
            <w:vAlign w:val="center"/>
            <w:hideMark/>
          </w:tcPr>
          <w:p w14:paraId="5D926B16"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17.90</w:t>
            </w:r>
          </w:p>
        </w:tc>
        <w:tc>
          <w:tcPr>
            <w:tcW w:w="0" w:type="auto"/>
            <w:vAlign w:val="center"/>
            <w:hideMark/>
          </w:tcPr>
          <w:p w14:paraId="55230BA6"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49.2</w:t>
            </w:r>
          </w:p>
        </w:tc>
        <w:tc>
          <w:tcPr>
            <w:tcW w:w="0" w:type="auto"/>
            <w:vAlign w:val="center"/>
            <w:hideMark/>
          </w:tcPr>
          <w:p w14:paraId="3C82C548"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w:t>
            </w:r>
          </w:p>
        </w:tc>
      </w:tr>
      <w:tr w:rsidR="00045973" w:rsidRPr="00045973" w14:paraId="5CDDBE6E" w14:textId="77777777">
        <w:trPr>
          <w:tblCellSpacing w:w="15" w:type="dxa"/>
        </w:trPr>
        <w:tc>
          <w:tcPr>
            <w:tcW w:w="0" w:type="auto"/>
            <w:vAlign w:val="center"/>
            <w:hideMark/>
          </w:tcPr>
          <w:p w14:paraId="7F523E35"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Kidepo</w:t>
            </w:r>
          </w:p>
        </w:tc>
        <w:tc>
          <w:tcPr>
            <w:tcW w:w="0" w:type="auto"/>
            <w:vAlign w:val="center"/>
            <w:hideMark/>
          </w:tcPr>
          <w:p w14:paraId="11298240"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Low-Risk</w:t>
            </w:r>
          </w:p>
        </w:tc>
        <w:tc>
          <w:tcPr>
            <w:tcW w:w="0" w:type="auto"/>
            <w:vAlign w:val="center"/>
            <w:hideMark/>
          </w:tcPr>
          <w:p w14:paraId="007682A2"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2.84</w:t>
            </w:r>
          </w:p>
        </w:tc>
        <w:tc>
          <w:tcPr>
            <w:tcW w:w="0" w:type="auto"/>
            <w:vAlign w:val="center"/>
            <w:hideMark/>
          </w:tcPr>
          <w:p w14:paraId="5D7E28DD"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18.38</w:t>
            </w:r>
          </w:p>
        </w:tc>
        <w:tc>
          <w:tcPr>
            <w:tcW w:w="0" w:type="auto"/>
            <w:vAlign w:val="center"/>
            <w:hideMark/>
          </w:tcPr>
          <w:p w14:paraId="4BF27FFA"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49.1</w:t>
            </w:r>
          </w:p>
        </w:tc>
        <w:tc>
          <w:tcPr>
            <w:tcW w:w="0" w:type="auto"/>
            <w:vAlign w:val="center"/>
            <w:hideMark/>
          </w:tcPr>
          <w:p w14:paraId="31246905"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w:t>
            </w:r>
          </w:p>
        </w:tc>
      </w:tr>
      <w:tr w:rsidR="00045973" w:rsidRPr="00045973" w14:paraId="40CA824A" w14:textId="77777777">
        <w:trPr>
          <w:tblCellSpacing w:w="15" w:type="dxa"/>
        </w:trPr>
        <w:tc>
          <w:tcPr>
            <w:tcW w:w="0" w:type="auto"/>
            <w:vAlign w:val="center"/>
            <w:hideMark/>
          </w:tcPr>
          <w:p w14:paraId="41DF6517"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C.I.D Headquarters</w:t>
            </w:r>
          </w:p>
        </w:tc>
        <w:tc>
          <w:tcPr>
            <w:tcW w:w="0" w:type="auto"/>
            <w:vAlign w:val="center"/>
            <w:hideMark/>
          </w:tcPr>
          <w:p w14:paraId="3236091C"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Low-Risk</w:t>
            </w:r>
          </w:p>
        </w:tc>
        <w:tc>
          <w:tcPr>
            <w:tcW w:w="0" w:type="auto"/>
            <w:vAlign w:val="center"/>
            <w:hideMark/>
          </w:tcPr>
          <w:p w14:paraId="5E084446"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1.07</w:t>
            </w:r>
          </w:p>
        </w:tc>
        <w:tc>
          <w:tcPr>
            <w:tcW w:w="0" w:type="auto"/>
            <w:vAlign w:val="center"/>
            <w:hideMark/>
          </w:tcPr>
          <w:p w14:paraId="7E3007BE"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18.88</w:t>
            </w:r>
          </w:p>
        </w:tc>
        <w:tc>
          <w:tcPr>
            <w:tcW w:w="0" w:type="auto"/>
            <w:vAlign w:val="center"/>
            <w:hideMark/>
          </w:tcPr>
          <w:p w14:paraId="13A60DD2"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48.8</w:t>
            </w:r>
          </w:p>
        </w:tc>
        <w:tc>
          <w:tcPr>
            <w:tcW w:w="0" w:type="auto"/>
            <w:vAlign w:val="center"/>
            <w:hideMark/>
          </w:tcPr>
          <w:p w14:paraId="646CE643"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w:t>
            </w:r>
          </w:p>
        </w:tc>
      </w:tr>
    </w:tbl>
    <w:p w14:paraId="33F52494" w14:textId="21BB2C46" w:rsidR="00045973" w:rsidRPr="00045973" w:rsidRDefault="00045973" w:rsidP="00045973">
      <w:p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 xml:space="preserve">*Note: Data represent regional-level statistics of crime rate, urbanization rate, and poverty index in Uganda (2019–2024). The Composite Index was derived using a normalized multi-factor vulnerability model integrating crime intensity, urbanization, and socio-economic </w:t>
      </w:r>
      <w:r w:rsidR="00867B2D" w:rsidRPr="00045973">
        <w:rPr>
          <w:rFonts w:ascii="Times New Roman" w:eastAsia="Times New Roman" w:hAnsi="Times New Roman" w:cs="Times New Roman"/>
          <w:kern w:val="0"/>
          <w:lang w:val="en-KE" w:eastAsia="en-KE"/>
          <w14:ligatures w14:val="none"/>
        </w:rPr>
        <w:t xml:space="preserve">indicators. </w:t>
      </w:r>
    </w:p>
    <w:p w14:paraId="5E89177B" w14:textId="77777777" w:rsidR="00045973" w:rsidRPr="00045973" w:rsidRDefault="00045973" w:rsidP="00045973">
      <w:p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 xml:space="preserve">A multi-factor composite index integrating crime rate, urbanization, and poverty index ranked the top five most vulnerable regions based on the Composite Index as </w:t>
      </w:r>
      <w:r w:rsidRPr="00045973">
        <w:rPr>
          <w:rFonts w:ascii="Times New Roman" w:eastAsia="Times New Roman" w:hAnsi="Times New Roman" w:cs="Times New Roman"/>
          <w:b/>
          <w:bCs/>
          <w:kern w:val="0"/>
          <w:lang w:val="en-KE" w:eastAsia="en-KE"/>
          <w14:ligatures w14:val="none"/>
        </w:rPr>
        <w:t>Greater Masaka (0.929), KMP North (0.926), North Kyoga (0.921), [region], and KMP South (0.885</w:t>
      </w:r>
      <w:proofErr w:type="gramStart"/>
      <w:r w:rsidRPr="00045973">
        <w:rPr>
          <w:rFonts w:ascii="Times New Roman" w:eastAsia="Times New Roman" w:hAnsi="Times New Roman" w:cs="Times New Roman"/>
          <w:b/>
          <w:bCs/>
          <w:kern w:val="0"/>
          <w:lang w:val="en-KE" w:eastAsia="en-KE"/>
          <w14:ligatures w14:val="none"/>
        </w:rPr>
        <w:t>)</w:t>
      </w:r>
      <w:r w:rsidRPr="00045973">
        <w:rPr>
          <w:rFonts w:ascii="Times New Roman" w:eastAsia="Times New Roman" w:hAnsi="Times New Roman" w:cs="Times New Roman"/>
          <w:kern w:val="0"/>
          <w:lang w:val="en-KE" w:eastAsia="en-KE"/>
          <w14:ligatures w14:val="none"/>
        </w:rPr>
        <w:t xml:space="preserve"> ,</w:t>
      </w:r>
      <w:proofErr w:type="gramEnd"/>
      <w:r w:rsidRPr="00045973">
        <w:rPr>
          <w:rFonts w:ascii="Times New Roman" w:eastAsia="Times New Roman" w:hAnsi="Times New Roman" w:cs="Times New Roman"/>
          <w:kern w:val="0"/>
          <w:lang w:val="en-KE" w:eastAsia="en-KE"/>
          <w14:ligatures w14:val="none"/>
        </w:rPr>
        <w:t xml:space="preserve"> indicating concentrated risk within the central and northern corridors.</w:t>
      </w:r>
    </w:p>
    <w:p w14:paraId="3760E896" w14:textId="63670F5D" w:rsidR="00045973" w:rsidRPr="00045973" w:rsidRDefault="00045973" w:rsidP="00867B2D">
      <w:p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These regions represent the most vulnerable zones due to the combined influence of crime prevalence, urban expansion, and socio-economic stress. On the other hand, Katonga, Kidepo, and Rwenzori East form a low-risk cluster, indicating relative social stability despite higher poverty levels.</w:t>
      </w:r>
    </w:p>
    <w:p w14:paraId="1BC7A27A" w14:textId="77777777" w:rsidR="00045973" w:rsidRPr="00045973" w:rsidRDefault="00045973" w:rsidP="00045973">
      <w:pPr>
        <w:spacing w:before="100" w:beforeAutospacing="1" w:after="100" w:afterAutospacing="1" w:line="240" w:lineRule="auto"/>
        <w:outlineLvl w:val="1"/>
        <w:rPr>
          <w:rFonts w:ascii="Times New Roman" w:eastAsia="Times New Roman" w:hAnsi="Times New Roman" w:cs="Times New Roman"/>
          <w:b/>
          <w:bCs/>
          <w:kern w:val="0"/>
          <w:sz w:val="36"/>
          <w:szCs w:val="36"/>
          <w:lang w:val="en-KE" w:eastAsia="en-KE"/>
          <w14:ligatures w14:val="none"/>
        </w:rPr>
      </w:pPr>
      <w:r w:rsidRPr="00045973">
        <w:rPr>
          <w:rFonts w:ascii="Times New Roman" w:eastAsia="Times New Roman" w:hAnsi="Times New Roman" w:cs="Times New Roman"/>
          <w:b/>
          <w:bCs/>
          <w:kern w:val="0"/>
          <w:sz w:val="36"/>
          <w:szCs w:val="36"/>
          <w:lang w:val="en-KE" w:eastAsia="en-KE"/>
          <w14:ligatures w14:val="none"/>
        </w:rPr>
        <w:t>5. Temporal, Forecast Insight and Visual Takeaway for the Dashboard</w:t>
      </w:r>
    </w:p>
    <w:p w14:paraId="54B0EFF2" w14:textId="77777777" w:rsidR="00045973" w:rsidRPr="00045973" w:rsidRDefault="00045973" w:rsidP="00045973">
      <w:p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 xml:space="preserve">Time-series evaluation suggests that </w:t>
      </w:r>
      <w:r w:rsidRPr="00045973">
        <w:rPr>
          <w:rFonts w:ascii="Times New Roman" w:eastAsia="Times New Roman" w:hAnsi="Times New Roman" w:cs="Times New Roman"/>
          <w:b/>
          <w:bCs/>
          <w:kern w:val="0"/>
          <w:lang w:val="en-KE" w:eastAsia="en-KE"/>
          <w14:ligatures w14:val="none"/>
        </w:rPr>
        <w:t>total reported crimes declined slightly after 2021</w:t>
      </w:r>
      <w:r w:rsidRPr="00045973">
        <w:rPr>
          <w:rFonts w:ascii="Times New Roman" w:eastAsia="Times New Roman" w:hAnsi="Times New Roman" w:cs="Times New Roman"/>
          <w:kern w:val="0"/>
          <w:lang w:val="en-KE" w:eastAsia="en-KE"/>
          <w14:ligatures w14:val="none"/>
        </w:rPr>
        <w:t>, signaling post-pandemic enforcement improvements and possible stabilization in urban centers.</w:t>
      </w:r>
    </w:p>
    <w:p w14:paraId="22F1F7A6" w14:textId="77777777" w:rsidR="00045973" w:rsidRPr="00045973" w:rsidRDefault="00045973" w:rsidP="00045973">
      <w:p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However, periodic spikes in domestic and economic crimes point to underlying urban unemployment pressures.</w:t>
      </w:r>
    </w:p>
    <w:p w14:paraId="37B661E3" w14:textId="77777777" w:rsidR="00045973" w:rsidRPr="00045973" w:rsidRDefault="00045973" w:rsidP="00045973">
      <w:p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 xml:space="preserve">An </w:t>
      </w:r>
      <w:proofErr w:type="gramStart"/>
      <w:r w:rsidRPr="00045973">
        <w:rPr>
          <w:rFonts w:ascii="Times New Roman" w:eastAsia="Times New Roman" w:hAnsi="Times New Roman" w:cs="Times New Roman"/>
          <w:b/>
          <w:bCs/>
          <w:kern w:val="0"/>
          <w:lang w:val="en-KE" w:eastAsia="en-KE"/>
          <w14:ligatures w14:val="none"/>
        </w:rPr>
        <w:t>ARIMA(</w:t>
      </w:r>
      <w:proofErr w:type="gramEnd"/>
      <w:r w:rsidRPr="00045973">
        <w:rPr>
          <w:rFonts w:ascii="Times New Roman" w:eastAsia="Times New Roman" w:hAnsi="Times New Roman" w:cs="Times New Roman"/>
          <w:b/>
          <w:bCs/>
          <w:kern w:val="0"/>
          <w:lang w:val="en-KE" w:eastAsia="en-KE"/>
          <w14:ligatures w14:val="none"/>
        </w:rPr>
        <w:t>1,1,0) model</w:t>
      </w:r>
      <w:r w:rsidRPr="00045973">
        <w:rPr>
          <w:rFonts w:ascii="Times New Roman" w:eastAsia="Times New Roman" w:hAnsi="Times New Roman" w:cs="Times New Roman"/>
          <w:kern w:val="0"/>
          <w:lang w:val="en-KE" w:eastAsia="en-KE"/>
          <w14:ligatures w14:val="none"/>
        </w:rPr>
        <w:t xml:space="preserve"> (fit using R's </w:t>
      </w:r>
      <w:proofErr w:type="gramStart"/>
      <w:r w:rsidRPr="00045973">
        <w:rPr>
          <w:rFonts w:ascii="Courier New" w:eastAsia="Times New Roman" w:hAnsi="Courier New" w:cs="Courier New"/>
          <w:kern w:val="0"/>
          <w:sz w:val="20"/>
          <w:szCs w:val="20"/>
          <w:lang w:val="en-KE" w:eastAsia="en-KE"/>
          <w14:ligatures w14:val="none"/>
        </w:rPr>
        <w:t>auto.arima</w:t>
      </w:r>
      <w:proofErr w:type="gramEnd"/>
      <w:r w:rsidRPr="00045973">
        <w:rPr>
          <w:rFonts w:ascii="Courier New" w:eastAsia="Times New Roman" w:hAnsi="Courier New" w:cs="Courier New"/>
          <w:kern w:val="0"/>
          <w:sz w:val="20"/>
          <w:szCs w:val="20"/>
          <w:lang w:val="en-KE" w:eastAsia="en-KE"/>
          <w14:ligatures w14:val="none"/>
        </w:rPr>
        <w:t>()</w:t>
      </w:r>
      <w:r w:rsidRPr="00045973">
        <w:rPr>
          <w:rFonts w:ascii="Times New Roman" w:eastAsia="Times New Roman" w:hAnsi="Times New Roman" w:cs="Times New Roman"/>
          <w:kern w:val="0"/>
          <w:lang w:val="en-KE" w:eastAsia="en-KE"/>
          <w14:ligatures w14:val="none"/>
        </w:rPr>
        <w:t xml:space="preserve">) forecasts a total of approximately </w:t>
      </w:r>
      <w:r w:rsidRPr="00045973">
        <w:rPr>
          <w:rFonts w:ascii="Times New Roman" w:eastAsia="Times New Roman" w:hAnsi="Times New Roman" w:cs="Times New Roman"/>
          <w:b/>
          <w:bCs/>
          <w:kern w:val="0"/>
          <w:lang w:val="en-KE" w:eastAsia="en-KE"/>
          <w14:ligatures w14:val="none"/>
        </w:rPr>
        <w:t>91,582 crime cases in 2025</w:t>
      </w:r>
      <w:r w:rsidRPr="00045973">
        <w:rPr>
          <w:rFonts w:ascii="Times New Roman" w:eastAsia="Times New Roman" w:hAnsi="Times New Roman" w:cs="Times New Roman"/>
          <w:kern w:val="0"/>
          <w:lang w:val="en-KE" w:eastAsia="en-KE"/>
          <w14:ligatures w14:val="none"/>
        </w:rPr>
        <w:t xml:space="preserve">, reflecting a modest </w:t>
      </w:r>
      <w:r w:rsidRPr="00045973">
        <w:rPr>
          <w:rFonts w:ascii="Times New Roman" w:eastAsia="Times New Roman" w:hAnsi="Times New Roman" w:cs="Times New Roman"/>
          <w:b/>
          <w:bCs/>
          <w:kern w:val="0"/>
          <w:lang w:val="en-KE" w:eastAsia="en-KE"/>
          <w14:ligatures w14:val="none"/>
        </w:rPr>
        <w:t>2% rise</w:t>
      </w:r>
      <w:r w:rsidRPr="00045973">
        <w:rPr>
          <w:rFonts w:ascii="Times New Roman" w:eastAsia="Times New Roman" w:hAnsi="Times New Roman" w:cs="Times New Roman"/>
          <w:kern w:val="0"/>
          <w:lang w:val="en-KE" w:eastAsia="en-KE"/>
          <w14:ligatures w14:val="none"/>
        </w:rPr>
        <w:t xml:space="preserve"> if current social and demographic trends persist.</w:t>
      </w:r>
    </w:p>
    <w:p w14:paraId="6AD61F59" w14:textId="77777777" w:rsidR="00045973" w:rsidRPr="00045973" w:rsidRDefault="00045973" w:rsidP="00045973">
      <w:p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This emphasizes the need for evidence-based policing, social safety nets, and urban planning to mitigate emerging risks.</w:t>
      </w:r>
    </w:p>
    <w:p w14:paraId="337D8A06" w14:textId="77777777" w:rsidR="00045973" w:rsidRPr="00045973" w:rsidRDefault="00045973" w:rsidP="00045973">
      <w:p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b/>
          <w:bCs/>
          <w:kern w:val="0"/>
          <w:lang w:val="en-KE" w:eastAsia="en-KE"/>
          <w14:ligatures w14:val="none"/>
        </w:rPr>
        <w:t>R Implementation:</w:t>
      </w:r>
    </w:p>
    <w:p w14:paraId="7224E936"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r</w:t>
      </w:r>
    </w:p>
    <w:p w14:paraId="0D139F14" w14:textId="77777777" w:rsidR="00045973" w:rsidRPr="00045973" w:rsidRDefault="00045973" w:rsidP="000459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KE" w:eastAsia="en-KE"/>
          <w14:ligatures w14:val="none"/>
        </w:rPr>
      </w:pPr>
      <w:r w:rsidRPr="00045973">
        <w:rPr>
          <w:rFonts w:ascii="Courier New" w:eastAsia="Times New Roman" w:hAnsi="Courier New" w:cs="Courier New"/>
          <w:kern w:val="0"/>
          <w:sz w:val="20"/>
          <w:szCs w:val="20"/>
          <w:lang w:val="en-KE" w:eastAsia="en-KE"/>
          <w14:ligatures w14:val="none"/>
        </w:rPr>
        <w:t>library(forecast)</w:t>
      </w:r>
    </w:p>
    <w:p w14:paraId="44CA6974" w14:textId="77777777" w:rsidR="00045973" w:rsidRPr="00045973" w:rsidRDefault="00045973" w:rsidP="000459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KE" w:eastAsia="en-KE"/>
          <w14:ligatures w14:val="none"/>
        </w:rPr>
      </w:pPr>
      <w:r w:rsidRPr="00045973">
        <w:rPr>
          <w:rFonts w:ascii="Courier New" w:eastAsia="Times New Roman" w:hAnsi="Courier New" w:cs="Courier New"/>
          <w:kern w:val="0"/>
          <w:sz w:val="20"/>
          <w:szCs w:val="20"/>
          <w:lang w:val="en-KE" w:eastAsia="en-KE"/>
          <w14:ligatures w14:val="none"/>
        </w:rPr>
        <w:t>library(tsibble)</w:t>
      </w:r>
    </w:p>
    <w:p w14:paraId="243C60E8" w14:textId="77777777" w:rsidR="00045973" w:rsidRPr="00045973" w:rsidRDefault="00045973" w:rsidP="000459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KE" w:eastAsia="en-KE"/>
          <w14:ligatures w14:val="none"/>
        </w:rPr>
      </w:pPr>
    </w:p>
    <w:p w14:paraId="3B5E6EFC" w14:textId="77777777" w:rsidR="00045973" w:rsidRPr="00045973" w:rsidRDefault="00045973" w:rsidP="000459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KE" w:eastAsia="en-KE"/>
          <w14:ligatures w14:val="none"/>
        </w:rPr>
      </w:pPr>
      <w:r w:rsidRPr="00045973">
        <w:rPr>
          <w:rFonts w:ascii="Courier New" w:eastAsia="Times New Roman" w:hAnsi="Courier New" w:cs="Courier New"/>
          <w:kern w:val="0"/>
          <w:sz w:val="20"/>
          <w:szCs w:val="20"/>
          <w:lang w:val="en-KE" w:eastAsia="en-KE"/>
          <w14:ligatures w14:val="none"/>
        </w:rPr>
        <w:t># Fit auto ARIMA model</w:t>
      </w:r>
    </w:p>
    <w:p w14:paraId="30D4970F" w14:textId="77777777" w:rsidR="00045973" w:rsidRPr="00045973" w:rsidRDefault="00045973" w:rsidP="000459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KE" w:eastAsia="en-KE"/>
          <w14:ligatures w14:val="none"/>
        </w:rPr>
      </w:pPr>
      <w:r w:rsidRPr="00045973">
        <w:rPr>
          <w:rFonts w:ascii="Courier New" w:eastAsia="Times New Roman" w:hAnsi="Courier New" w:cs="Courier New"/>
          <w:kern w:val="0"/>
          <w:sz w:val="20"/>
          <w:szCs w:val="20"/>
          <w:lang w:val="en-KE" w:eastAsia="en-KE"/>
          <w14:ligatures w14:val="none"/>
        </w:rPr>
        <w:lastRenderedPageBreak/>
        <w:t xml:space="preserve">model_fit &lt;- </w:t>
      </w:r>
      <w:proofErr w:type="gramStart"/>
      <w:r w:rsidRPr="00045973">
        <w:rPr>
          <w:rFonts w:ascii="Courier New" w:eastAsia="Times New Roman" w:hAnsi="Courier New" w:cs="Courier New"/>
          <w:kern w:val="0"/>
          <w:sz w:val="20"/>
          <w:szCs w:val="20"/>
          <w:lang w:val="en-KE" w:eastAsia="en-KE"/>
          <w14:ligatures w14:val="none"/>
        </w:rPr>
        <w:t>auto.arima</w:t>
      </w:r>
      <w:proofErr w:type="gramEnd"/>
      <w:r w:rsidRPr="00045973">
        <w:rPr>
          <w:rFonts w:ascii="Courier New" w:eastAsia="Times New Roman" w:hAnsi="Courier New" w:cs="Courier New"/>
          <w:kern w:val="0"/>
          <w:sz w:val="20"/>
          <w:szCs w:val="20"/>
          <w:lang w:val="en-KE" w:eastAsia="en-KE"/>
          <w14:ligatures w14:val="none"/>
        </w:rPr>
        <w:t>(crime_ts)</w:t>
      </w:r>
    </w:p>
    <w:p w14:paraId="66B3E84C" w14:textId="77777777" w:rsidR="00045973" w:rsidRPr="00045973" w:rsidRDefault="00045973" w:rsidP="000459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KE" w:eastAsia="en-KE"/>
          <w14:ligatures w14:val="none"/>
        </w:rPr>
      </w:pPr>
      <w:r w:rsidRPr="00045973">
        <w:rPr>
          <w:rFonts w:ascii="Courier New" w:eastAsia="Times New Roman" w:hAnsi="Courier New" w:cs="Courier New"/>
          <w:kern w:val="0"/>
          <w:sz w:val="20"/>
          <w:szCs w:val="20"/>
          <w:lang w:val="en-KE" w:eastAsia="en-KE"/>
          <w14:ligatures w14:val="none"/>
        </w:rPr>
        <w:t xml:space="preserve">forecast_result &lt;- </w:t>
      </w:r>
      <w:proofErr w:type="gramStart"/>
      <w:r w:rsidRPr="00045973">
        <w:rPr>
          <w:rFonts w:ascii="Courier New" w:eastAsia="Times New Roman" w:hAnsi="Courier New" w:cs="Courier New"/>
          <w:kern w:val="0"/>
          <w:sz w:val="20"/>
          <w:szCs w:val="20"/>
          <w:lang w:val="en-KE" w:eastAsia="en-KE"/>
          <w14:ligatures w14:val="none"/>
        </w:rPr>
        <w:t>forecast(</w:t>
      </w:r>
      <w:proofErr w:type="gramEnd"/>
      <w:r w:rsidRPr="00045973">
        <w:rPr>
          <w:rFonts w:ascii="Courier New" w:eastAsia="Times New Roman" w:hAnsi="Courier New" w:cs="Courier New"/>
          <w:kern w:val="0"/>
          <w:sz w:val="20"/>
          <w:szCs w:val="20"/>
          <w:lang w:val="en-KE" w:eastAsia="en-KE"/>
          <w14:ligatures w14:val="none"/>
        </w:rPr>
        <w:t>model_fit, h = 1)</w:t>
      </w:r>
    </w:p>
    <w:p w14:paraId="1EE3A140" w14:textId="77777777" w:rsidR="00045973" w:rsidRPr="00045973" w:rsidRDefault="00045973" w:rsidP="000459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KE" w:eastAsia="en-KE"/>
          <w14:ligatures w14:val="none"/>
        </w:rPr>
      </w:pPr>
      <w:r w:rsidRPr="00045973">
        <w:rPr>
          <w:rFonts w:ascii="Courier New" w:eastAsia="Times New Roman" w:hAnsi="Courier New" w:cs="Courier New"/>
          <w:kern w:val="0"/>
          <w:sz w:val="20"/>
          <w:szCs w:val="20"/>
          <w:lang w:val="en-KE" w:eastAsia="en-KE"/>
          <w14:ligatures w14:val="none"/>
        </w:rPr>
        <w:t>summary(forecast_result)</w:t>
      </w:r>
    </w:p>
    <w:p w14:paraId="1DADCE79"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pict w14:anchorId="048451AC">
          <v:rect id="_x0000_i1098" style="width:0;height:1.5pt" o:hralign="center" o:hrstd="t" o:hr="t" fillcolor="#a0a0a0" stroked="f"/>
        </w:pict>
      </w:r>
    </w:p>
    <w:p w14:paraId="2FD6B09B" w14:textId="77777777" w:rsidR="00045973" w:rsidRPr="00045973" w:rsidRDefault="00045973" w:rsidP="00045973">
      <w:pPr>
        <w:spacing w:before="100" w:beforeAutospacing="1" w:after="100" w:afterAutospacing="1" w:line="240" w:lineRule="auto"/>
        <w:outlineLvl w:val="1"/>
        <w:rPr>
          <w:rFonts w:ascii="Times New Roman" w:eastAsia="Times New Roman" w:hAnsi="Times New Roman" w:cs="Times New Roman"/>
          <w:b/>
          <w:bCs/>
          <w:kern w:val="0"/>
          <w:sz w:val="36"/>
          <w:szCs w:val="36"/>
          <w:lang w:val="en-KE" w:eastAsia="en-KE"/>
          <w14:ligatures w14:val="none"/>
        </w:rPr>
      </w:pPr>
      <w:r w:rsidRPr="00045973">
        <w:rPr>
          <w:rFonts w:ascii="Times New Roman" w:eastAsia="Times New Roman" w:hAnsi="Times New Roman" w:cs="Times New Roman"/>
          <w:b/>
          <w:bCs/>
          <w:kern w:val="0"/>
          <w:sz w:val="36"/>
          <w:szCs w:val="36"/>
          <w:lang w:val="en-KE" w:eastAsia="en-KE"/>
          <w14:ligatures w14:val="none"/>
        </w:rPr>
        <w:t>Visual Takeaway for the Dashboard</w:t>
      </w:r>
    </w:p>
    <w:p w14:paraId="5A41EA12" w14:textId="77777777" w:rsidR="00045973" w:rsidRPr="00045973" w:rsidRDefault="00045973" w:rsidP="00045973">
      <w:p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b/>
          <w:bCs/>
          <w:kern w:val="0"/>
          <w:lang w:val="en-KE" w:eastAsia="en-KE"/>
          <w14:ligatures w14:val="none"/>
        </w:rPr>
        <w:t>Dashboard Platform:</w:t>
      </w:r>
      <w:r w:rsidRPr="00045973">
        <w:rPr>
          <w:rFonts w:ascii="Times New Roman" w:eastAsia="Times New Roman" w:hAnsi="Times New Roman" w:cs="Times New Roman"/>
          <w:kern w:val="0"/>
          <w:lang w:val="en-KE" w:eastAsia="en-KE"/>
          <w14:ligatures w14:val="none"/>
        </w:rPr>
        <w:t xml:space="preserve"> R Shiny + Plotly + flexdashboard</w:t>
      </w:r>
    </w:p>
    <w:p w14:paraId="2DBDA47C" w14:textId="77777777" w:rsidR="00045973" w:rsidRPr="00045973" w:rsidRDefault="00045973" w:rsidP="00045973">
      <w:p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b/>
          <w:bCs/>
          <w:kern w:val="0"/>
          <w:lang w:val="en-KE" w:eastAsia="en-KE"/>
          <w14:ligatures w14:val="none"/>
        </w:rPr>
        <w:t>Dashboard Access:</w:t>
      </w:r>
      <w:r w:rsidRPr="00045973">
        <w:rPr>
          <w:rFonts w:ascii="Times New Roman" w:eastAsia="Times New Roman" w:hAnsi="Times New Roman" w:cs="Times New Roman"/>
          <w:kern w:val="0"/>
          <w:lang w:val="en-KE" w:eastAsia="en-KE"/>
          <w14:ligatures w14:val="none"/>
        </w:rPr>
        <w:t xml:space="preserve"> [Link to your deployed R Shiny app]</w:t>
      </w:r>
    </w:p>
    <w:p w14:paraId="5F5BEAC2" w14:textId="77777777" w:rsidR="00045973" w:rsidRPr="00045973" w:rsidRDefault="00045973" w:rsidP="00045973">
      <w:p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b/>
          <w:bCs/>
          <w:kern w:val="0"/>
          <w:lang w:val="en-KE" w:eastAsia="en-KE"/>
          <w14:ligatures w14:val="none"/>
        </w:rPr>
        <w:t>Visual Components:</w:t>
      </w:r>
    </w:p>
    <w:p w14:paraId="6449F9C7" w14:textId="77777777" w:rsidR="00045973" w:rsidRPr="00045973" w:rsidRDefault="00045973" w:rsidP="00045973">
      <w:pPr>
        <w:numPr>
          <w:ilvl w:val="0"/>
          <w:numId w:val="7"/>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b/>
          <w:bCs/>
          <w:kern w:val="0"/>
          <w:lang w:val="en-KE" w:eastAsia="en-KE"/>
          <w14:ligatures w14:val="none"/>
        </w:rPr>
        <w:t>Bar Chart (ggplot2):</w:t>
      </w:r>
      <w:r w:rsidRPr="00045973">
        <w:rPr>
          <w:rFonts w:ascii="Times New Roman" w:eastAsia="Times New Roman" w:hAnsi="Times New Roman" w:cs="Times New Roman"/>
          <w:kern w:val="0"/>
          <w:lang w:val="en-KE" w:eastAsia="en-KE"/>
          <w14:ligatures w14:val="none"/>
        </w:rPr>
        <w:t xml:space="preserve"> Shows a strong central clustering of crime, tapering toward the northern and eastern fringes.</w:t>
      </w:r>
    </w:p>
    <w:p w14:paraId="05003751" w14:textId="77777777" w:rsidR="00045973" w:rsidRPr="00045973" w:rsidRDefault="00045973" w:rsidP="00045973">
      <w:pPr>
        <w:numPr>
          <w:ilvl w:val="0"/>
          <w:numId w:val="7"/>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b/>
          <w:bCs/>
          <w:kern w:val="0"/>
          <w:lang w:val="en-KE" w:eastAsia="en-KE"/>
          <w14:ligatures w14:val="none"/>
        </w:rPr>
        <w:t>Bubble Plot (plotly):</w:t>
      </w:r>
      <w:r w:rsidRPr="00045973">
        <w:rPr>
          <w:rFonts w:ascii="Times New Roman" w:eastAsia="Times New Roman" w:hAnsi="Times New Roman" w:cs="Times New Roman"/>
          <w:kern w:val="0"/>
          <w:lang w:val="en-KE" w:eastAsia="en-KE"/>
          <w14:ligatures w14:val="none"/>
        </w:rPr>
        <w:t xml:space="preserve"> Illustrates how higher urbanization rates correlate with elevated crime rates, especially in Kampala and Masaka.</w:t>
      </w:r>
    </w:p>
    <w:p w14:paraId="7456C0BD" w14:textId="77777777" w:rsidR="00045973" w:rsidRPr="00045973" w:rsidRDefault="00045973" w:rsidP="00045973">
      <w:pPr>
        <w:numPr>
          <w:ilvl w:val="0"/>
          <w:numId w:val="7"/>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b/>
          <w:bCs/>
          <w:kern w:val="0"/>
          <w:lang w:val="en-KE" w:eastAsia="en-KE"/>
          <w14:ligatures w14:val="none"/>
        </w:rPr>
        <w:t>Cluster Map (leaflet):</w:t>
      </w:r>
      <w:r w:rsidRPr="00045973">
        <w:rPr>
          <w:rFonts w:ascii="Times New Roman" w:eastAsia="Times New Roman" w:hAnsi="Times New Roman" w:cs="Times New Roman"/>
          <w:kern w:val="0"/>
          <w:lang w:val="en-KE" w:eastAsia="en-KE"/>
          <w14:ligatures w14:val="none"/>
        </w:rPr>
        <w:t xml:space="preserve"> Highlights three-tier regional segmentation, aiding policy prioritization and resource allocation.</w:t>
      </w:r>
    </w:p>
    <w:p w14:paraId="3F2D1A35" w14:textId="77777777" w:rsidR="00045973" w:rsidRPr="00045973" w:rsidRDefault="00045973" w:rsidP="00045973">
      <w:pPr>
        <w:numPr>
          <w:ilvl w:val="0"/>
          <w:numId w:val="7"/>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b/>
          <w:bCs/>
          <w:kern w:val="0"/>
          <w:lang w:val="en-KE" w:eastAsia="en-KE"/>
          <w14:ligatures w14:val="none"/>
        </w:rPr>
        <w:t>Forecast Line Chart (ggplot2 + forecast):</w:t>
      </w:r>
      <w:r w:rsidRPr="00045973">
        <w:rPr>
          <w:rFonts w:ascii="Times New Roman" w:eastAsia="Times New Roman" w:hAnsi="Times New Roman" w:cs="Times New Roman"/>
          <w:kern w:val="0"/>
          <w:lang w:val="en-KE" w:eastAsia="en-KE"/>
          <w14:ligatures w14:val="none"/>
        </w:rPr>
        <w:t xml:space="preserve"> Displays the temporal decline post-2021 and projected rebound by 2025.</w:t>
      </w:r>
    </w:p>
    <w:p w14:paraId="40532D5C" w14:textId="77777777" w:rsidR="00045973" w:rsidRPr="00045973" w:rsidRDefault="00045973" w:rsidP="00045973">
      <w:p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b/>
          <w:bCs/>
          <w:kern w:val="0"/>
          <w:lang w:val="en-KE" w:eastAsia="en-KE"/>
          <w14:ligatures w14:val="none"/>
        </w:rPr>
        <w:t>Summary Note:</w:t>
      </w:r>
      <w:r w:rsidRPr="00045973">
        <w:rPr>
          <w:rFonts w:ascii="Times New Roman" w:eastAsia="Times New Roman" w:hAnsi="Times New Roman" w:cs="Times New Roman"/>
          <w:kern w:val="0"/>
          <w:lang w:val="en-KE" w:eastAsia="en-KE"/>
          <w14:ligatures w14:val="none"/>
        </w:rPr>
        <w:t xml:space="preserve"> This multi-layered analysis confirms that Uganda's crime landscape is </w:t>
      </w:r>
      <w:r w:rsidRPr="00045973">
        <w:rPr>
          <w:rFonts w:ascii="Times New Roman" w:eastAsia="Times New Roman" w:hAnsi="Times New Roman" w:cs="Times New Roman"/>
          <w:i/>
          <w:iCs/>
          <w:kern w:val="0"/>
          <w:lang w:val="en-KE" w:eastAsia="en-KE"/>
          <w14:ligatures w14:val="none"/>
        </w:rPr>
        <w:t>not uniformly distributed</w:t>
      </w:r>
      <w:r w:rsidRPr="00045973">
        <w:rPr>
          <w:rFonts w:ascii="Times New Roman" w:eastAsia="Times New Roman" w:hAnsi="Times New Roman" w:cs="Times New Roman"/>
          <w:kern w:val="0"/>
          <w:lang w:val="en-KE" w:eastAsia="en-KE"/>
          <w14:ligatures w14:val="none"/>
        </w:rPr>
        <w:t xml:space="preserve"> — it is spatially polarized, socio-economically influenced, and temporally dynamic. Effective policy should thus combine targeted law enforcement in urban hotspots with poverty alleviation and urban management strategies to sustain national peace and security.</w:t>
      </w:r>
    </w:p>
    <w:p w14:paraId="51FFEE8C" w14:textId="77777777" w:rsidR="00045973" w:rsidRPr="00045973" w:rsidRDefault="00045973" w:rsidP="00045973">
      <w:pPr>
        <w:spacing w:after="0"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pict w14:anchorId="633DDA5F">
          <v:rect id="_x0000_i1099" style="width:0;height:1.5pt" o:hralign="center" o:hrstd="t" o:hr="t" fillcolor="#a0a0a0" stroked="f"/>
        </w:pict>
      </w:r>
    </w:p>
    <w:p w14:paraId="626F5FAD" w14:textId="77777777" w:rsidR="00045973" w:rsidRPr="00045973" w:rsidRDefault="00045973" w:rsidP="00045973">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14:ligatures w14:val="none"/>
        </w:rPr>
      </w:pPr>
      <w:r w:rsidRPr="00045973">
        <w:rPr>
          <w:rFonts w:ascii="Times New Roman" w:eastAsia="Times New Roman" w:hAnsi="Times New Roman" w:cs="Times New Roman"/>
          <w:b/>
          <w:bCs/>
          <w:kern w:val="36"/>
          <w:sz w:val="48"/>
          <w:szCs w:val="48"/>
          <w:lang w:val="en-KE" w:eastAsia="en-KE"/>
          <w14:ligatures w14:val="none"/>
        </w:rPr>
        <w:t>POLICY IMPLICATIONS, LIMITATIONS &amp; CONCLUSION</w:t>
      </w:r>
    </w:p>
    <w:p w14:paraId="65B6627C" w14:textId="77777777" w:rsidR="00045973" w:rsidRPr="00045973" w:rsidRDefault="00045973" w:rsidP="00045973">
      <w:pPr>
        <w:spacing w:before="100" w:beforeAutospacing="1" w:after="100" w:afterAutospacing="1" w:line="240" w:lineRule="auto"/>
        <w:outlineLvl w:val="1"/>
        <w:rPr>
          <w:rFonts w:ascii="Times New Roman" w:eastAsia="Times New Roman" w:hAnsi="Times New Roman" w:cs="Times New Roman"/>
          <w:b/>
          <w:bCs/>
          <w:kern w:val="0"/>
          <w:sz w:val="36"/>
          <w:szCs w:val="36"/>
          <w:lang w:val="en-KE" w:eastAsia="en-KE"/>
          <w14:ligatures w14:val="none"/>
        </w:rPr>
      </w:pPr>
      <w:r w:rsidRPr="00045973">
        <w:rPr>
          <w:rFonts w:ascii="Times New Roman" w:eastAsia="Times New Roman" w:hAnsi="Times New Roman" w:cs="Times New Roman"/>
          <w:b/>
          <w:bCs/>
          <w:kern w:val="0"/>
          <w:sz w:val="36"/>
          <w:szCs w:val="36"/>
          <w:lang w:val="en-KE" w:eastAsia="en-KE"/>
          <w14:ligatures w14:val="none"/>
        </w:rPr>
        <w:t>1. Policy Implications and Recommendations</w:t>
      </w:r>
    </w:p>
    <w:p w14:paraId="20ED2BCE" w14:textId="77777777" w:rsidR="00045973" w:rsidRPr="00045973" w:rsidRDefault="00045973" w:rsidP="00045973">
      <w:p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The results point toward a strong link between urban expansion, economic vulnerability, and crime concentration in Uganda's central corridor. Translating these insights into action requires targeted and coordinated interventions:</w:t>
      </w:r>
    </w:p>
    <w:p w14:paraId="45B641DF" w14:textId="77777777" w:rsidR="00045973" w:rsidRPr="00045973" w:rsidRDefault="00045973" w:rsidP="00045973">
      <w:pPr>
        <w:numPr>
          <w:ilvl w:val="0"/>
          <w:numId w:val="8"/>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b/>
          <w:bCs/>
          <w:kern w:val="0"/>
          <w:lang w:val="en-KE" w:eastAsia="en-KE"/>
          <w14:ligatures w14:val="none"/>
        </w:rPr>
        <w:t>Urban-Centric Policing:</w:t>
      </w:r>
      <w:r w:rsidRPr="00045973">
        <w:rPr>
          <w:rFonts w:ascii="Times New Roman" w:eastAsia="Times New Roman" w:hAnsi="Times New Roman" w:cs="Times New Roman"/>
          <w:kern w:val="0"/>
          <w:lang w:val="en-KE" w:eastAsia="en-KE"/>
          <w14:ligatures w14:val="none"/>
        </w:rPr>
        <w:t xml:space="preserve"> Deploy predictive policing and crime-mapping tools in Kampala Metropolitan and Greater Masaka, where risk concentration is highest. Enhanced patrol scheduling and digital surveillance can help deter urban theft and economic crimes.</w:t>
      </w:r>
    </w:p>
    <w:p w14:paraId="7C09DF26" w14:textId="77777777" w:rsidR="00045973" w:rsidRPr="00045973" w:rsidRDefault="00045973" w:rsidP="00045973">
      <w:pPr>
        <w:numPr>
          <w:ilvl w:val="0"/>
          <w:numId w:val="8"/>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b/>
          <w:bCs/>
          <w:kern w:val="0"/>
          <w:lang w:val="en-KE" w:eastAsia="en-KE"/>
          <w14:ligatures w14:val="none"/>
        </w:rPr>
        <w:t>Socioeconomic Stabilization:</w:t>
      </w:r>
      <w:r w:rsidRPr="00045973">
        <w:rPr>
          <w:rFonts w:ascii="Times New Roman" w:eastAsia="Times New Roman" w:hAnsi="Times New Roman" w:cs="Times New Roman"/>
          <w:kern w:val="0"/>
          <w:lang w:val="en-KE" w:eastAsia="en-KE"/>
          <w14:ligatures w14:val="none"/>
        </w:rPr>
        <w:t xml:space="preserve"> Integrate crime prevention with employment programs — especially for youth in high-urbanization zones — to reduce the cyclical spikes in domestic and economic-related offences.</w:t>
      </w:r>
    </w:p>
    <w:p w14:paraId="21C2BE86" w14:textId="77777777" w:rsidR="00045973" w:rsidRPr="00045973" w:rsidRDefault="00045973" w:rsidP="00045973">
      <w:pPr>
        <w:numPr>
          <w:ilvl w:val="0"/>
          <w:numId w:val="8"/>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b/>
          <w:bCs/>
          <w:kern w:val="0"/>
          <w:lang w:val="en-KE" w:eastAsia="en-KE"/>
          <w14:ligatures w14:val="none"/>
        </w:rPr>
        <w:lastRenderedPageBreak/>
        <w:t>Data-Driven Resource Allocation:</w:t>
      </w:r>
      <w:r w:rsidRPr="00045973">
        <w:rPr>
          <w:rFonts w:ascii="Times New Roman" w:eastAsia="Times New Roman" w:hAnsi="Times New Roman" w:cs="Times New Roman"/>
          <w:kern w:val="0"/>
          <w:lang w:val="en-KE" w:eastAsia="en-KE"/>
          <w14:ligatures w14:val="none"/>
        </w:rPr>
        <w:t xml:space="preserve"> The three-tier regional risk classification can inform budget prioritization and strategic deployment of police personnel, ensuring that high-vulnerability areas receive proportionate attention.</w:t>
      </w:r>
    </w:p>
    <w:p w14:paraId="4713EF20" w14:textId="77777777" w:rsidR="00045973" w:rsidRPr="00045973" w:rsidRDefault="00045973" w:rsidP="00045973">
      <w:pPr>
        <w:numPr>
          <w:ilvl w:val="0"/>
          <w:numId w:val="8"/>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b/>
          <w:bCs/>
          <w:kern w:val="0"/>
          <w:lang w:val="en-KE" w:eastAsia="en-KE"/>
          <w14:ligatures w14:val="none"/>
        </w:rPr>
        <w:t>Community and Local Governance Engagement:</w:t>
      </w:r>
      <w:r w:rsidRPr="00045973">
        <w:rPr>
          <w:rFonts w:ascii="Times New Roman" w:eastAsia="Times New Roman" w:hAnsi="Times New Roman" w:cs="Times New Roman"/>
          <w:kern w:val="0"/>
          <w:lang w:val="en-KE" w:eastAsia="en-KE"/>
          <w14:ligatures w14:val="none"/>
        </w:rPr>
        <w:t xml:space="preserve"> Strengthen community policing and social awareness campaigns in rural and low-risk regions (e.g., Kigezi, Busoga North). These areas demonstrate how strong community structures can reduce crime even under economic stress.</w:t>
      </w:r>
    </w:p>
    <w:p w14:paraId="62C96D4C" w14:textId="77777777" w:rsidR="00045973" w:rsidRPr="00045973" w:rsidRDefault="00045973" w:rsidP="00045973">
      <w:pPr>
        <w:numPr>
          <w:ilvl w:val="0"/>
          <w:numId w:val="8"/>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b/>
          <w:bCs/>
          <w:kern w:val="0"/>
          <w:lang w:val="en-KE" w:eastAsia="en-KE"/>
          <w14:ligatures w14:val="none"/>
        </w:rPr>
        <w:t>Integrated Monitoring Dashboard:</w:t>
      </w:r>
      <w:r w:rsidRPr="00045973">
        <w:rPr>
          <w:rFonts w:ascii="Times New Roman" w:eastAsia="Times New Roman" w:hAnsi="Times New Roman" w:cs="Times New Roman"/>
          <w:kern w:val="0"/>
          <w:lang w:val="en-KE" w:eastAsia="en-KE"/>
          <w14:ligatures w14:val="none"/>
        </w:rPr>
        <w:t xml:space="preserve"> Develop a national crime analytics platform using </w:t>
      </w:r>
      <w:r w:rsidRPr="00045973">
        <w:rPr>
          <w:rFonts w:ascii="Times New Roman" w:eastAsia="Times New Roman" w:hAnsi="Times New Roman" w:cs="Times New Roman"/>
          <w:b/>
          <w:bCs/>
          <w:kern w:val="0"/>
          <w:lang w:val="en-KE" w:eastAsia="en-KE"/>
          <w14:ligatures w14:val="none"/>
        </w:rPr>
        <w:t>R Shiny</w:t>
      </w:r>
      <w:r w:rsidRPr="00045973">
        <w:rPr>
          <w:rFonts w:ascii="Times New Roman" w:eastAsia="Times New Roman" w:hAnsi="Times New Roman" w:cs="Times New Roman"/>
          <w:kern w:val="0"/>
          <w:lang w:val="en-KE" w:eastAsia="en-KE"/>
          <w14:ligatures w14:val="none"/>
        </w:rPr>
        <w:t>, integrating real-time data from police, census, and urbanization departments to track evolving security dynamics.</w:t>
      </w:r>
    </w:p>
    <w:p w14:paraId="6472F22C" w14:textId="77777777" w:rsidR="00045973" w:rsidRPr="00045973" w:rsidRDefault="00045973" w:rsidP="00045973">
      <w:pPr>
        <w:spacing w:before="100" w:beforeAutospacing="1" w:after="100" w:afterAutospacing="1" w:line="240" w:lineRule="auto"/>
        <w:outlineLvl w:val="1"/>
        <w:rPr>
          <w:rFonts w:ascii="Times New Roman" w:eastAsia="Times New Roman" w:hAnsi="Times New Roman" w:cs="Times New Roman"/>
          <w:b/>
          <w:bCs/>
          <w:kern w:val="0"/>
          <w:sz w:val="36"/>
          <w:szCs w:val="36"/>
          <w:lang w:val="en-KE" w:eastAsia="en-KE"/>
          <w14:ligatures w14:val="none"/>
        </w:rPr>
      </w:pPr>
      <w:r w:rsidRPr="00045973">
        <w:rPr>
          <w:rFonts w:ascii="Times New Roman" w:eastAsia="Times New Roman" w:hAnsi="Times New Roman" w:cs="Times New Roman"/>
          <w:b/>
          <w:bCs/>
          <w:kern w:val="0"/>
          <w:sz w:val="36"/>
          <w:szCs w:val="36"/>
          <w:lang w:val="en-KE" w:eastAsia="en-KE"/>
          <w14:ligatures w14:val="none"/>
        </w:rPr>
        <w:t>2. Limitations &amp; Future Work</w:t>
      </w:r>
    </w:p>
    <w:p w14:paraId="28C15B9A" w14:textId="77777777" w:rsidR="00045973" w:rsidRPr="00045973" w:rsidRDefault="00045973" w:rsidP="00045973">
      <w:p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While the study provides a comprehensive picture of crime dynamics, a few challenges remain:</w:t>
      </w:r>
    </w:p>
    <w:p w14:paraId="1CE3DFB7" w14:textId="77777777" w:rsidR="00045973" w:rsidRPr="00045973" w:rsidRDefault="00045973" w:rsidP="00045973">
      <w:pPr>
        <w:numPr>
          <w:ilvl w:val="0"/>
          <w:numId w:val="9"/>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b/>
          <w:bCs/>
          <w:kern w:val="0"/>
          <w:lang w:val="en-KE" w:eastAsia="en-KE"/>
          <w14:ligatures w14:val="none"/>
        </w:rPr>
        <w:t>Data Granularity:</w:t>
      </w:r>
      <w:r w:rsidRPr="00045973">
        <w:rPr>
          <w:rFonts w:ascii="Times New Roman" w:eastAsia="Times New Roman" w:hAnsi="Times New Roman" w:cs="Times New Roman"/>
          <w:kern w:val="0"/>
          <w:lang w:val="en-KE" w:eastAsia="en-KE"/>
          <w14:ligatures w14:val="none"/>
        </w:rPr>
        <w:t xml:space="preserve"> Some regions aggregate multiple sub-districts, which may blur local variations in crime intensity.</w:t>
      </w:r>
    </w:p>
    <w:p w14:paraId="6D0A2EDE" w14:textId="77777777" w:rsidR="00045973" w:rsidRPr="00045973" w:rsidRDefault="00045973" w:rsidP="00045973">
      <w:pPr>
        <w:numPr>
          <w:ilvl w:val="0"/>
          <w:numId w:val="9"/>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b/>
          <w:bCs/>
          <w:kern w:val="0"/>
          <w:lang w:val="en-KE" w:eastAsia="en-KE"/>
          <w14:ligatures w14:val="none"/>
        </w:rPr>
        <w:t>Reporting Bias:</w:t>
      </w:r>
      <w:r w:rsidRPr="00045973">
        <w:rPr>
          <w:rFonts w:ascii="Times New Roman" w:eastAsia="Times New Roman" w:hAnsi="Times New Roman" w:cs="Times New Roman"/>
          <w:kern w:val="0"/>
          <w:lang w:val="en-KE" w:eastAsia="en-KE"/>
          <w14:ligatures w14:val="none"/>
        </w:rPr>
        <w:t xml:space="preserve"> Underreporting in rural regions — especially for domestic and sexual offences — may lead to underestimated risk levels.</w:t>
      </w:r>
    </w:p>
    <w:p w14:paraId="3AB4EE1D" w14:textId="77777777" w:rsidR="00045973" w:rsidRPr="00045973" w:rsidRDefault="00045973" w:rsidP="00045973">
      <w:pPr>
        <w:numPr>
          <w:ilvl w:val="0"/>
          <w:numId w:val="9"/>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b/>
          <w:bCs/>
          <w:kern w:val="0"/>
          <w:lang w:val="en-KE" w:eastAsia="en-KE"/>
          <w14:ligatures w14:val="none"/>
        </w:rPr>
        <w:t>Model Scope:</w:t>
      </w:r>
      <w:r w:rsidRPr="00045973">
        <w:rPr>
          <w:rFonts w:ascii="Times New Roman" w:eastAsia="Times New Roman" w:hAnsi="Times New Roman" w:cs="Times New Roman"/>
          <w:kern w:val="0"/>
          <w:lang w:val="en-KE" w:eastAsia="en-KE"/>
          <w14:ligatures w14:val="none"/>
        </w:rPr>
        <w:t xml:space="preserve"> The current ARIMA forecast captures general trends but does not yet incorporate real-time or non-linear predictors such as migration, inflation, or conflict data.</w:t>
      </w:r>
    </w:p>
    <w:p w14:paraId="4A1FA4ED" w14:textId="77777777" w:rsidR="00045973" w:rsidRPr="00045973" w:rsidRDefault="00045973" w:rsidP="00045973">
      <w:p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b/>
          <w:bCs/>
          <w:kern w:val="0"/>
          <w:lang w:val="en-KE" w:eastAsia="en-KE"/>
          <w14:ligatures w14:val="none"/>
        </w:rPr>
        <w:t>Future Research Directions:</w:t>
      </w:r>
    </w:p>
    <w:p w14:paraId="3B07027F" w14:textId="77777777" w:rsidR="00045973" w:rsidRPr="00045973" w:rsidRDefault="00045973" w:rsidP="00045973">
      <w:pPr>
        <w:numPr>
          <w:ilvl w:val="0"/>
          <w:numId w:val="10"/>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Incorporate real-time police reports, mobile data feeds, and social media signals to enhance situational awareness.</w:t>
      </w:r>
    </w:p>
    <w:p w14:paraId="16F79948" w14:textId="77777777" w:rsidR="00045973" w:rsidRPr="00045973" w:rsidRDefault="00045973" w:rsidP="00045973">
      <w:pPr>
        <w:numPr>
          <w:ilvl w:val="0"/>
          <w:numId w:val="10"/>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 xml:space="preserve">Explore machine learning–based spatiotemporal models (e.g., </w:t>
      </w:r>
      <w:r w:rsidRPr="00045973">
        <w:rPr>
          <w:rFonts w:ascii="Times New Roman" w:eastAsia="Times New Roman" w:hAnsi="Times New Roman" w:cs="Times New Roman"/>
          <w:b/>
          <w:bCs/>
          <w:kern w:val="0"/>
          <w:lang w:val="en-KE" w:eastAsia="en-KE"/>
          <w14:ligatures w14:val="none"/>
        </w:rPr>
        <w:t>Prophet package in R</w:t>
      </w:r>
      <w:r w:rsidRPr="00045973">
        <w:rPr>
          <w:rFonts w:ascii="Times New Roman" w:eastAsia="Times New Roman" w:hAnsi="Times New Roman" w:cs="Times New Roman"/>
          <w:kern w:val="0"/>
          <w:lang w:val="en-KE" w:eastAsia="en-KE"/>
          <w14:ligatures w14:val="none"/>
        </w:rPr>
        <w:t>, XGBoost hybrids) for better predictive accuracy.</w:t>
      </w:r>
    </w:p>
    <w:p w14:paraId="33C01C26" w14:textId="77777777" w:rsidR="00045973" w:rsidRPr="00045973" w:rsidRDefault="00045973" w:rsidP="00045973">
      <w:pPr>
        <w:numPr>
          <w:ilvl w:val="0"/>
          <w:numId w:val="10"/>
        </w:num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 xml:space="preserve">Extend the Composite Vulnerability Index into a national peace resilience framework for periodic monitoring using </w:t>
      </w:r>
      <w:r w:rsidRPr="00045973">
        <w:rPr>
          <w:rFonts w:ascii="Times New Roman" w:eastAsia="Times New Roman" w:hAnsi="Times New Roman" w:cs="Times New Roman"/>
          <w:b/>
          <w:bCs/>
          <w:kern w:val="0"/>
          <w:lang w:val="en-KE" w:eastAsia="en-KE"/>
          <w14:ligatures w14:val="none"/>
        </w:rPr>
        <w:t>R Markdown</w:t>
      </w:r>
      <w:r w:rsidRPr="00045973">
        <w:rPr>
          <w:rFonts w:ascii="Times New Roman" w:eastAsia="Times New Roman" w:hAnsi="Times New Roman" w:cs="Times New Roman"/>
          <w:kern w:val="0"/>
          <w:lang w:val="en-KE" w:eastAsia="en-KE"/>
          <w14:ligatures w14:val="none"/>
        </w:rPr>
        <w:t xml:space="preserve"> automated reporting.</w:t>
      </w:r>
    </w:p>
    <w:p w14:paraId="6C04B219" w14:textId="77777777" w:rsidR="00045973" w:rsidRPr="00045973" w:rsidRDefault="00045973" w:rsidP="00045973">
      <w:pPr>
        <w:spacing w:before="100" w:beforeAutospacing="1" w:after="100" w:afterAutospacing="1" w:line="240" w:lineRule="auto"/>
        <w:outlineLvl w:val="1"/>
        <w:rPr>
          <w:rFonts w:ascii="Times New Roman" w:eastAsia="Times New Roman" w:hAnsi="Times New Roman" w:cs="Times New Roman"/>
          <w:b/>
          <w:bCs/>
          <w:kern w:val="0"/>
          <w:sz w:val="36"/>
          <w:szCs w:val="36"/>
          <w:lang w:val="en-KE" w:eastAsia="en-KE"/>
          <w14:ligatures w14:val="none"/>
        </w:rPr>
      </w:pPr>
      <w:r w:rsidRPr="00045973">
        <w:rPr>
          <w:rFonts w:ascii="Times New Roman" w:eastAsia="Times New Roman" w:hAnsi="Times New Roman" w:cs="Times New Roman"/>
          <w:b/>
          <w:bCs/>
          <w:kern w:val="0"/>
          <w:sz w:val="36"/>
          <w:szCs w:val="36"/>
          <w:lang w:val="en-KE" w:eastAsia="en-KE"/>
          <w14:ligatures w14:val="none"/>
        </w:rPr>
        <w:t>3. Conclusion &amp; Takeaway</w:t>
      </w:r>
    </w:p>
    <w:p w14:paraId="0B315030" w14:textId="77777777" w:rsidR="00045973" w:rsidRPr="00045973" w:rsidRDefault="00045973" w:rsidP="00045973">
      <w:p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 xml:space="preserve">Our analysis demonstrates that crime in Uganda is </w:t>
      </w:r>
      <w:r w:rsidRPr="00045973">
        <w:rPr>
          <w:rFonts w:ascii="Times New Roman" w:eastAsia="Times New Roman" w:hAnsi="Times New Roman" w:cs="Times New Roman"/>
          <w:i/>
          <w:iCs/>
          <w:kern w:val="0"/>
          <w:lang w:val="en-KE" w:eastAsia="en-KE"/>
          <w14:ligatures w14:val="none"/>
        </w:rPr>
        <w:t>both a spatial and socioeconomic story</w:t>
      </w:r>
      <w:r w:rsidRPr="00045973">
        <w:rPr>
          <w:rFonts w:ascii="Times New Roman" w:eastAsia="Times New Roman" w:hAnsi="Times New Roman" w:cs="Times New Roman"/>
          <w:kern w:val="0"/>
          <w:lang w:val="en-KE" w:eastAsia="en-KE"/>
          <w14:ligatures w14:val="none"/>
        </w:rPr>
        <w:t xml:space="preserve"> — rooted in urban growth patterns, inequality, and enforcement dynamics. Central Uganda remains the most vulnerable, but localized resilience in rural regions highlights that community engagement and inclusive development reduce crime more sustainably than policing alone.</w:t>
      </w:r>
    </w:p>
    <w:p w14:paraId="7DDDF283" w14:textId="77777777" w:rsidR="00045973" w:rsidRPr="00045973" w:rsidRDefault="00045973" w:rsidP="00045973">
      <w:p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b/>
          <w:bCs/>
          <w:kern w:val="0"/>
          <w:lang w:val="en-KE" w:eastAsia="en-KE"/>
          <w14:ligatures w14:val="none"/>
        </w:rPr>
        <w:t>"Using data to make peace visible."</w:t>
      </w:r>
    </w:p>
    <w:p w14:paraId="46AD8AD1" w14:textId="77777777" w:rsidR="00045973" w:rsidRPr="00045973" w:rsidRDefault="00045973" w:rsidP="00045973">
      <w:pPr>
        <w:spacing w:before="100" w:beforeAutospacing="1" w:after="100" w:afterAutospacing="1" w:line="240" w:lineRule="auto"/>
        <w:rPr>
          <w:rFonts w:ascii="Times New Roman" w:eastAsia="Times New Roman" w:hAnsi="Times New Roman" w:cs="Times New Roman"/>
          <w:kern w:val="0"/>
          <w:lang w:val="en-KE" w:eastAsia="en-KE"/>
          <w14:ligatures w14:val="none"/>
        </w:rPr>
      </w:pPr>
      <w:r w:rsidRPr="00045973">
        <w:rPr>
          <w:rFonts w:ascii="Times New Roman" w:eastAsia="Times New Roman" w:hAnsi="Times New Roman" w:cs="Times New Roman"/>
          <w:kern w:val="0"/>
          <w:lang w:val="en-KE" w:eastAsia="en-KE"/>
          <w14:ligatures w14:val="none"/>
        </w:rPr>
        <w:t xml:space="preserve">This study reinforces that </w:t>
      </w:r>
      <w:r w:rsidRPr="00045973">
        <w:rPr>
          <w:rFonts w:ascii="Times New Roman" w:eastAsia="Times New Roman" w:hAnsi="Times New Roman" w:cs="Times New Roman"/>
          <w:b/>
          <w:bCs/>
          <w:kern w:val="0"/>
          <w:lang w:val="en-KE" w:eastAsia="en-KE"/>
          <w14:ligatures w14:val="none"/>
        </w:rPr>
        <w:t>data analytics is not just about prediction — it's about prevention.</w:t>
      </w:r>
      <w:r w:rsidRPr="00045973">
        <w:rPr>
          <w:rFonts w:ascii="Times New Roman" w:eastAsia="Times New Roman" w:hAnsi="Times New Roman" w:cs="Times New Roman"/>
          <w:kern w:val="0"/>
          <w:lang w:val="en-KE" w:eastAsia="en-KE"/>
          <w14:ligatures w14:val="none"/>
        </w:rPr>
        <w:t xml:space="preserve"> When policymakers, analysts, and communities act on these insights, data becomes a powerful tool for building safer, more peaceful societies.</w:t>
      </w:r>
    </w:p>
    <w:p w14:paraId="313D70D9" w14:textId="77777777" w:rsidR="00ED5545" w:rsidRDefault="00ED5545"/>
    <w:sectPr w:rsidR="00ED55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765B4"/>
    <w:multiLevelType w:val="multilevel"/>
    <w:tmpl w:val="E3FCD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185B81"/>
    <w:multiLevelType w:val="multilevel"/>
    <w:tmpl w:val="34CE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F240C2"/>
    <w:multiLevelType w:val="multilevel"/>
    <w:tmpl w:val="4012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82535A"/>
    <w:multiLevelType w:val="multilevel"/>
    <w:tmpl w:val="D14E4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FA61D5"/>
    <w:multiLevelType w:val="multilevel"/>
    <w:tmpl w:val="D5EAF022"/>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 w15:restartNumberingAfterBreak="0">
    <w:nsid w:val="2C3E0C9A"/>
    <w:multiLevelType w:val="multilevel"/>
    <w:tmpl w:val="1DB62020"/>
    <w:lvl w:ilvl="0">
      <w:start w:val="1"/>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0E214F7"/>
    <w:multiLevelType w:val="multilevel"/>
    <w:tmpl w:val="FA427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1E1636"/>
    <w:multiLevelType w:val="multilevel"/>
    <w:tmpl w:val="76B80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B46B70"/>
    <w:multiLevelType w:val="multilevel"/>
    <w:tmpl w:val="D7A69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8F08E4"/>
    <w:multiLevelType w:val="multilevel"/>
    <w:tmpl w:val="A326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842E1B"/>
    <w:multiLevelType w:val="multilevel"/>
    <w:tmpl w:val="F8F2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3043ED"/>
    <w:multiLevelType w:val="multilevel"/>
    <w:tmpl w:val="45B21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5B0804"/>
    <w:multiLevelType w:val="hybridMultilevel"/>
    <w:tmpl w:val="E646AE12"/>
    <w:lvl w:ilvl="0" w:tplc="4520575C">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790F0267"/>
    <w:multiLevelType w:val="multilevel"/>
    <w:tmpl w:val="9B32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520822">
    <w:abstractNumId w:val="13"/>
  </w:num>
  <w:num w:numId="2" w16cid:durableId="112404185">
    <w:abstractNumId w:val="10"/>
  </w:num>
  <w:num w:numId="3" w16cid:durableId="457576875">
    <w:abstractNumId w:val="1"/>
  </w:num>
  <w:num w:numId="4" w16cid:durableId="1025519436">
    <w:abstractNumId w:val="0"/>
  </w:num>
  <w:num w:numId="5" w16cid:durableId="653683232">
    <w:abstractNumId w:val="8"/>
  </w:num>
  <w:num w:numId="6" w16cid:durableId="1650937525">
    <w:abstractNumId w:val="2"/>
  </w:num>
  <w:num w:numId="7" w16cid:durableId="1836727301">
    <w:abstractNumId w:val="6"/>
  </w:num>
  <w:num w:numId="8" w16cid:durableId="1873299952">
    <w:abstractNumId w:val="9"/>
  </w:num>
  <w:num w:numId="9" w16cid:durableId="642734239">
    <w:abstractNumId w:val="7"/>
  </w:num>
  <w:num w:numId="10" w16cid:durableId="209851774">
    <w:abstractNumId w:val="3"/>
  </w:num>
  <w:num w:numId="11" w16cid:durableId="2063946315">
    <w:abstractNumId w:val="5"/>
  </w:num>
  <w:num w:numId="12" w16cid:durableId="2119983611">
    <w:abstractNumId w:val="4"/>
  </w:num>
  <w:num w:numId="13" w16cid:durableId="197788526">
    <w:abstractNumId w:val="11"/>
  </w:num>
  <w:num w:numId="14" w16cid:durableId="49442250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A3D"/>
    <w:rsid w:val="00045973"/>
    <w:rsid w:val="001047E7"/>
    <w:rsid w:val="001E4A3D"/>
    <w:rsid w:val="0025683F"/>
    <w:rsid w:val="00296885"/>
    <w:rsid w:val="002D17F9"/>
    <w:rsid w:val="002F27FC"/>
    <w:rsid w:val="00645B49"/>
    <w:rsid w:val="0070019E"/>
    <w:rsid w:val="0081086A"/>
    <w:rsid w:val="00867B2D"/>
    <w:rsid w:val="00E61E75"/>
    <w:rsid w:val="00EC40B0"/>
    <w:rsid w:val="00ED5545"/>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0A9C9"/>
  <w15:chartTrackingRefBased/>
  <w15:docId w15:val="{CDE1C83B-418D-40B7-8E96-95C9575C7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4A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4A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E4A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4A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4A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4A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4A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4A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4A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4A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E4A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E4A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4A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4A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4A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4A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4A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4A3D"/>
    <w:rPr>
      <w:rFonts w:eastAsiaTheme="majorEastAsia" w:cstheme="majorBidi"/>
      <w:color w:val="272727" w:themeColor="text1" w:themeTint="D8"/>
    </w:rPr>
  </w:style>
  <w:style w:type="paragraph" w:styleId="Title">
    <w:name w:val="Title"/>
    <w:basedOn w:val="Normal"/>
    <w:next w:val="Normal"/>
    <w:link w:val="TitleChar"/>
    <w:uiPriority w:val="10"/>
    <w:qFormat/>
    <w:rsid w:val="001E4A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4A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4A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4A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4A3D"/>
    <w:pPr>
      <w:spacing w:before="160"/>
      <w:jc w:val="center"/>
    </w:pPr>
    <w:rPr>
      <w:i/>
      <w:iCs/>
      <w:color w:val="404040" w:themeColor="text1" w:themeTint="BF"/>
    </w:rPr>
  </w:style>
  <w:style w:type="character" w:customStyle="1" w:styleId="QuoteChar">
    <w:name w:val="Quote Char"/>
    <w:basedOn w:val="DefaultParagraphFont"/>
    <w:link w:val="Quote"/>
    <w:uiPriority w:val="29"/>
    <w:rsid w:val="001E4A3D"/>
    <w:rPr>
      <w:i/>
      <w:iCs/>
      <w:color w:val="404040" w:themeColor="text1" w:themeTint="BF"/>
    </w:rPr>
  </w:style>
  <w:style w:type="paragraph" w:styleId="ListParagraph">
    <w:name w:val="List Paragraph"/>
    <w:basedOn w:val="Normal"/>
    <w:uiPriority w:val="34"/>
    <w:qFormat/>
    <w:rsid w:val="001E4A3D"/>
    <w:pPr>
      <w:ind w:left="720"/>
      <w:contextualSpacing/>
    </w:pPr>
  </w:style>
  <w:style w:type="character" w:styleId="IntenseEmphasis">
    <w:name w:val="Intense Emphasis"/>
    <w:basedOn w:val="DefaultParagraphFont"/>
    <w:uiPriority w:val="21"/>
    <w:qFormat/>
    <w:rsid w:val="001E4A3D"/>
    <w:rPr>
      <w:i/>
      <w:iCs/>
      <w:color w:val="0F4761" w:themeColor="accent1" w:themeShade="BF"/>
    </w:rPr>
  </w:style>
  <w:style w:type="paragraph" w:styleId="IntenseQuote">
    <w:name w:val="Intense Quote"/>
    <w:basedOn w:val="Normal"/>
    <w:next w:val="Normal"/>
    <w:link w:val="IntenseQuoteChar"/>
    <w:uiPriority w:val="30"/>
    <w:qFormat/>
    <w:rsid w:val="001E4A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4A3D"/>
    <w:rPr>
      <w:i/>
      <w:iCs/>
      <w:color w:val="0F4761" w:themeColor="accent1" w:themeShade="BF"/>
    </w:rPr>
  </w:style>
  <w:style w:type="character" w:styleId="IntenseReference">
    <w:name w:val="Intense Reference"/>
    <w:basedOn w:val="DefaultParagraphFont"/>
    <w:uiPriority w:val="32"/>
    <w:qFormat/>
    <w:rsid w:val="001E4A3D"/>
    <w:rPr>
      <w:b/>
      <w:bCs/>
      <w:smallCaps/>
      <w:color w:val="0F4761" w:themeColor="accent1" w:themeShade="BF"/>
      <w:spacing w:val="5"/>
    </w:rPr>
  </w:style>
  <w:style w:type="paragraph" w:styleId="NormalWeb">
    <w:name w:val="Normal (Web)"/>
    <w:basedOn w:val="Normal"/>
    <w:uiPriority w:val="99"/>
    <w:unhideWhenUsed/>
    <w:rsid w:val="002F27FC"/>
    <w:pPr>
      <w:spacing w:before="100" w:beforeAutospacing="1" w:after="100" w:afterAutospacing="1" w:line="240" w:lineRule="auto"/>
    </w:pPr>
    <w:rPr>
      <w:rFonts w:ascii="Times New Roman" w:eastAsia="Times New Roman" w:hAnsi="Times New Roman" w:cs="Times New Roman"/>
      <w:kern w:val="0"/>
      <w:lang w:val="en-KE" w:eastAsia="en-KE"/>
      <w14:ligatures w14:val="none"/>
    </w:rPr>
  </w:style>
  <w:style w:type="character" w:styleId="Strong">
    <w:name w:val="Strong"/>
    <w:basedOn w:val="DefaultParagraphFont"/>
    <w:uiPriority w:val="22"/>
    <w:qFormat/>
    <w:rsid w:val="002F27FC"/>
    <w:rPr>
      <w:b/>
      <w:bCs/>
    </w:rPr>
  </w:style>
  <w:style w:type="paragraph" w:customStyle="1" w:styleId="ds-markdown-paragraph">
    <w:name w:val="ds-markdown-paragraph"/>
    <w:basedOn w:val="Normal"/>
    <w:rsid w:val="0081086A"/>
    <w:pPr>
      <w:spacing w:before="100" w:beforeAutospacing="1" w:after="100" w:afterAutospacing="1" w:line="240" w:lineRule="auto"/>
    </w:pPr>
    <w:rPr>
      <w:rFonts w:ascii="Times New Roman" w:eastAsia="Times New Roman" w:hAnsi="Times New Roman" w:cs="Times New Roman"/>
      <w:kern w:val="0"/>
      <w:lang w:val="en-KE" w:eastAsia="en-KE"/>
      <w14:ligatures w14:val="none"/>
    </w:rPr>
  </w:style>
  <w:style w:type="character" w:styleId="Emphasis">
    <w:name w:val="Emphasis"/>
    <w:basedOn w:val="DefaultParagraphFont"/>
    <w:uiPriority w:val="20"/>
    <w:qFormat/>
    <w:rsid w:val="0081086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14</Pages>
  <Words>4258</Words>
  <Characters>24276</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nasuru waniaye</dc:creator>
  <cp:keywords/>
  <dc:description/>
  <cp:lastModifiedBy>nasuru waniaye</cp:lastModifiedBy>
  <cp:revision>2</cp:revision>
  <dcterms:created xsi:type="dcterms:W3CDTF">2026-06-11T10:46:00Z</dcterms:created>
  <dcterms:modified xsi:type="dcterms:W3CDTF">2026-06-11T12:39:00Z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207c2911-d3d8-4d1b-bacb-a4d134f0169f</vt:lpwstr>
  </property>
</Properties>
</file>