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header-n0"/>
      <w:bookmarkEnd w:id="21"/>
      <w:r>
        <w:t xml:space="preserve">网关高性能之道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/>
      </w:r>
    </w:p>
    <w:p>
      <w:pPr>
        <w:pStyle w:val="Heading6"/>
        <w:numPr>
          <w:numId w:val="1001"/>
          <w:ilvl w:val="0"/>
        </w:numPr>
      </w:pPr>
      <w:bookmarkStart w:id="22" w:name="header-n6"/>
      <w:bookmarkEnd w:id="22"/>
      <w:r>
        <w:t xml:space="preserve">异步化的设计</w:t>
      </w:r>
    </w:p>
    <w:p>
      <w:pPr>
        <w:numPr>
          <w:numId w:val="1002"/>
          <w:ilvl w:val="1"/>
        </w:numPr>
      </w:pPr>
      <w:r>
        <w:t xml:space="preserve">路由转发请求异步化：</w:t>
      </w:r>
    </w:p>
    <w:p>
      <w:pPr>
        <w:numPr>
          <w:numId w:val="1003"/>
          <w:ilvl w:val="2"/>
        </w:numPr>
      </w:pPr>
      <w:r>
        <w:t xml:space="preserve">在我们网关内部转向下游服务的时候，用于提升吞吐量；</w:t>
      </w:r>
    </w:p>
    <w:p>
      <w:pPr>
        <w:numPr>
          <w:numId w:val="1002"/>
          <w:ilvl w:val="1"/>
        </w:numPr>
      </w:pPr>
      <w:r>
        <w:t xml:space="preserve">接收服务响应异步化</w:t>
      </w:r>
    </w:p>
    <w:p>
      <w:pPr>
        <w:numPr>
          <w:numId w:val="1004"/>
          <w:ilvl w:val="2"/>
        </w:numPr>
      </w:pPr>
      <w:r>
        <w:t xml:space="preserve">双异步模式好处：比较适合于下游服务性能不是很高的场景（500-2000ms），非常合适的；</w:t>
      </w:r>
    </w:p>
    <w:p>
      <w:pPr>
        <w:numPr>
          <w:numId w:val="1004"/>
          <w:ilvl w:val="2"/>
        </w:numPr>
      </w:pPr>
      <w:r>
        <w:t xml:space="preserve">双异步模式缺点：下游服务性能很好（1ms - 3ms），频繁的上下文切换；</w:t>
      </w:r>
    </w:p>
    <w:p>
      <w:pPr>
        <w:numPr>
          <w:numId w:val="1002"/>
          <w:ilvl w:val="1"/>
        </w:numPr>
      </w:pPr>
      <w:r>
        <w:t xml:space="preserve">插件（Fliter）异步化</w:t>
      </w:r>
    </w:p>
    <w:p>
      <w:pPr>
        <w:numPr>
          <w:numId w:val="1005"/>
          <w:ilvl w:val="2"/>
        </w:numPr>
      </w:pPr>
      <w:r>
        <w:t xml:space="preserve">比如在插件中处理很耗时的操作（认证授权服务，调用第三方的PRC服务），用于提升吞吐量</w:t>
      </w:r>
    </w:p>
    <w:p>
      <w:pPr>
        <w:pStyle w:val="Heading6"/>
        <w:numPr>
          <w:numId w:val="1001"/>
          <w:ilvl w:val="0"/>
        </w:numPr>
      </w:pPr>
      <w:bookmarkStart w:id="23" w:name="header-n26"/>
      <w:bookmarkEnd w:id="23"/>
      <w:r>
        <w:t xml:space="preserve">吞吐量为王：</w:t>
      </w:r>
    </w:p>
    <w:p>
      <w:pPr>
        <w:numPr>
          <w:numId w:val="1006"/>
          <w:ilvl w:val="1"/>
        </w:numPr>
      </w:pPr>
      <w:r>
        <w:t xml:space="preserve">在某些特定的业务场景下：会有一些流量的洪峰突然瞬时打到我们的入口网关；</w:t>
      </w:r>
    </w:p>
    <w:p>
      <w:pPr>
        <w:numPr>
          <w:numId w:val="1006"/>
          <w:ilvl w:val="1"/>
        </w:numPr>
      </w:pPr>
      <w:r>
        <w:t xml:space="preserve">我们需要再boss-work之后加一个缓冲区：</w:t>
      </w:r>
    </w:p>
    <w:p>
      <w:pPr>
        <w:numPr>
          <w:numId w:val="1007"/>
          <w:ilvl w:val="2"/>
        </w:numPr>
      </w:pPr>
      <w:r>
        <w:t xml:space="preserve">disruptor</w:t>
      </w:r>
    </w:p>
    <w:p>
      <w:pPr>
        <w:numPr>
          <w:numId w:val="1007"/>
          <w:ilvl w:val="2"/>
        </w:numPr>
      </w:pPr>
      <w:r>
        <w:t xml:space="preserve">mpmc</w:t>
      </w:r>
    </w:p>
    <w:p>
      <w:pPr>
        <w:pStyle w:val="Heading6"/>
        <w:numPr>
          <w:numId w:val="1001"/>
          <w:ilvl w:val="0"/>
        </w:numPr>
      </w:pPr>
      <w:bookmarkStart w:id="24" w:name="header-n38"/>
      <w:bookmarkEnd w:id="24"/>
      <w:r>
        <w:t xml:space="preserve">线程数设定：</w:t>
      </w:r>
    </w:p>
    <w:p>
      <w:pPr>
        <w:numPr>
          <w:numId w:val="1008"/>
          <w:ilvl w:val="1"/>
        </w:numPr>
      </w:pPr>
      <w:r>
        <w:t xml:space="preserve">网关服务完全是一个CPU密集型的服务类型：假设我们服务器是8C/16G</w:t>
      </w:r>
    </w:p>
    <w:p>
      <w:pPr>
        <w:numPr>
          <w:numId w:val="1009"/>
          <w:ilvl w:val="2"/>
        </w:numPr>
      </w:pPr>
      <w:r>
        <w:t xml:space="preserve">CPU密集型：core + 1 (N) = 8 ~ 8 + N</w:t>
      </w:r>
    </w:p>
    <w:p>
      <w:pPr>
        <w:numPr>
          <w:numId w:val="1009"/>
          <w:ilvl w:val="2"/>
        </w:numPr>
      </w:pPr>
      <w:r>
        <w:t xml:space="preserve">IO密集型： core / (1 - 阻塞系数[0.7-0.9]) = 80</w:t>
      </w:r>
    </w:p>
    <w:p>
      <w:pPr>
        <w:numPr>
          <w:numId w:val="1008"/>
          <w:ilvl w:val="1"/>
        </w:numPr>
      </w:pPr>
      <w:r>
        <w:t xml:space="preserve">CPU亲和性：用操作系统的CPU核，与一个线程做强绑定</w:t>
      </w:r>
    </w:p>
    <w:p>
      <w:pPr>
        <w:pStyle w:val="Heading6"/>
        <w:numPr>
          <w:numId w:val="1001"/>
          <w:ilvl w:val="0"/>
        </w:numPr>
      </w:pPr>
      <w:bookmarkStart w:id="25" w:name="header-n50"/>
      <w:bookmarkEnd w:id="25"/>
      <w:r>
        <w:t xml:space="preserve">用尽缓存：</w:t>
      </w:r>
    </w:p>
    <w:p>
      <w:pPr>
        <w:numPr>
          <w:numId w:val="1010"/>
          <w:ilvl w:val="1"/>
        </w:numPr>
      </w:pPr>
      <w:r>
        <w:t xml:space="preserve">在尽可能能用到缓存的地方，都使用缓存（内存：map、list、queue）</w:t>
      </w:r>
    </w:p>
    <w:p>
      <w:pPr>
        <w:pStyle w:val="Heading6"/>
        <w:numPr>
          <w:numId w:val="1001"/>
          <w:ilvl w:val="0"/>
        </w:numPr>
      </w:pPr>
      <w:bookmarkStart w:id="26" w:name="header-n55"/>
      <w:bookmarkEnd w:id="26"/>
      <w:r>
        <w:t xml:space="preserve">串行化设计：</w:t>
      </w:r>
    </w:p>
    <w:p>
      <w:pPr>
        <w:numPr>
          <w:numId w:val="1011"/>
          <w:ilvl w:val="1"/>
        </w:numPr>
      </w:pPr>
      <w:r>
        <w:t xml:space="preserve">在耗时很小，性能要求非常高的场景下：往往串行执行逻辑，会比并行执行效率更高；</w:t>
      </w:r>
    </w:p>
    <w:p>
      <w:pPr>
        <w:numPr>
          <w:numId w:val="1011"/>
          <w:ilvl w:val="1"/>
        </w:numPr>
      </w:pPr>
      <w:r>
        <w:t xml:space="preserve">比较合适并行设计的场合：业务逻辑处理的时候，比如有远程RPC调用，很耗时的操作（任务没有依赖关系）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9c25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40cf1f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2021-12-13T06:14:49Z</dcterms:created>
  <dcterms:modified xsi:type="dcterms:W3CDTF">2021-12-13T06:14:49Z</dcterms:modified>
</cp:coreProperties>
</file>