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0"/>
      <w:bookmarkEnd w:id="21"/>
      <w:r>
        <w:t xml:space="preserve">Etcd 应用实践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ETCD文档：https://doczhcn.gitbook.io/etcd/</w:t>
      </w:r>
    </w:p>
    <w:p>
      <w:pPr>
        <w:pStyle w:val="BodyText"/>
      </w:pPr>
      <w:r>
        <w:t xml:space="preserve">ETCD官方文档：https://etcd.io/docs/v3.4.0/op-guide/maintenance/#auto-compaction</w:t>
      </w:r>
    </w:p>
    <w:p>
      <w:pPr>
        <w:pStyle w:val="BodyText"/>
      </w:pPr>
      <w:r>
        <w:t xml:space="preserve">Etcd 内存泄漏问题排查：https://www.jianshu.com/p/05486908814d?from=groupmessage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5985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2021-12-22T07:26:16Z</dcterms:created>
  <dcterms:modified xsi:type="dcterms:W3CDTF">2021-12-22T07:26:16Z</dcterms:modified>
</cp:coreProperties>
</file>