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№12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89.11 мкВ</w:t>
        <w:br/>
      </w:r>
      <w:r>
        <w:t>• Медианная амплитуда: 69.25 мкВ</w:t>
        <w:br/>
      </w:r>
      <w:r>
        <w:t>• RMS (мощность сигнала): 24.92 мкВ</w:t>
        <w:br/>
      </w:r>
      <w:r>
        <w:t>• iEMG (интегральная активность): 271677.31 мкВ*с</w:t>
        <w:br/>
      </w:r>
      <w:r>
        <w:t>• ZCR (частота пересеч. нуля): 539.69 Гц</w:t>
        <w:br/>
      </w:r>
      <w:r>
        <w:t>• Амплитуда от пика до пика (P-P): 255.76 мкВ</w:t>
        <w:br/>
      </w:r>
      <w:r>
        <w:t>• Максимальная амплитуда: 150.99 мкВ</w:t>
        <w:br/>
      </w:r>
      <w:r>
        <w:t>• Минимальная амплитуда: -104.78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230.25 Гц</w:t>
        <w:br/>
      </w:r>
      <w:r>
        <w:t>• Средняя частота (MNF): 262.06 Гц</w:t>
        <w:br/>
      </w:r>
      <w:r>
        <w:t>• Пиковая частота: 189.58 Гц</w:t>
        <w:br/>
      </w:r>
      <w:r>
        <w:t>• Коэффициент H/L (баланс): 14.121</w:t>
        <w:br/>
      </w:r>
      <w:r>
        <w:t>• Спектральная энтропия: 7.807</w:t>
        <w:br/>
      </w:r>
      <w:r>
        <w:t>• Утомление (Slope): -0.62 Гц/сек</w:t>
        <w:br/>
      </w:r>
      <w:r>
        <w:t>• Падение MDF за пробу: -0.9 %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90.75 мкВ</w:t>
        <w:br/>
      </w:r>
      <w:r>
        <w:t>• Медианная амплитуда: 71.47 мкВ</w:t>
        <w:br/>
      </w:r>
      <w:r>
        <w:t>• RMS (мощность сигнала): 25.62 мкВ</w:t>
        <w:br/>
      </w:r>
      <w:r>
        <w:t>• iEMG (интегральная активность): 267104.39 мкВ*с</w:t>
        <w:br/>
      </w:r>
      <w:r>
        <w:t>• ZCR (частота пересеч. нуля): 538.51 Гц</w:t>
        <w:br/>
      </w:r>
      <w:r>
        <w:t>• Амплитуда от пика до пика (P-P): 327.48 мкВ</w:t>
        <w:br/>
      </w:r>
      <w:r>
        <w:t>• Максимальная амплитуда: 165.87 мкВ</w:t>
        <w:br/>
      </w:r>
      <w:r>
        <w:t>• Минимальная амплитуда: -161.62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222.30 Гц</w:t>
        <w:br/>
      </w:r>
      <w:r>
        <w:t>• Средняя частота (MNF): 254.81 Гц</w:t>
        <w:br/>
      </w:r>
      <w:r>
        <w:t>• Пиковая частота: 203.24 Гц</w:t>
        <w:br/>
      </w:r>
      <w:r>
        <w:t>• Коэффициент H/L (баланс): 12.664</w:t>
        <w:br/>
      </w:r>
      <w:r>
        <w:t>• Спектральная энтропия: 7.736</w:t>
        <w:br/>
      </w:r>
      <w:r>
        <w:t>• Утомление (Slope): 0.30 Гц/сек</w:t>
        <w:br/>
      </w:r>
      <w:r>
        <w:t>• Падение MDF за пробу: -4.2 %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80.19 мкВ</w:t>
        <w:br/>
      </w:r>
      <w:r>
        <w:t>• Медианная амплитуда: 65.01 мкВ</w:t>
        <w:br/>
      </w:r>
      <w:r>
        <w:t>• RMS (мощность сигнала): 22.70 мкВ</w:t>
        <w:br/>
      </w:r>
      <w:r>
        <w:t>• iEMG (интегральная активность): 191878.46 мкВ*с</w:t>
        <w:br/>
      </w:r>
      <w:r>
        <w:t>• ZCR (частота пересеч. нуля): 546.54 Гц</w:t>
        <w:br/>
      </w:r>
      <w:r>
        <w:t>• Амплитуда от пика до пика (P-P): 231.02 мкВ</w:t>
        <w:br/>
      </w:r>
      <w:r>
        <w:t>• Максимальная амплитуда: 138.06 мкВ</w:t>
        <w:br/>
      </w:r>
      <w:r>
        <w:t>• Минимальная амплитуда: -92.96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224.26 Гц</w:t>
        <w:br/>
      </w:r>
      <w:r>
        <w:t>• Средняя частота (MNF): 257.24 Гц</w:t>
        <w:br/>
      </w:r>
      <w:r>
        <w:t>• Пиковая частота: 145.65 Гц</w:t>
        <w:br/>
      </w:r>
      <w:r>
        <w:t>• Коэффициент H/L (баланс): 10.140</w:t>
        <w:br/>
      </w:r>
      <w:r>
        <w:t>• Спектральная энтропия: 7.588</w:t>
        <w:br/>
      </w:r>
      <w:r>
        <w:t>• Утомление (Slope): 5.07 Гц/сек</w:t>
        <w:br/>
      </w:r>
      <w:r>
        <w:t>• Падение MDF за пробу: -17.3 %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