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№21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377.75 мкВ</w:t>
        <w:br/>
      </w:r>
      <w:r>
        <w:t>• Медианная амплитуда: 294.10 мкВ</w:t>
        <w:br/>
      </w:r>
      <w:r>
        <w:t>• RMS (мощность сигнала): 105.22 мкВ</w:t>
        <w:br/>
      </w:r>
      <w:r>
        <w:t>• iEMG (интегральная активность): 1078500.75 мкВ*с</w:t>
        <w:br/>
      </w:r>
      <w:r>
        <w:t>• ZCR (частота пересеч. нуля): 506.62 Гц</w:t>
        <w:br/>
      </w:r>
      <w:r>
        <w:t>• Амплитуда от пика до пика (P-P): 1209.58 мкВ</w:t>
        <w:br/>
      </w:r>
      <w:r>
        <w:t>• Максимальная амплитуда: 694.75 мкВ</w:t>
        <w:br/>
      </w:r>
      <w:r>
        <w:t>• Минимальная амплитуда: -514.82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222.18 Гц</w:t>
        <w:br/>
      </w:r>
      <w:r>
        <w:t>• Средняя частота (MNF): 252.60 Гц</w:t>
        <w:br/>
      </w:r>
      <w:r>
        <w:t>• Пиковая частота: 166.05 Гц</w:t>
        <w:br/>
      </w:r>
      <w:r>
        <w:t>• Коэффициент H/L (баланс): 18.222</w:t>
        <w:br/>
      </w:r>
      <w:r>
        <w:t>• Спектральная энтропия: 7.697</w:t>
        <w:br/>
      </w:r>
      <w:r>
        <w:t>• Утомление (Slope): -0.13 Гц/сек</w:t>
        <w:br/>
      </w:r>
      <w:r>
        <w:t>• Падение MDF за пробу: 1.8 %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380.66 мкВ</w:t>
        <w:br/>
      </w:r>
      <w:r>
        <w:t>• Медианная амплитуда: 312.22 мкВ</w:t>
        <w:br/>
      </w:r>
      <w:r>
        <w:t>• RMS (мощность сигнала): 112.30 мкВ</w:t>
        <w:br/>
      </w:r>
      <w:r>
        <w:t>• iEMG (интегральная активность): 1072739.70 мкВ*с</w:t>
        <w:br/>
      </w:r>
      <w:r>
        <w:t>• ZCR (частота пересеч. нуля): 527.72 Гц</w:t>
        <w:br/>
      </w:r>
      <w:r>
        <w:t>• Амплитуда от пика до пика (P-P): 1339.70 мкВ</w:t>
        <w:br/>
      </w:r>
      <w:r>
        <w:t>• Максимальная амплитуда: 730.34 мкВ</w:t>
        <w:br/>
      </w:r>
      <w:r>
        <w:t>• Минимальная амплитуда: -609.36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229.99 Гц</w:t>
        <w:br/>
      </w:r>
      <w:r>
        <w:t>• Средняя частота (MNF): 262.71 Гц</w:t>
        <w:br/>
      </w:r>
      <w:r>
        <w:t>• Пиковая частота: 192.72 Гц</w:t>
        <w:br/>
      </w:r>
      <w:r>
        <w:t>• Коэффициент H/L (баланс): 20.072</w:t>
        <w:br/>
      </w:r>
      <w:r>
        <w:t>• Спектральная энтропия: 7.624</w:t>
        <w:br/>
      </w:r>
      <w:r>
        <w:t>• Утомление (Slope): -1.20 Гц/сек</w:t>
        <w:br/>
      </w:r>
      <w:r>
        <w:t>• Падение MDF за пробу: 6.6 %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387.99 мкВ</w:t>
        <w:br/>
      </w:r>
      <w:r>
        <w:t>• Медианная амплитуда: 296.83 мкВ</w:t>
        <w:br/>
      </w:r>
      <w:r>
        <w:t>• RMS (мощность сигнала): 114.39 мкВ</w:t>
        <w:br/>
      </w:r>
      <w:r>
        <w:t>• iEMG (интегральная активность): 1191954.91 мкВ*с</w:t>
        <w:br/>
      </w:r>
      <w:r>
        <w:t>• ZCR (частота пересеч. нуля): 523.00 Гц</w:t>
        <w:br/>
      </w:r>
      <w:r>
        <w:t>• Амплитуда от пика до пика (P-P): 1262.06 мкВ</w:t>
        <w:br/>
      </w:r>
      <w:r>
        <w:t>• Максимальная амплитуда: 736.45 мкВ</w:t>
        <w:br/>
      </w:r>
      <w:r>
        <w:t>• Минимальная амплитуда: -525.61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222.53 Гц</w:t>
        <w:br/>
      </w:r>
      <w:r>
        <w:t>• Средняя частота (MNF): 255.39 Гц</w:t>
        <w:br/>
      </w:r>
      <w:r>
        <w:t>• Пиковая частота: 192.57 Гц</w:t>
        <w:br/>
      </w:r>
      <w:r>
        <w:t>• Коэффициент H/L (баланс): 18.378</w:t>
        <w:br/>
      </w:r>
      <w:r>
        <w:t>• Спектральная энтропия: 7.686</w:t>
        <w:br/>
      </w:r>
      <w:r>
        <w:t>• Утомление (Slope): -1.26 Гц/сек</w:t>
        <w:br/>
      </w:r>
      <w:r>
        <w:t>• Падение MDF за пробу: 0.9 %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