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№29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34.55 мкВ</w:t>
        <w:br/>
      </w:r>
      <w:r>
        <w:t>• Медианная амплитуда: 26.71 мкВ</w:t>
        <w:br/>
      </w:r>
      <w:r>
        <w:t>• RMS (мощность сигнала): 10.41 мкВ</w:t>
        <w:br/>
      </w:r>
      <w:r>
        <w:t>• iEMG (интегральная активность): 106704.47 мкВ*с</w:t>
        <w:br/>
      </w:r>
      <w:r>
        <w:t>• ZCR (частота пересеч. нуля): 549.74 Гц</w:t>
        <w:br/>
      </w:r>
      <w:r>
        <w:t>• Амплитуда от пика до пика (P-P): 101.34 мкВ</w:t>
        <w:br/>
      </w:r>
      <w:r>
        <w:t>• Максимальная амплитуда: 56.07 мкВ</w:t>
        <w:br/>
      </w:r>
      <w:r>
        <w:t>• Минимальная амплитуда: -45.27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232.17 Гц</w:t>
        <w:br/>
      </w:r>
      <w:r>
        <w:t>• Средняя частота (MNF): 269.55 Гц</w:t>
        <w:br/>
      </w:r>
      <w:r>
        <w:t>• Пиковая частота: 212.45 Гц</w:t>
        <w:br/>
      </w:r>
      <w:r>
        <w:t>• Коэффициент H/L (баланс): 15.467</w:t>
        <w:br/>
      </w:r>
      <w:r>
        <w:t>• Спектральная энтропия: 7.710</w:t>
        <w:br/>
      </w:r>
      <w:r>
        <w:t>• Утомление (Slope): 3.48 Гц/сек</w:t>
        <w:br/>
      </w:r>
      <w:r>
        <w:t>• Падение MDF за пробу: -94.8 %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69.08 мкВ</w:t>
        <w:br/>
      </w:r>
      <w:r>
        <w:t>• Медианная амплитуда: 52.37 мкВ</w:t>
        <w:br/>
      </w:r>
      <w:r>
        <w:t>• RMS (мощность сигнала): 20.45 мкВ</w:t>
        <w:br/>
      </w:r>
      <w:r>
        <w:t>• iEMG (интегральная активность): 203686.90 мкВ*с</w:t>
        <w:br/>
      </w:r>
      <w:r>
        <w:t>• ZCR (частота пересеч. нуля): 524.10 Гц</w:t>
        <w:br/>
      </w:r>
      <w:r>
        <w:t>• Амплитуда от пика до пика (P-P): 203.13 мкВ</w:t>
        <w:br/>
      </w:r>
      <w:r>
        <w:t>• Максимальная амплитуда: 95.84 мкВ</w:t>
        <w:br/>
      </w:r>
      <w:r>
        <w:t>• Минимальная амплитуда: -107.29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228.47 Гц</w:t>
        <w:br/>
      </w:r>
      <w:r>
        <w:t>• Средняя частота (MNF): 268.18 Гц</w:t>
        <w:br/>
      </w:r>
      <w:r>
        <w:t>• Пиковая частота: 229.07 Гц</w:t>
        <w:br/>
      </w:r>
      <w:r>
        <w:t>• Коэффициент H/L (баланс): 13.789</w:t>
        <w:br/>
      </w:r>
      <w:r>
        <w:t>• Спектральная энтропия: 7.710</w:t>
        <w:br/>
      </w:r>
      <w:r>
        <w:t>• Утомление (Slope): 11.62 Гц/сек</w:t>
        <w:br/>
      </w:r>
      <w:r>
        <w:t>• Падение MDF за пробу: -1100.0 %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61.28 мкВ</w:t>
        <w:br/>
      </w:r>
      <w:r>
        <w:t>• Медианная амплитуда: 46.99 мкВ</w:t>
        <w:br/>
      </w:r>
      <w:r>
        <w:t>• RMS (мощность сигнала): 18.72 мкВ</w:t>
        <w:br/>
      </w:r>
      <w:r>
        <w:t>• iEMG (интегральная активность): 180960.64 мкВ*с</w:t>
        <w:br/>
      </w:r>
      <w:r>
        <w:t>• ZCR (частота пересеч. нуля): 540.34 Гц</w:t>
        <w:br/>
      </w:r>
      <w:r>
        <w:t>• Амплитуда от пика до пика (P-P): 205.90 мкВ</w:t>
        <w:br/>
      </w:r>
      <w:r>
        <w:t>• Максимальная амплитуда: 82.06 мкВ</w:t>
        <w:br/>
      </w:r>
      <w:r>
        <w:t>• Минимальная амплитуда: -123.84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232.27 Гц</w:t>
        <w:br/>
      </w:r>
      <w:r>
        <w:t>• Средняя частота (MNF): 271.24 Гц</w:t>
        <w:br/>
      </w:r>
      <w:r>
        <w:t>• Пиковая частота: 188.08 Гц</w:t>
        <w:br/>
      </w:r>
      <w:r>
        <w:t>• Коэффициент H/L (баланс): 14.372</w:t>
        <w:br/>
      </w:r>
      <w:r>
        <w:t>• Спектральная энтропия: 7.688</w:t>
        <w:br/>
      </w:r>
      <w:r>
        <w:t>• Утомление (Slope): 2.33 Гц/сек</w:t>
        <w:br/>
      </w:r>
      <w:r>
        <w:t>• Падение MDF за пробу: -68.3 %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