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№43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69.44 мкВ</w:t>
        <w:br/>
      </w:r>
      <w:r>
        <w:t>• Медианная амплитуда: 56.22 мкВ</w:t>
        <w:br/>
      </w:r>
      <w:r>
        <w:t>• RMS (мощность сигнала): 20.81 мкВ</w:t>
        <w:br/>
      </w:r>
      <w:r>
        <w:t>• iEMG (интегральная активность): 217628.73 мкВ*с</w:t>
        <w:br/>
      </w:r>
      <w:r>
        <w:t>• ZCR (частота пересеч. нуля): 635.22 Гц</w:t>
        <w:br/>
      </w:r>
      <w:r>
        <w:t>• Амплитуда от пика до пика (P-P): 190.77 мкВ</w:t>
        <w:br/>
      </w:r>
      <w:r>
        <w:t>• Максимальная амплитуда: 114.34 мкВ</w:t>
        <w:br/>
      </w:r>
      <w:r>
        <w:t>• Минимальная амплитуда: -76.42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265.32 Гц</w:t>
        <w:br/>
      </w:r>
      <w:r>
        <w:t>• Средняя частота (MNF): 311.17 Гц</w:t>
        <w:br/>
      </w:r>
      <w:r>
        <w:t>• Пиковая частота: 191.57 Гц</w:t>
        <w:br/>
      </w:r>
      <w:r>
        <w:t>• Коэффициент H/L (баланс): 16.973</w:t>
        <w:br/>
      </w:r>
      <w:r>
        <w:t>• Спектральная энтропия: 7.932</w:t>
        <w:br/>
      </w:r>
      <w:r>
        <w:t>• Утомление (Slope): -2.94 Гц/сек</w:t>
        <w:br/>
      </w:r>
      <w:r>
        <w:t>• Падение MDF за пробу: 5.4 %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67.96 мкВ</w:t>
        <w:br/>
      </w:r>
      <w:r>
        <w:t>• Медианная амплитуда: 53.90 мкВ</w:t>
        <w:br/>
      </w:r>
      <w:r>
        <w:t>• RMS (мощность сигнала): 20.30 мкВ</w:t>
        <w:br/>
      </w:r>
      <w:r>
        <w:t>• iEMG (интегральная активность): 212620.33 мкВ*с</w:t>
        <w:br/>
      </w:r>
      <w:r>
        <w:t>• ZCR (частота пересеч. нуля): 591.68 Гц</w:t>
        <w:br/>
      </w:r>
      <w:r>
        <w:t>• Амплитуда от пика до пика (P-P): 239.10 мкВ</w:t>
        <w:br/>
      </w:r>
      <w:r>
        <w:t>• Максимальная амплитуда: 157.04 мкВ</w:t>
        <w:br/>
      </w:r>
      <w:r>
        <w:t>• Минимальная амплитуда: -82.06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243.47 Гц</w:t>
        <w:br/>
      </w:r>
      <w:r>
        <w:t>• Средняя частота (MNF): 284.52 Гц</w:t>
        <w:br/>
      </w:r>
      <w:r>
        <w:t>• Пиковая частота: 114.86 Гц</w:t>
        <w:br/>
      </w:r>
      <w:r>
        <w:t>• Коэффициент H/L (баланс): 14.581</w:t>
        <w:br/>
      </w:r>
      <w:r>
        <w:t>• Спектральная энтропия: 7.851</w:t>
        <w:br/>
      </w:r>
      <w:r>
        <w:t>• Утомление (Slope): -2.58 Гц/сек</w:t>
        <w:br/>
      </w:r>
      <w:r>
        <w:t>• Падение MDF за пробу: 4.9 %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62.14 мкВ</w:t>
        <w:br/>
      </w:r>
      <w:r>
        <w:t>• Медианная амплитуда: 51.93 мкВ</w:t>
        <w:br/>
      </w:r>
      <w:r>
        <w:t>• RMS (мощность сигнала): 19.86 мкВ</w:t>
        <w:br/>
      </w:r>
      <w:r>
        <w:t>• iEMG (интегральная активность): 210256.90 мкВ*с</w:t>
        <w:br/>
      </w:r>
      <w:r>
        <w:t>• ZCR (частота пересеч. нуля): 579.05 Гц</w:t>
        <w:br/>
      </w:r>
      <w:r>
        <w:t>• Амплитуда от пика до пика (P-P): 189.00 мкВ</w:t>
        <w:br/>
      </w:r>
      <w:r>
        <w:t>• Максимальная амплитуда: 103.08 мкВ</w:t>
        <w:br/>
      </w:r>
      <w:r>
        <w:t>• Минимальная амплитуда: -85.93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234.31 Гц</w:t>
        <w:br/>
      </w:r>
      <w:r>
        <w:t>• Средняя частота (MNF): 278.07 Гц</w:t>
        <w:br/>
      </w:r>
      <w:r>
        <w:t>• Пиковая частота: 238.52 Гц</w:t>
        <w:br/>
      </w:r>
      <w:r>
        <w:t>• Коэффициент H/L (баланс): 12.706</w:t>
        <w:br/>
      </w:r>
      <w:r>
        <w:t>• Спектральная энтропия: 7.829</w:t>
        <w:br/>
      </w:r>
      <w:r>
        <w:t>• Утомление (Slope): -0.67 Гц/сек</w:t>
        <w:br/>
      </w:r>
      <w:r>
        <w:t>• Падение MDF за пробу: 3.6 %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