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№47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52.84 мкВ</w:t>
        <w:br/>
      </w:r>
      <w:r>
        <w:t>• Медианная амплитуда: 40.43 мкВ</w:t>
        <w:br/>
      </w:r>
      <w:r>
        <w:t>• RMS (мощность сигнала): 16.14 мкВ</w:t>
        <w:br/>
      </w:r>
      <w:r>
        <w:t>• iEMG (интегральная активность): 175068.72 мкВ*с</w:t>
        <w:br/>
      </w:r>
      <w:r>
        <w:t>• ZCR (частота пересеч. нуля): 540.18 Гц</w:t>
        <w:br/>
      </w:r>
      <w:r>
        <w:t>• Амплитуда от пика до пика (P-P): 169.89 мкВ</w:t>
        <w:br/>
      </w:r>
      <w:r>
        <w:t>• Максимальная амплитуда: 95.19 мкВ</w:t>
        <w:br/>
      </w:r>
      <w:r>
        <w:t>• Минимальная амплитуда: -74.70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208.88 Гц</w:t>
        <w:br/>
      </w:r>
      <w:r>
        <w:t>• Средняя частота (MNF): 264.14 Гц</w:t>
        <w:br/>
      </w:r>
      <w:r>
        <w:t>• Пиковая частота: 143.51 Гц</w:t>
        <w:br/>
      </w:r>
      <w:r>
        <w:t>• Коэффициент H/L (баланс): 12.738</w:t>
        <w:br/>
      </w:r>
      <w:r>
        <w:t>• Спектральная энтропия: 7.793</w:t>
        <w:br/>
      </w:r>
      <w:r>
        <w:t>• Утомление (Slope): 1.95 Гц/сек</w:t>
        <w:br/>
      </w:r>
      <w:r>
        <w:t>• Падение MDF за пробу: -18.7 %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51.03 мкВ</w:t>
        <w:br/>
      </w:r>
      <w:r>
        <w:t>• Медианная амплитуда: 38.36 мкВ</w:t>
        <w:br/>
      </w:r>
      <w:r>
        <w:t>• RMS (мощность сигнала): 14.80 мкВ</w:t>
        <w:br/>
      </w:r>
      <w:r>
        <w:t>• iEMG (интегральная активность): 159281.19 мкВ*с</w:t>
        <w:br/>
      </w:r>
      <w:r>
        <w:t>• ZCR (частота пересеч. нуля): 548.95 Гц</w:t>
        <w:br/>
      </w:r>
      <w:r>
        <w:t>• Амплитуда от пика до пика (P-P): 210.94 мкВ</w:t>
        <w:br/>
      </w:r>
      <w:r>
        <w:t>• Максимальная амплитуда: 131.34 мкВ</w:t>
        <w:br/>
      </w:r>
      <w:r>
        <w:t>• Минимальная амплитуда: -79.60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213.82 Гц</w:t>
        <w:br/>
      </w:r>
      <w:r>
        <w:t>• Средняя частота (MNF): 268.02 Гц</w:t>
        <w:br/>
      </w:r>
      <w:r>
        <w:t>• Пиковая частота: 190.62 Гц</w:t>
        <w:br/>
      </w:r>
      <w:r>
        <w:t>• Коэффициент H/L (баланс): 14.613</w:t>
        <w:br/>
      </w:r>
      <w:r>
        <w:t>• Спектральная энтропия: 7.783</w:t>
        <w:br/>
      </w:r>
      <w:r>
        <w:t>• Утомление (Slope): -3.16 Гц/сек</w:t>
        <w:br/>
      </w:r>
      <w:r>
        <w:t>• Падение MDF за пробу: 12.8 %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61.81 мкВ</w:t>
        <w:br/>
      </w:r>
      <w:r>
        <w:t>• Медианная амплитуда: 48.25 мкВ</w:t>
        <w:br/>
      </w:r>
      <w:r>
        <w:t>• RMS (мощность сигнала): 19.28 мкВ</w:t>
        <w:br/>
      </w:r>
      <w:r>
        <w:t>• iEMG (интегральная активность): 202202.93 мкВ*с</w:t>
        <w:br/>
      </w:r>
      <w:r>
        <w:t>• ZCR (частота пересеч. нуля): 539.45 Гц</w:t>
        <w:br/>
      </w:r>
      <w:r>
        <w:t>• Амплитуда от пика до пика (P-P): 193.37 мкВ</w:t>
        <w:br/>
      </w:r>
      <w:r>
        <w:t>• Максимальная амплитуда: 119.36 мкВ</w:t>
        <w:br/>
      </w:r>
      <w:r>
        <w:t>• Минимальная амплитуда: -74.01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214.12 Гц</w:t>
        <w:br/>
      </w:r>
      <w:r>
        <w:t>• Средняя частота (MNF): 261.43 Гц</w:t>
        <w:br/>
      </w:r>
      <w:r>
        <w:t>• Пиковая частота: 146.00 Гц</w:t>
        <w:br/>
      </w:r>
      <w:r>
        <w:t>• Коэффициент H/L (баланс): 13.323</w:t>
        <w:br/>
      </w:r>
      <w:r>
        <w:t>• Спектральная энтропия: 7.717</w:t>
        <w:br/>
      </w:r>
      <w:r>
        <w:t>• Утомление (Slope): -2.01 Гц/сек</w:t>
        <w:br/>
      </w:r>
      <w:r>
        <w:t>• Падение MDF за пробу: 5.4 %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