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№52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13.04 мкВ</w:t>
        <w:br/>
      </w:r>
      <w:r>
        <w:t>• Медианная амплитуда: 10.28 мкВ</w:t>
        <w:br/>
      </w:r>
      <w:r>
        <w:t>• RMS (мощность сигнала): 4.46 мкВ</w:t>
        <w:br/>
      </w:r>
      <w:r>
        <w:t>• iEMG (интегральная активность): 47617.90 мкВ*с</w:t>
        <w:br/>
      </w:r>
      <w:r>
        <w:t>• ZCR (частота пересеч. нуля): 422.90 Гц</w:t>
        <w:br/>
      </w:r>
      <w:r>
        <w:t>• Амплитуда от пика до пика (P-P): 38.06 мкВ</w:t>
        <w:br/>
      </w:r>
      <w:r>
        <w:t>• Максимальная амплитуда: 19.85 мкВ</w:t>
        <w:br/>
      </w:r>
      <w:r>
        <w:t>• Минимальная амплитуда: -18.21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164.74 Гц</w:t>
        <w:br/>
      </w:r>
      <w:r>
        <w:t>• Средняя частота (MNF): 198.55 Гц</w:t>
        <w:br/>
      </w:r>
      <w:r>
        <w:t>• Пиковая частота: 85.66 Гц</w:t>
        <w:br/>
      </w:r>
      <w:r>
        <w:t>• Коэффициент H/L (баланс): 3.742</w:t>
        <w:br/>
      </w:r>
      <w:r>
        <w:t>• Спектральная энтропия: 7.516</w:t>
        <w:br/>
      </w:r>
      <w:r>
        <w:t>• Утомление (Slope): -6.19 Гц/сек</w:t>
        <w:br/>
      </w:r>
      <w:r>
        <w:t>• Падение MDF за пробу: 34.5 %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11.93 мкВ</w:t>
        <w:br/>
      </w:r>
      <w:r>
        <w:t>• Медианная амплитуда: 9.60 мкВ</w:t>
        <w:br/>
      </w:r>
      <w:r>
        <w:t>• RMS (мощность сигнала): 4.10 мкВ</w:t>
        <w:br/>
      </w:r>
      <w:r>
        <w:t>• iEMG (интегральная активность): 42156.78 мкВ*с</w:t>
        <w:br/>
      </w:r>
      <w:r>
        <w:t>• ZCR (частота пересеч. нуля): 456.34 Гц</w:t>
        <w:br/>
      </w:r>
      <w:r>
        <w:t>• Амплитуда от пика до пика (P-P): 37.92 мкВ</w:t>
        <w:br/>
      </w:r>
      <w:r>
        <w:t>• Максимальная амплитуда: 18.27 мкВ</w:t>
        <w:br/>
      </w:r>
      <w:r>
        <w:t>• Минимальная амплитуда: -19.65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179.37 Гц</w:t>
        <w:br/>
      </w:r>
      <w:r>
        <w:t>• Средняя частота (MNF): 210.25 Гц</w:t>
        <w:br/>
      </w:r>
      <w:r>
        <w:t>• Пиковая частота: 138.48 Гц</w:t>
        <w:br/>
      </w:r>
      <w:r>
        <w:t>• Коэффициент H/L (баланс): 4.581</w:t>
        <w:br/>
      </w:r>
      <w:r>
        <w:t>• Спектральная энтропия: 7.542</w:t>
        <w:br/>
      </w:r>
      <w:r>
        <w:t>• Утомление (Slope): -0.50 Гц/сек</w:t>
        <w:br/>
      </w:r>
      <w:r>
        <w:t>• Падение MDF за пробу: -23.2 %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11.64 мкВ</w:t>
        <w:br/>
      </w:r>
      <w:r>
        <w:t>• Медианная амплитуда: 9.29 мкВ</w:t>
        <w:br/>
      </w:r>
      <w:r>
        <w:t>• RMS (мощность сигнала): 4.05 мкВ</w:t>
        <w:br/>
      </w:r>
      <w:r>
        <w:t>• iEMG (интегральная активность): 42296.38 мкВ*с</w:t>
        <w:br/>
      </w:r>
      <w:r>
        <w:t>• ZCR (частота пересеч. нуля): 438.55 Гц</w:t>
        <w:br/>
      </w:r>
      <w:r>
        <w:t>• Амплитуда от пика до пика (P-P): 39.61 мкВ</w:t>
        <w:br/>
      </w:r>
      <w:r>
        <w:t>• Максимальная амплитуда: 21.54 мкВ</w:t>
        <w:br/>
      </w:r>
      <w:r>
        <w:t>• Минимальная амплитуда: -18.07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175.36 Гц</w:t>
        <w:br/>
      </w:r>
      <w:r>
        <w:t>• Средняя частота (MNF): 205.32 Гц</w:t>
        <w:br/>
      </w:r>
      <w:r>
        <w:t>• Пиковая частота: 129.65 Гц</w:t>
        <w:br/>
      </w:r>
      <w:r>
        <w:t>• Коэффициент H/L (баланс): 4.443</w:t>
        <w:br/>
      </w:r>
      <w:r>
        <w:t>• Спектральная энтропия: 7.537</w:t>
        <w:br/>
      </w:r>
      <w:r>
        <w:t>• Утомление (Slope): -1.97 Гц/сек</w:t>
        <w:br/>
      </w:r>
      <w:r>
        <w:t>• Падение MDF за пробу: 7.6 %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