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№61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65.86 мкВ</w:t>
        <w:br/>
      </w:r>
      <w:r>
        <w:t>• Медианная амплитуда: 52.02 мкВ</w:t>
        <w:br/>
      </w:r>
      <w:r>
        <w:t>• RMS (мощность сигнала): 19.72 мкВ</w:t>
        <w:br/>
      </w:r>
      <w:r>
        <w:t>• iEMG (интегральная активность): 172174.68 мкВ*с</w:t>
        <w:br/>
      </w:r>
      <w:r>
        <w:t>• ZCR (частота пересеч. нуля): 576.80 Гц</w:t>
        <w:br/>
      </w:r>
      <w:r>
        <w:t>• Амплитуда от пика до пика (P-P): 223.23 мкВ</w:t>
        <w:br/>
      </w:r>
      <w:r>
        <w:t>• Максимальная амплитуда: 92.72 мкВ</w:t>
        <w:br/>
      </w:r>
      <w:r>
        <w:t>• Минимальная амплитуда: -130.50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216.78 Гц</w:t>
        <w:br/>
      </w:r>
      <w:r>
        <w:t>• Средняя частота (MNF): 275.51 Гц</w:t>
        <w:br/>
      </w:r>
      <w:r>
        <w:t>• Пиковая частота: 169.83 Гц</w:t>
        <w:br/>
      </w:r>
      <w:r>
        <w:t>• Коэффициент H/L (баланс): 11.695</w:t>
        <w:br/>
      </w:r>
      <w:r>
        <w:t>• Спектральная энтропия: 7.622</w:t>
        <w:br/>
      </w:r>
      <w:r>
        <w:t>• Утомление (Slope): 0.36 Гц/сек</w:t>
        <w:br/>
      </w:r>
      <w:r>
        <w:t>• Падение MDF за пробу: -1.0 %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47.38 мкВ</w:t>
        <w:br/>
      </w:r>
      <w:r>
        <w:t>• Медианная амплитуда: 30.73 мкВ</w:t>
        <w:br/>
      </w:r>
      <w:r>
        <w:t>• RMS (мощность сигнала): 13.23 мкВ</w:t>
        <w:br/>
      </w:r>
      <w:r>
        <w:t>• iEMG (интегральная активность): 114737.57 мкВ*с</w:t>
        <w:br/>
      </w:r>
      <w:r>
        <w:t>• ZCR (частота пересеч. нуля): 548.25 Гц</w:t>
        <w:br/>
      </w:r>
      <w:r>
        <w:t>• Амплитуда от пика до пика (P-P): 178.25 мкВ</w:t>
        <w:br/>
      </w:r>
      <w:r>
        <w:t>• Максимальная амплитуда: 76.87 мкВ</w:t>
        <w:br/>
      </w:r>
      <w:r>
        <w:t>• Минимальная амплитуда: -101.39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220.36 Гц</w:t>
        <w:br/>
      </w:r>
      <w:r>
        <w:t>• Средняя частота (MNF): 279.35 Гц</w:t>
        <w:br/>
      </w:r>
      <w:r>
        <w:t>• Пиковая частота: 178.83 Гц</w:t>
        <w:br/>
      </w:r>
      <w:r>
        <w:t>• Коэффициент H/L (баланс): 11.853</w:t>
        <w:br/>
      </w:r>
      <w:r>
        <w:t>• Спектральная энтропия: 7.725</w:t>
        <w:br/>
      </w:r>
      <w:r>
        <w:t>• Утомление (Slope): -0.62 Гц/сек</w:t>
        <w:br/>
      </w:r>
      <w:r>
        <w:t>• Падение MDF за пробу: -5.8 %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76.65 мкВ</w:t>
        <w:br/>
      </w:r>
      <w:r>
        <w:t>• Медианная амплитуда: 63.50 мкВ</w:t>
        <w:br/>
      </w:r>
      <w:r>
        <w:t>• RMS (мощность сигнала): 25.14 мкВ</w:t>
        <w:br/>
      </w:r>
      <w:r>
        <w:t>• iEMG (интегральная активность): 245030.86 мкВ*с</w:t>
        <w:br/>
      </w:r>
      <w:r>
        <w:t>• ZCR (частота пересеч. нуля): 544.18 Гц</w:t>
        <w:br/>
      </w:r>
      <w:r>
        <w:t>• Амплитуда от пика до пика (P-P): 217.83 мкВ</w:t>
        <w:br/>
      </w:r>
      <w:r>
        <w:t>• Максимальная амплитуда: 106.54 мкВ</w:t>
        <w:br/>
      </w:r>
      <w:r>
        <w:t>• Минимальная амплитуда: -111.29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202.99 Гц</w:t>
        <w:br/>
      </w:r>
      <w:r>
        <w:t>• Средняя частота (MNF): 256.22 Гц</w:t>
        <w:br/>
      </w:r>
      <w:r>
        <w:t>• Пиковая частота: 171.31 Гц</w:t>
        <w:br/>
      </w:r>
      <w:r>
        <w:t>• Коэффициент H/L (баланс): 12.105</w:t>
        <w:br/>
      </w:r>
      <w:r>
        <w:t>• Спектральная энтропия: 7.613</w:t>
        <w:br/>
      </w:r>
      <w:r>
        <w:t>• Утомление (Slope): -0.02 Гц/сек</w:t>
        <w:br/>
      </w:r>
      <w:r>
        <w:t>• Падение MDF за пробу: 1.9 %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77.74 мкВ</w:t>
        <w:br/>
      </w:r>
      <w:r>
        <w:t>• Медианная амплитуда: 61.99 мкВ</w:t>
        <w:br/>
      </w:r>
      <w:r>
        <w:t>• RMS (мощность сигнала): 25.12 мкВ</w:t>
        <w:br/>
      </w:r>
      <w:r>
        <w:t>• iEMG (интегральная активность): 214084.72 мкВ*с</w:t>
        <w:br/>
      </w:r>
      <w:r>
        <w:t>• ZCR (частота пересеч. нуля): 550.13 Гц</w:t>
        <w:br/>
      </w:r>
      <w:r>
        <w:t>• Амплитуда от пика до пика (P-P): 237.84 мкВ</w:t>
        <w:br/>
      </w:r>
      <w:r>
        <w:t>• Максимальная амплитуда: 113.79 мкВ</w:t>
        <w:br/>
      </w:r>
      <w:r>
        <w:t>• Минимальная амплитуда: -124.05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208.35 Гц</w:t>
        <w:br/>
      </w:r>
      <w:r>
        <w:t>• Средняя частота (MNF): 261.71 Гц</w:t>
        <w:br/>
      </w:r>
      <w:r>
        <w:t>• Пиковая частота: 165.33 Гц</w:t>
        <w:br/>
      </w:r>
      <w:r>
        <w:t>• Коэффициент H/L (баланс): 13.400</w:t>
        <w:br/>
      </w:r>
      <w:r>
        <w:t>• Спектральная энтропия: 7.506</w:t>
        <w:br/>
      </w:r>
      <w:r>
        <w:t>• Утомление (Slope): -3.45 Гц/сек</w:t>
        <w:br/>
      </w:r>
      <w:r>
        <w:t>• Падение MDF за пробу: -11.7 %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