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№64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7.29 мкВ</w:t>
        <w:br/>
      </w:r>
      <w:r>
        <w:t>• Медианная амплитуда: 3.47 мкВ</w:t>
        <w:br/>
      </w:r>
      <w:r>
        <w:t>• RMS (мощность сигнала): 1.96 мкВ</w:t>
        <w:br/>
      </w:r>
      <w:r>
        <w:t>• iEMG (интегральная активность): 30553.82 мкВ*с</w:t>
        <w:br/>
      </w:r>
      <w:r>
        <w:t>• ZCR (частота пересеч. нуля): 436.38 Гц</w:t>
        <w:br/>
      </w:r>
      <w:r>
        <w:t>• Амплитуда от пика до пика (P-P): 36.37 мкВ</w:t>
        <w:br/>
      </w:r>
      <w:r>
        <w:t>• Максимальная амплитуда: 19.25 мкВ</w:t>
        <w:br/>
      </w:r>
      <w:r>
        <w:t>• Минимальная амплитуда: -17.12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189.53 Гц</w:t>
        <w:br/>
      </w:r>
      <w:r>
        <w:t>• Средняя частота (MNF): 258.67 Гц</w:t>
        <w:br/>
      </w:r>
      <w:r>
        <w:t>• Пиковая частота: 159.49 Гц</w:t>
        <w:br/>
      </w:r>
      <w:r>
        <w:t>• Коэффициент H/L (баланс): 7.343</w:t>
        <w:br/>
      </w:r>
      <w:r>
        <w:t>• Спектральная энтропия: 8.316</w:t>
        <w:br/>
      </w:r>
      <w:r>
        <w:t>• Утомление (Slope): -1.00 Гц/сек</w:t>
        <w:br/>
      </w:r>
      <w:r>
        <w:t>• Падение MDF за пробу: -58.8 %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24.95 мкВ</w:t>
        <w:br/>
      </w:r>
      <w:r>
        <w:t>• Медианная амплитуда: 18.37 мкВ</w:t>
        <w:br/>
      </w:r>
      <w:r>
        <w:t>• RMS (мощность сигнала): 6.69 мкВ</w:t>
        <w:br/>
      </w:r>
      <w:r>
        <w:t>• iEMG (интегральная активность): 67685.51 мкВ*с</w:t>
        <w:br/>
      </w:r>
      <w:r>
        <w:t>• ZCR (частота пересеч. нуля): 501.63 Гц</w:t>
        <w:br/>
      </w:r>
      <w:r>
        <w:t>• Амплитуда от пика до пика (P-P): 80.79 мкВ</w:t>
        <w:br/>
      </w:r>
      <w:r>
        <w:t>• Максимальная амплитуда: 48.47 мкВ</w:t>
        <w:br/>
      </w:r>
      <w:r>
        <w:t>• Минимальная амплитуда: -32.32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201.47 Гц</w:t>
        <w:br/>
      </w:r>
      <w:r>
        <w:t>• Средняя частота (MNF): 246.46 Гц</w:t>
        <w:br/>
      </w:r>
      <w:r>
        <w:t>• Пиковая частота: 162.45 Гц</w:t>
        <w:br/>
      </w:r>
      <w:r>
        <w:t>• Коэффициент H/L (баланс): 12.025</w:t>
        <w:br/>
      </w:r>
      <w:r>
        <w:t>• Спектральная энтропия: 7.690</w:t>
        <w:br/>
      </w:r>
      <w:r>
        <w:t>• Утомление (Slope): 0.11 Гц/сек</w:t>
        <w:br/>
      </w:r>
      <w:r>
        <w:t>• Падение MDF за пробу: 10.3 %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32.20 мкВ</w:t>
        <w:br/>
      </w:r>
      <w:r>
        <w:t>• Медианная амплитуда: 24.19 мкВ</w:t>
        <w:br/>
      </w:r>
      <w:r>
        <w:t>• RMS (мощность сигнала): 9.33 мкВ</w:t>
        <w:br/>
      </w:r>
      <w:r>
        <w:t>• iEMG (интегральная активность): 94607.24 мкВ*с</w:t>
        <w:br/>
      </w:r>
      <w:r>
        <w:t>• ZCR (частота пересеч. нуля): 494.25 Гц</w:t>
        <w:br/>
      </w:r>
      <w:r>
        <w:t>• Амплитуда от пика до пика (P-P): 112.09 мкВ</w:t>
        <w:br/>
      </w:r>
      <w:r>
        <w:t>• Максимальная амплитуда: 64.51 мкВ</w:t>
        <w:br/>
      </w:r>
      <w:r>
        <w:t>• Минимальная амплитуда: -47.57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192.30 Гц</w:t>
        <w:br/>
      </w:r>
      <w:r>
        <w:t>• Средняя частота (MNF): 235.95 Гц</w:t>
        <w:br/>
      </w:r>
      <w:r>
        <w:t>• Пиковая частота: 188.88 Гц</w:t>
        <w:br/>
      </w:r>
      <w:r>
        <w:t>• Коэффициент H/L (баланс): 12.894</w:t>
        <w:br/>
      </w:r>
      <w:r>
        <w:t>• Спектральная энтропия: 7.582</w:t>
        <w:br/>
      </w:r>
      <w:r>
        <w:t>• Утомление (Slope): -0.48 Гц/сек</w:t>
        <w:br/>
      </w:r>
      <w:r>
        <w:t>• Падение MDF за пробу: -2.3 %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30.19 мкВ</w:t>
        <w:br/>
      </w:r>
      <w:r>
        <w:t>• Медианная амплитуда: 22.79 мкВ</w:t>
        <w:br/>
      </w:r>
      <w:r>
        <w:t>• RMS (мощность сигнала): 8.75 мкВ</w:t>
        <w:br/>
      </w:r>
      <w:r>
        <w:t>• iEMG (интегральная активность): 90964.26 мкВ*с</w:t>
        <w:br/>
      </w:r>
      <w:r>
        <w:t>• ZCR (частота пересеч. нуля): 490.97 Гц</w:t>
        <w:br/>
      </w:r>
      <w:r>
        <w:t>• Амплитуда от пика до пика (P-P): 111.52 мкВ</w:t>
        <w:br/>
      </w:r>
      <w:r>
        <w:t>• Максимальная амплитуда: 68.65 мкВ</w:t>
        <w:br/>
      </w:r>
      <w:r>
        <w:t>• Минимальная амплитуда: -42.87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192.65 Гц</w:t>
        <w:br/>
      </w:r>
      <w:r>
        <w:t>• Средняя частота (MNF): 238.18 Гц</w:t>
        <w:br/>
      </w:r>
      <w:r>
        <w:t>• Пиковая частота: 152.32 Гц</w:t>
        <w:br/>
      </w:r>
      <w:r>
        <w:t>• Коэффициент H/L (баланс): 12.263</w:t>
        <w:br/>
      </w:r>
      <w:r>
        <w:t>• Спектральная энтропия: 7.639</w:t>
        <w:br/>
      </w:r>
      <w:r>
        <w:t>• Утомление (Slope): -0.98 Гц/сек</w:t>
        <w:br/>
      </w:r>
      <w:r>
        <w:t>• Падение MDF за пробу: -5.3 %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