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№68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95.45 мкВ</w:t>
        <w:br/>
      </w:r>
      <w:r>
        <w:t>• Медианная амплитуда: 58.09 мкВ</w:t>
        <w:br/>
      </w:r>
      <w:r>
        <w:t>• RMS (мощность сигнала): 26.85 мкВ</w:t>
        <w:br/>
      </w:r>
      <w:r>
        <w:t>• iEMG (интегральная активность): 267713.61 мкВ*с</w:t>
        <w:br/>
      </w:r>
      <w:r>
        <w:t>• ZCR (частота пересеч. нуля): 555.52 Гц</w:t>
        <w:br/>
      </w:r>
      <w:r>
        <w:t>• Амплитуда от пика до пика (P-P): 341.06 мкВ</w:t>
        <w:br/>
      </w:r>
      <w:r>
        <w:t>• Максимальная амплитуда: 189.36 мкВ</w:t>
        <w:br/>
      </w:r>
      <w:r>
        <w:t>• Минимальная амплитуда: -151.70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233.15 Гц</w:t>
        <w:br/>
      </w:r>
      <w:r>
        <w:t>• Средняя частота (MNF): 270.53 Гц</w:t>
        <w:br/>
      </w:r>
      <w:r>
        <w:t>• Пиковая частота: 201.87 Гц</w:t>
        <w:br/>
      </w:r>
      <w:r>
        <w:t>• Коэффициент H/L (баланс): 17.808</w:t>
        <w:br/>
      </w:r>
      <w:r>
        <w:t>• Спектральная энтропия: 7.727</w:t>
        <w:br/>
      </w:r>
      <w:r>
        <w:t>• Утомление (Slope): 1.16 Гц/сек</w:t>
        <w:br/>
      </w:r>
      <w:r>
        <w:t>• Падение MDF за пробу: -20.2 %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86.75 мкВ</w:t>
        <w:br/>
      </w:r>
      <w:r>
        <w:t>• Медианная амплитуда: 65.12 мкВ</w:t>
        <w:br/>
      </w:r>
      <w:r>
        <w:t>• RMS (мощность сигнала): 26.80 мкВ</w:t>
        <w:br/>
      </w:r>
      <w:r>
        <w:t>• iEMG (интегральная активность): 269994.21 мкВ*с</w:t>
        <w:br/>
      </w:r>
      <w:r>
        <w:t>• ZCR (частота пересеч. нуля): 564.84 Гц</w:t>
        <w:br/>
      </w:r>
      <w:r>
        <w:t>• Амплитуда от пика до пика (P-P): 331.30 мкВ</w:t>
        <w:br/>
      </w:r>
      <w:r>
        <w:t>• Максимальная амплитуда: 184.24 мкВ</w:t>
        <w:br/>
      </w:r>
      <w:r>
        <w:t>• Минимальная амплитуда: -147.07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227.03 Гц</w:t>
        <w:br/>
      </w:r>
      <w:r>
        <w:t>• Средняя частота (MNF): 266.23 Гц</w:t>
        <w:br/>
      </w:r>
      <w:r>
        <w:t>• Пиковая частота: 232.79 Гц</w:t>
        <w:br/>
      </w:r>
      <w:r>
        <w:t>• Коэффициент H/L (баланс): 17.198</w:t>
        <w:br/>
      </w:r>
      <w:r>
        <w:t>• Спектральная энтропия: 7.622</w:t>
        <w:br/>
      </w:r>
      <w:r>
        <w:t>• Утомление (Slope): -1.36 Гц/сек</w:t>
        <w:br/>
      </w:r>
      <w:r>
        <w:t>• Падение MDF за пробу: 0.0 %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81.51 мкВ</w:t>
        <w:br/>
      </w:r>
      <w:r>
        <w:t>• Медианная амплитуда: 61.87 мкВ</w:t>
        <w:br/>
      </w:r>
      <w:r>
        <w:t>• RMS (мощность сигнала): 24.34 мкВ</w:t>
        <w:br/>
      </w:r>
      <w:r>
        <w:t>• iEMG (интегральная активность): 235351.28 мкВ*с</w:t>
        <w:br/>
      </w:r>
      <w:r>
        <w:t>• ZCR (частота пересеч. нуля): 563.70 Гц</w:t>
        <w:br/>
      </w:r>
      <w:r>
        <w:t>• Амплитуда от пика до пика (P-P): 260.65 мкВ</w:t>
        <w:br/>
      </w:r>
      <w:r>
        <w:t>• Максимальная амплитуда: 153.61 мкВ</w:t>
        <w:br/>
      </w:r>
      <w:r>
        <w:t>• Минимальная амплитуда: -107.04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229.49 Гц</w:t>
        <w:br/>
      </w:r>
      <w:r>
        <w:t>• Средняя частота (MNF): 270.32 Гц</w:t>
        <w:br/>
      </w:r>
      <w:r>
        <w:t>• Пиковая частота: 216.75 Гц</w:t>
        <w:br/>
      </w:r>
      <w:r>
        <w:t>• Коэффициент H/L (баланс): 19.615</w:t>
        <w:br/>
      </w:r>
      <w:r>
        <w:t>• Спектральная энтропия: 7.597</w:t>
        <w:br/>
      </w:r>
      <w:r>
        <w:t>• Утомление (Slope): -1.59 Гц/сек</w:t>
        <w:br/>
      </w:r>
      <w:r>
        <w:t>• Падение MDF за пробу: -9.3 %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80.78 мкВ</w:t>
        <w:br/>
      </w:r>
      <w:r>
        <w:t>• Медианная амплитуда: 61.12 мкВ</w:t>
        <w:br/>
      </w:r>
      <w:r>
        <w:t>• RMS (мощность сигнала): 25.07 мкВ</w:t>
        <w:br/>
      </w:r>
      <w:r>
        <w:t>• iEMG (интегральная активность): 243427.91 мкВ*с</w:t>
        <w:br/>
      </w:r>
      <w:r>
        <w:t>• ZCR (частота пересеч. нуля): 578.21 Гц</w:t>
        <w:br/>
      </w:r>
      <w:r>
        <w:t>• Амплитуда от пика до пика (P-P): 263.91 мкВ</w:t>
        <w:br/>
      </w:r>
      <w:r>
        <w:t>• Максимальная амплитуда: 144.77 мкВ</w:t>
        <w:br/>
      </w:r>
      <w:r>
        <w:t>• Минимальная амплитуда: -119.13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235.02 Гц</w:t>
        <w:br/>
      </w:r>
      <w:r>
        <w:t>• Средняя частота (MNF): 276.09 Гц</w:t>
        <w:br/>
      </w:r>
      <w:r>
        <w:t>• Пиковая частота: 220.15 Гц</w:t>
        <w:br/>
      </w:r>
      <w:r>
        <w:t>• Коэффициент H/L (баланс): 23.670</w:t>
        <w:br/>
      </w:r>
      <w:r>
        <w:t>• Спектральная энтропия: 7.626</w:t>
        <w:br/>
      </w:r>
      <w:r>
        <w:t>• Утомление (Slope): 0.82 Гц/сек</w:t>
        <w:br/>
      </w:r>
      <w:r>
        <w:t>• Падение MDF за пробу: 4.7 %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