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№73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12.10 мкВ</w:t>
        <w:br/>
      </w:r>
      <w:r>
        <w:t>• Медианная амплитуда: 8.75 мкВ</w:t>
        <w:br/>
      </w:r>
      <w:r>
        <w:t>• RMS (мощность сигнала): 4.80 мкВ</w:t>
        <w:br/>
      </w:r>
      <w:r>
        <w:t>• iEMG (интегральная активность): 56549.78 мкВ*с</w:t>
        <w:br/>
      </w:r>
      <w:r>
        <w:t>• ZCR (частота пересеч. нуля): 358.98 Гц</w:t>
        <w:br/>
      </w:r>
      <w:r>
        <w:t>• Амплитуда от пика до пика (P-P): 48.10 мкВ</w:t>
        <w:br/>
      </w:r>
      <w:r>
        <w:t>• Максимальная амплитуда: 27.71 мкВ</w:t>
        <w:br/>
      </w:r>
      <w:r>
        <w:t>• Минимальная амплитуда: -20.39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190.65 Гц</w:t>
        <w:br/>
      </w:r>
      <w:r>
        <w:t>• Средняя частота (MNF): 242.19 Гц</w:t>
        <w:br/>
      </w:r>
      <w:r>
        <w:t>• Пиковая частота: 167.95 Гц</w:t>
        <w:br/>
      </w:r>
      <w:r>
        <w:t>• Коэффициент H/L (баланс): 7.600</w:t>
        <w:br/>
      </w:r>
      <w:r>
        <w:t>• Спектральная энтропия: 7.819</w:t>
        <w:br/>
      </w:r>
      <w:r>
        <w:t>• Утомление (Slope): 1.60 Гц/сек</w:t>
        <w:br/>
      </w:r>
      <w:r>
        <w:t>• Падение MDF за пробу: -2.1 %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13.54 мкВ</w:t>
        <w:br/>
      </w:r>
      <w:r>
        <w:t>• Медианная амплитуда: 10.32 мкВ</w:t>
        <w:br/>
      </w:r>
      <w:r>
        <w:t>• RMS (мощность сигнала): 4.49 мкВ</w:t>
        <w:br/>
      </w:r>
      <w:r>
        <w:t>• iEMG (интегральная активность): 49819.35 мкВ*с</w:t>
        <w:br/>
      </w:r>
      <w:r>
        <w:t>• ZCR (частота пересеч. нуля): 413.81 Гц</w:t>
        <w:br/>
      </w:r>
      <w:r>
        <w:t>• Амплитуда от пика до пика (P-P): 45.92 мкВ</w:t>
        <w:br/>
      </w:r>
      <w:r>
        <w:t>• Максимальная амплитуда: 25.63 мкВ</w:t>
        <w:br/>
      </w:r>
      <w:r>
        <w:t>• Минимальная амплитуда: -20.30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193.92 Гц</w:t>
        <w:br/>
      </w:r>
      <w:r>
        <w:t>• Средняя частота (MNF): 240.15 Гц</w:t>
        <w:br/>
      </w:r>
      <w:r>
        <w:t>• Пиковая частота: 155.34 Гц</w:t>
        <w:br/>
      </w:r>
      <w:r>
        <w:t>• Коэффициент H/L (баланс): 6.925</w:t>
        <w:br/>
      </w:r>
      <w:r>
        <w:t>• Спектральная энтропия: 7.787</w:t>
        <w:br/>
      </w:r>
      <w:r>
        <w:t>• Утомление (Slope): 0.85 Гц/сек</w:t>
        <w:br/>
      </w:r>
      <w:r>
        <w:t>• Падение MDF за пробу: -23.8 %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13.65 мкВ</w:t>
        <w:br/>
      </w:r>
      <w:r>
        <w:t>• Медианная амплитуда: 9.72 мкВ</w:t>
        <w:br/>
      </w:r>
      <w:r>
        <w:t>• RMS (мощность сигнала): 3.93 мкВ</w:t>
        <w:br/>
      </w:r>
      <w:r>
        <w:t>• iEMG (интегральная активность): 44649.94 мкВ*с</w:t>
        <w:br/>
      </w:r>
      <w:r>
        <w:t>• ZCR (частота пересеч. нуля): 456.16 Гц</w:t>
        <w:br/>
      </w:r>
      <w:r>
        <w:t>• Амплитуда от пика до пика (P-P): 48.19 мкВ</w:t>
        <w:br/>
      </w:r>
      <w:r>
        <w:t>• Максимальная амплитуда: 21.84 мкВ</w:t>
        <w:br/>
      </w:r>
      <w:r>
        <w:t>• Минимальная амплитуда: -26.35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190.89 Гц</w:t>
        <w:br/>
      </w:r>
      <w:r>
        <w:t>• Средняя частота (MNF): 238.35 Гц</w:t>
        <w:br/>
      </w:r>
      <w:r>
        <w:t>• Пиковая частота: 160.20 Гц</w:t>
        <w:br/>
      </w:r>
      <w:r>
        <w:t>• Коэффициент H/L (баланс): 6.797</w:t>
        <w:br/>
      </w:r>
      <w:r>
        <w:t>• Спектральная энтропия: 7.788</w:t>
        <w:br/>
      </w:r>
      <w:r>
        <w:t>• Утомление (Slope): 6.72 Гц/сек</w:t>
        <w:br/>
      </w:r>
      <w:r>
        <w:t>• Падение MDF за пробу: -80.8 %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