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№16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40.40 мкВ</w:t>
        <w:br/>
      </w:r>
      <w:r>
        <w:t>• Медианная амплитуда: 30.11 мкВ</w:t>
        <w:br/>
      </w:r>
      <w:r>
        <w:t>• RMS (мощность сигнала): 11.96 мкВ</w:t>
        <w:br/>
      </w:r>
      <w:r>
        <w:t>• iEMG (интегральная активность): 131622.96 мкВ*с</w:t>
        <w:br/>
      </w:r>
      <w:r>
        <w:t>• ZCR (частота пересеч. нуля): 561.05 Гц</w:t>
        <w:br/>
      </w:r>
      <w:r>
        <w:t>• Амплитуда от пика до пика (P-P): 119.30 мкВ</w:t>
        <w:br/>
      </w:r>
      <w:r>
        <w:t>• Максимальная амплитуда: 57.07 мкВ</w:t>
        <w:br/>
      </w:r>
      <w:r>
        <w:t>• Минимальная амплитуда: -62.24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234.79 Гц</w:t>
        <w:br/>
      </w:r>
      <w:r>
        <w:t>• Средняя частота (MNF): 275.55 Гц</w:t>
        <w:br/>
      </w:r>
      <w:r>
        <w:t>• Пиковая частота: 181.84 Гц</w:t>
        <w:br/>
      </w:r>
      <w:r>
        <w:t>• Коэффициент H/L (баланс): 18.257</w:t>
        <w:br/>
      </w:r>
      <w:r>
        <w:t>• Спектральная энтропия: 7.809</w:t>
        <w:br/>
      </w:r>
      <w:r>
        <w:t>• Утомление (Slope): -0.99 Гц/сек</w:t>
        <w:br/>
      </w:r>
      <w:r>
        <w:t>• Падение MDF за пробу: 0.0 %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31.71 мкВ</w:t>
        <w:br/>
      </w:r>
      <w:r>
        <w:t>• Медианная амплитуда: 21.18 мкВ</w:t>
        <w:br/>
      </w:r>
      <w:r>
        <w:t>• RMS (мощность сигнала): 8.95 мкВ</w:t>
        <w:br/>
      </w:r>
      <w:r>
        <w:t>• iEMG (интегральная активность): 105757.46 мкВ*с</w:t>
        <w:br/>
      </w:r>
      <w:r>
        <w:t>• ZCR (частота пересеч. нуля): 563.39 Гц</w:t>
        <w:br/>
      </w:r>
      <w:r>
        <w:t>• Амплитуда от пика до пика (P-P): 125.81 мкВ</w:t>
        <w:br/>
      </w:r>
      <w:r>
        <w:t>• Максимальная амплитуда: 67.53 мкВ</w:t>
        <w:br/>
      </w:r>
      <w:r>
        <w:t>• Минимальная амплитуда: -58.29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231.38 Гц</w:t>
        <w:br/>
      </w:r>
      <w:r>
        <w:t>• Средняя частота (MNF): 273.60 Гц</w:t>
        <w:br/>
      </w:r>
      <w:r>
        <w:t>• Пиковая частота: 228.91 Гц</w:t>
        <w:br/>
      </w:r>
      <w:r>
        <w:t>• Коэффициент H/L (баланс): 16.818</w:t>
        <w:br/>
      </w:r>
      <w:r>
        <w:t>• Спектральная энтропия: 7.932</w:t>
        <w:br/>
      </w:r>
      <w:r>
        <w:t>• Утомление (Slope): -5.55 Гц/сек</w:t>
        <w:br/>
      </w:r>
      <w:r>
        <w:t>• Падение MDF за пробу: 12.2 %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40.40 мкВ</w:t>
        <w:br/>
      </w:r>
      <w:r>
        <w:t>• Медианная амплитуда: 29.64 мкВ</w:t>
        <w:br/>
      </w:r>
      <w:r>
        <w:t>• RMS (мощность сигнала): 11.79 мкВ</w:t>
        <w:br/>
      </w:r>
      <w:r>
        <w:t>• iEMG (интегральная активность): 110947.10 мкВ*с</w:t>
        <w:br/>
      </w:r>
      <w:r>
        <w:t>• ZCR (частота пересеч. нуля): 566.15 Гц</w:t>
        <w:br/>
      </w:r>
      <w:r>
        <w:t>• Амплитуда от пика до пика (P-P): 119.17 мкВ</w:t>
        <w:br/>
      </w:r>
      <w:r>
        <w:t>• Максимальная амплитуда: 62.18 мкВ</w:t>
        <w:br/>
      </w:r>
      <w:r>
        <w:t>• Минимальная амплитуда: -57.00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235.55 Гц</w:t>
        <w:br/>
      </w:r>
      <w:r>
        <w:t>• Средняя частота (MNF): 277.46 Гц</w:t>
        <w:br/>
      </w:r>
      <w:r>
        <w:t>• Пиковая частота: 181.88 Гц</w:t>
        <w:br/>
      </w:r>
      <w:r>
        <w:t>• Коэффициент H/L (баланс): 17.019</w:t>
        <w:br/>
      </w:r>
      <w:r>
        <w:t>• Спектральная энтропия: 7.684</w:t>
        <w:br/>
      </w:r>
      <w:r>
        <w:t>• Утомление (Slope): -0.51 Гц/сек</w:t>
        <w:br/>
      </w:r>
      <w:r>
        <w:t>• Падение MDF за пробу: 4.5 %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