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№25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2.42 мкВ</w:t>
        <w:br/>
      </w:r>
      <w:r>
        <w:t>• Медианная амплитуда: 1.86 мкВ</w:t>
        <w:br/>
      </w:r>
      <w:r>
        <w:t>• RMS (мощность сигнала): 1.16 мкВ</w:t>
        <w:br/>
      </w:r>
      <w:r>
        <w:t>• iEMG (интегральная активность): 2231.58 мкВ*с</w:t>
        <w:br/>
      </w:r>
      <w:r>
        <w:t>• ZCR (частота пересеч. нуля): 461.42 Гц</w:t>
        <w:br/>
      </w:r>
      <w:r>
        <w:t>• Амплитуда от пика до пика (P-P): 8.81 мкВ</w:t>
        <w:br/>
      </w:r>
      <w:r>
        <w:t>• Максимальная амплитуда: 3.96 мкВ</w:t>
        <w:br/>
      </w:r>
      <w:r>
        <w:t>• Минимальная амплитуда: -4.86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186.52 Гц</w:t>
        <w:br/>
      </w:r>
      <w:r>
        <w:t>• Средняя частота (MNF): 283.49 Гц</w:t>
        <w:br/>
      </w:r>
      <w:r>
        <w:t>• Пиковая частота: 15.73 Гц</w:t>
        <w:br/>
      </w:r>
      <w:r>
        <w:t>• Коэффициент H/L (баланс): 4.081</w:t>
        <w:br/>
      </w:r>
      <w:r>
        <w:t>• Спектральная энтропия: 6.267</w:t>
        <w:br/>
      </w:r>
      <w:r>
        <w:t>• Утомление (Slope): 4.80 Гц/сек</w:t>
        <w:br/>
      </w:r>
      <w:r>
        <w:t>• Падение MDF за пробу: -5.8 %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79.35 мкВ</w:t>
        <w:br/>
      </w:r>
      <w:r>
        <w:t>• Медианная амплитуда: 62.40 мкВ</w:t>
        <w:br/>
      </w:r>
      <w:r>
        <w:t>• RMS (мощность сигнала): 24.03 мкВ</w:t>
        <w:br/>
      </w:r>
      <w:r>
        <w:t>• iEMG (интегральная активность): 214925.39 мкВ*с</w:t>
        <w:br/>
      </w:r>
      <w:r>
        <w:t>• ZCR (частота пересеч. нуля): 626.24 Гц</w:t>
        <w:br/>
      </w:r>
      <w:r>
        <w:t>• Амплитуда от пика до пика (P-P): 240.14 мкВ</w:t>
        <w:br/>
      </w:r>
      <w:r>
        <w:t>• Максимальная амплитуда: 127.51 мкВ</w:t>
        <w:br/>
      </w:r>
      <w:r>
        <w:t>• Минимальная амплитуда: -112.63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275.95 Гц</w:t>
        <w:br/>
      </w:r>
      <w:r>
        <w:t>• Средняя частота (MNF): 315.08 Гц</w:t>
        <w:br/>
      </w:r>
      <w:r>
        <w:t>• Пиковая частота: 260.02 Гц</w:t>
        <w:br/>
      </w:r>
      <w:r>
        <w:t>• Коэффициент H/L (баланс): 36.026</w:t>
        <w:br/>
      </w:r>
      <w:r>
        <w:t>• Спектральная энтропия: 7.674</w:t>
        <w:br/>
      </w:r>
      <w:r>
        <w:t>• Утомление (Slope): -6.49 Гц/сек</w:t>
        <w:br/>
      </w:r>
      <w:r>
        <w:t>• Падение MDF за пробу: 10.3 %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84.91 мкВ</w:t>
        <w:br/>
      </w:r>
      <w:r>
        <w:t>• Медианная амплитуда: 66.42 мкВ</w:t>
        <w:br/>
      </w:r>
      <w:r>
        <w:t>• RMS (мощность сигнала): 26.11 мкВ</w:t>
        <w:br/>
      </w:r>
      <w:r>
        <w:t>• iEMG (интегральная активность): 241622.51 мкВ*с</w:t>
        <w:br/>
      </w:r>
      <w:r>
        <w:t>• ZCR (частота пересеч. нуля): 616.05 Гц</w:t>
        <w:br/>
      </w:r>
      <w:r>
        <w:t>• Амплитуда от пика до пика (P-P): 269.89 мкВ</w:t>
        <w:br/>
      </w:r>
      <w:r>
        <w:t>• Максимальная амплитуда: 123.74 мкВ</w:t>
        <w:br/>
      </w:r>
      <w:r>
        <w:t>• Минимальная амплитуда: -146.14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277.06 Гц</w:t>
        <w:br/>
      </w:r>
      <w:r>
        <w:t>• Средняя частота (MNF): 313.32 Гц</w:t>
        <w:br/>
      </w:r>
      <w:r>
        <w:t>• Пиковая частота: 204.96 Гц</w:t>
        <w:br/>
      </w:r>
      <w:r>
        <w:t>• Коэффициент H/L (баланс): 35.168</w:t>
        <w:br/>
      </w:r>
      <w:r>
        <w:t>• Спектральная энтропия: 7.720</w:t>
        <w:br/>
      </w:r>
      <w:r>
        <w:t>• Утомление (Slope): -5.17 Гц/сек</w:t>
        <w:br/>
      </w:r>
      <w:r>
        <w:t>• Падение MDF за пробу: 11.8 %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68.10 мкВ</w:t>
        <w:br/>
      </w:r>
      <w:r>
        <w:t>• Медианная амплитуда: 54.15 мкВ</w:t>
        <w:br/>
      </w:r>
      <w:r>
        <w:t>• RMS (мощность сигнала): 20.23 мкВ</w:t>
        <w:br/>
      </w:r>
      <w:r>
        <w:t>• iEMG (интегральная активность): 112447.50 мкВ*с</w:t>
        <w:br/>
      </w:r>
      <w:r>
        <w:t>• ZCR (частота пересеч. нуля): 614.72 Гц</w:t>
        <w:br/>
      </w:r>
      <w:r>
        <w:t>• Амплитуда от пика до пика (P-P): 208.45 мкВ</w:t>
        <w:br/>
      </w:r>
      <w:r>
        <w:t>• Максимальная амплитуда: 105.60 мкВ</w:t>
        <w:br/>
      </w:r>
      <w:r>
        <w:t>• Минимальная амплитуда: -102.85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282.61 Гц</w:t>
        <w:br/>
      </w:r>
      <w:r>
        <w:t>• Средняя частота (MNF): 315.09 Гц</w:t>
        <w:br/>
      </w:r>
      <w:r>
        <w:t>• Пиковая частота: 260.30 Гц</w:t>
        <w:br/>
      </w:r>
      <w:r>
        <w:t>• Коэффициент H/L (баланс): 41.450</w:t>
        <w:br/>
      </w:r>
      <w:r>
        <w:t>• Спектральная энтропия: 7.190</w:t>
        <w:br/>
      </w:r>
      <w:r>
        <w:t>• Утомление (Slope): -3.56 Гц/сек</w:t>
        <w:br/>
      </w:r>
      <w:r>
        <w:t>• Падение MDF за пробу: -4.6 %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