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№45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46.05 мкВ</w:t>
        <w:br/>
      </w:r>
      <w:r>
        <w:t>• Медианная амплитуда: 35.74 мкВ</w:t>
        <w:br/>
      </w:r>
      <w:r>
        <w:t>• RMS (мощность сигнала): 14.12 мкВ</w:t>
        <w:br/>
      </w:r>
      <w:r>
        <w:t>• iEMG (интегральная активность): 147663.39 мкВ*с</w:t>
        <w:br/>
      </w:r>
      <w:r>
        <w:t>• ZCR (частота пересеч. нуля): 450.68 Гц</w:t>
        <w:br/>
      </w:r>
      <w:r>
        <w:t>• Амплитуда от пика до пика (P-P): 147.41 мкВ</w:t>
        <w:br/>
      </w:r>
      <w:r>
        <w:t>• Максимальная амплитуда: 84.21 мкВ</w:t>
        <w:br/>
      </w:r>
      <w:r>
        <w:t>• Минимальная амплитуда: -63.20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172.27 Гц</w:t>
        <w:br/>
      </w:r>
      <w:r>
        <w:t>• Средняя частота (MNF): 209.85 Гц</w:t>
        <w:br/>
      </w:r>
      <w:r>
        <w:t>• Пиковая частота: 162.06 Гц</w:t>
        <w:br/>
      </w:r>
      <w:r>
        <w:t>• Коэффициент H/L (баланс): 5.258</w:t>
        <w:br/>
      </w:r>
      <w:r>
        <w:t>• Спектральная энтропия: 7.554</w:t>
        <w:br/>
      </w:r>
      <w:r>
        <w:t>• Утомление (Slope): -1.04 Гц/сек</w:t>
        <w:br/>
      </w:r>
      <w:r>
        <w:t>• Падение MDF за пробу: -17.7 %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42.46 мкВ</w:t>
        <w:br/>
      </w:r>
      <w:r>
        <w:t>• Медианная амплитуда: 33.03 мкВ</w:t>
        <w:br/>
      </w:r>
      <w:r>
        <w:t>• RMS (мощность сигнала): 12.62 мкВ</w:t>
        <w:br/>
      </w:r>
      <w:r>
        <w:t>• iEMG (интегральная активность): 128680.58 мкВ*с</w:t>
        <w:br/>
      </w:r>
      <w:r>
        <w:t>• ZCR (частота пересеч. нуля): 449.22 Гц</w:t>
        <w:br/>
      </w:r>
      <w:r>
        <w:t>• Амплитуда от пика до пика (P-P): 134.22 мкВ</w:t>
        <w:br/>
      </w:r>
      <w:r>
        <w:t>• Максимальная амплитуда: 74.72 мкВ</w:t>
        <w:br/>
      </w:r>
      <w:r>
        <w:t>• Минимальная амплитуда: -59.50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170.76 Гц</w:t>
        <w:br/>
      </w:r>
      <w:r>
        <w:t>• Средняя частота (MNF): 209.08 Гц</w:t>
        <w:br/>
      </w:r>
      <w:r>
        <w:t>• Пиковая частота: 119.55 Гц</w:t>
        <w:br/>
      </w:r>
      <w:r>
        <w:t>• Коэффициент H/L (баланс): 5.788</w:t>
        <w:br/>
      </w:r>
      <w:r>
        <w:t>• Спектральная энтропия: 7.504</w:t>
        <w:br/>
      </w:r>
      <w:r>
        <w:t>• Утомление (Slope): 1.12 Гц/сек</w:t>
        <w:br/>
      </w:r>
      <w:r>
        <w:t>• Падение MDF за пробу: -14.1 %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37.68 мкВ</w:t>
        <w:br/>
      </w:r>
      <w:r>
        <w:t>• Медианная амплитуда: 27.12 мкВ</w:t>
        <w:br/>
      </w:r>
      <w:r>
        <w:t>• RMS (мощность сигнала): 10.27 мкВ</w:t>
        <w:br/>
      </w:r>
      <w:r>
        <w:t>• iEMG (интегральная активность): 105082.83 мкВ*с</w:t>
        <w:br/>
      </w:r>
      <w:r>
        <w:t>• ZCR (частота пересеч. нуля): 441.58 Гц</w:t>
        <w:br/>
      </w:r>
      <w:r>
        <w:t>• Амплитуда от пика до пика (P-P): 148.55 мкВ</w:t>
        <w:br/>
      </w:r>
      <w:r>
        <w:t>• Максимальная амплитуда: 94.12 мкВ</w:t>
        <w:br/>
      </w:r>
      <w:r>
        <w:t>• Минимальная амплитуда: -54.43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175.06 Гц</w:t>
        <w:br/>
      </w:r>
      <w:r>
        <w:t>• Средняя частота (MNF): 214.17 Гц</w:t>
        <w:br/>
      </w:r>
      <w:r>
        <w:t>• Пиковая частота: 186.56 Гц</w:t>
        <w:br/>
      </w:r>
      <w:r>
        <w:t>• Коэффициент H/L (баланс): 7.165</w:t>
        <w:br/>
      </w:r>
      <w:r>
        <w:t>• Спектральная энтропия: 7.564</w:t>
        <w:br/>
      </w:r>
      <w:r>
        <w:t>• Утомление (Slope): -0.80 Гц/сек</w:t>
        <w:br/>
      </w:r>
      <w:r>
        <w:t>• Падение MDF за пробу: -6.1 %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