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57.48 мкВ</w:t>
        <w:br/>
      </w:r>
      <w:r>
        <w:t>• Медианная амплитуда: 45.11 мкВ</w:t>
        <w:br/>
      </w:r>
      <w:r>
        <w:t>• RMS (мощность сигнала): 18.00 мкВ</w:t>
        <w:br/>
      </w:r>
      <w:r>
        <w:t>• iEMG (интегральная активность): 180184.90 мкВ*с</w:t>
        <w:br/>
      </w:r>
      <w:r>
        <w:t>• ZCR (частота пересеч. нуля): 577.63 Гц</w:t>
        <w:br/>
      </w:r>
      <w:r>
        <w:t>• Амплитуда от пика до пика (P-P): 178.84 мкВ</w:t>
        <w:br/>
      </w:r>
      <w:r>
        <w:t>• Максимальная амплитуда: 97.64 мкВ</w:t>
        <w:br/>
      </w:r>
      <w:r>
        <w:t>• Минимальная амплитуда: -81.20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241.40 Гц</w:t>
        <w:br/>
      </w:r>
      <w:r>
        <w:t>• Средняя частота (MNF): 279.56 Гц</w:t>
        <w:br/>
      </w:r>
      <w:r>
        <w:t>• Пиковая частота: 206.76 Гц</w:t>
        <w:br/>
      </w:r>
      <w:r>
        <w:t>• Коэффициент H/L (баланс): 19.792</w:t>
        <w:br/>
      </w:r>
      <w:r>
        <w:t>• Спектральная энтропия: 7.682</w:t>
        <w:br/>
      </w:r>
      <w:r>
        <w:t>• Утомление (Slope): -1.34 Гц/сек</w:t>
        <w:br/>
      </w:r>
      <w:r>
        <w:t>• Падение MDF за пробу: -10.3 %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49.54 мкВ</w:t>
        <w:br/>
      </w:r>
      <w:r>
        <w:t>• Медианная амплитуда: 40.16 мкВ</w:t>
        <w:br/>
      </w:r>
      <w:r>
        <w:t>• RMS (мощность сигнала): 15.56 мкВ</w:t>
        <w:br/>
      </w:r>
      <w:r>
        <w:t>• iEMG (интегральная активность): 147999.21 мкВ*с</w:t>
        <w:br/>
      </w:r>
      <w:r>
        <w:t>• ZCR (частота пересеч. нуля): 584.34 Гц</w:t>
        <w:br/>
      </w:r>
      <w:r>
        <w:t>• Амплитуда от пика до пика (P-P): 153.71 мкВ</w:t>
        <w:br/>
      </w:r>
      <w:r>
        <w:t>• Максимальная амплитуда: 87.80 мкВ</w:t>
        <w:br/>
      </w:r>
      <w:r>
        <w:t>• Минимальная амплитуда: -65.91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247.94 Гц</w:t>
        <w:br/>
      </w:r>
      <w:r>
        <w:t>• Средняя частота (MNF): 283.34 Гц</w:t>
        <w:br/>
      </w:r>
      <w:r>
        <w:t>• Пиковая частота: 221.81 Гц</w:t>
        <w:br/>
      </w:r>
      <w:r>
        <w:t>• Коэффициент H/L (баланс): 25.792</w:t>
        <w:br/>
      </w:r>
      <w:r>
        <w:t>• Спектральная энтропия: 7.633</w:t>
        <w:br/>
      </w:r>
      <w:r>
        <w:t>• Утомление (Slope): -2.25 Гц/сек</w:t>
        <w:br/>
      </w:r>
      <w:r>
        <w:t>• Падение MDF за пробу: 3.3 %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49.23 мкВ</w:t>
        <w:br/>
      </w:r>
      <w:r>
        <w:t>• Медианная амплитуда: 40.06 мкВ</w:t>
        <w:br/>
      </w:r>
      <w:r>
        <w:t>• RMS (мощность сигнала): 15.54 мкВ</w:t>
        <w:br/>
      </w:r>
      <w:r>
        <w:t>• iEMG (интегральная активность): 150025.82 мкВ*с</w:t>
        <w:br/>
      </w:r>
      <w:r>
        <w:t>• ZCR (частота пересеч. нуля): 590.77 Гц</w:t>
        <w:br/>
      </w:r>
      <w:r>
        <w:t>• Амплитуда от пика до пика (P-P): 146.08 мкВ</w:t>
        <w:br/>
      </w:r>
      <w:r>
        <w:t>• Максимальная амплитуда: 84.35 мкВ</w:t>
        <w:br/>
      </w:r>
      <w:r>
        <w:t>• Минимальная амплитуда: -61.73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244.29 Гц</w:t>
        <w:br/>
      </w:r>
      <w:r>
        <w:t>• Средняя частота (MNF): 282.24 Гц</w:t>
        <w:br/>
      </w:r>
      <w:r>
        <w:t>• Пиковая частота: 262.81 Гц</w:t>
        <w:br/>
      </w:r>
      <w:r>
        <w:t>• Коэффициент H/L (баланс): 24.165</w:t>
        <w:br/>
      </w:r>
      <w:r>
        <w:t>• Спектральная энтропия: 7.638</w:t>
        <w:br/>
      </w:r>
      <w:r>
        <w:t>• Утомление (Slope): -0.13 Гц/сек</w:t>
        <w:br/>
      </w:r>
      <w:r>
        <w:t>• Падение MDF за пробу: 2.4 %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52.72 мкВ</w:t>
        <w:br/>
      </w:r>
      <w:r>
        <w:t>• Медианная амплитуда: 41.27 мкВ</w:t>
        <w:br/>
      </w:r>
      <w:r>
        <w:t>• RMS (мощность сигнала): 16.42 мкВ</w:t>
        <w:br/>
      </w:r>
      <w:r>
        <w:t>• iEMG (интегральная активность): 176433.60 мкВ*с</w:t>
        <w:br/>
      </w:r>
      <w:r>
        <w:t>• ZCR (частота пересеч. нуля): 574.77 Гц</w:t>
        <w:br/>
      </w:r>
      <w:r>
        <w:t>• Амплитуда от пика до пика (P-P): 155.06 мкВ</w:t>
        <w:br/>
      </w:r>
      <w:r>
        <w:t>• Максимальная амплитуда: 79.70 мкВ</w:t>
        <w:br/>
      </w:r>
      <w:r>
        <w:t>• Минимальная амплитуда: -75.36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245.94 Гц</w:t>
        <w:br/>
      </w:r>
      <w:r>
        <w:t>• Средняя частота (MNF): 281.58 Гц</w:t>
        <w:br/>
      </w:r>
      <w:r>
        <w:t>• Пиковая частота: 264.74 Гц</w:t>
        <w:br/>
      </w:r>
      <w:r>
        <w:t>• Коэффициент H/L (баланс): 21.409</w:t>
        <w:br/>
      </w:r>
      <w:r>
        <w:t>• Спектральная энтропия: 7.770</w:t>
        <w:br/>
      </w:r>
      <w:r>
        <w:t>• Утомление (Slope): -1.64 Гц/сек</w:t>
        <w:br/>
      </w:r>
      <w:r>
        <w:t>• Падение MDF за пробу: -5.4 %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