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№51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49.21 мкВ</w:t>
        <w:br/>
      </w:r>
      <w:r>
        <w:t>• Медианная амплитуда: 40.01 мкВ</w:t>
        <w:br/>
      </w:r>
      <w:r>
        <w:t>• RMS (мощность сигнала): 16.41 мкВ</w:t>
        <w:br/>
      </w:r>
      <w:r>
        <w:t>• iEMG (интегральная активность): 190508.02 мкВ*с</w:t>
        <w:br/>
      </w:r>
      <w:r>
        <w:t>• ZCR (частота пересеч. нуля): 392.56 Гц</w:t>
        <w:br/>
      </w:r>
      <w:r>
        <w:t>• Амплитуда от пика до пика (P-P): 140.87 мкВ</w:t>
        <w:br/>
      </w:r>
      <w:r>
        <w:t>• Максимальная амплитуда: 81.34 мкВ</w:t>
        <w:br/>
      </w:r>
      <w:r>
        <w:t>• Минимальная амплитуда: -59.53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142.80 Гц</w:t>
        <w:br/>
      </w:r>
      <w:r>
        <w:t>• Средняя частота (MNF): 185.26 Гц</w:t>
        <w:br/>
      </w:r>
      <w:r>
        <w:t>• Пиковая частота: 140.24 Гц</w:t>
        <w:br/>
      </w:r>
      <w:r>
        <w:t>• Коэффициент H/L (баланс): 3.489</w:t>
        <w:br/>
      </w:r>
      <w:r>
        <w:t>• Спектральная энтропия: 7.450</w:t>
        <w:br/>
      </w:r>
      <w:r>
        <w:t>• Утомление (Slope): -3.85 Гц/сек</w:t>
        <w:br/>
      </w:r>
      <w:r>
        <w:t>• Падение MDF за пробу: 18.3 %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48.63 мкВ</w:t>
        <w:br/>
      </w:r>
      <w:r>
        <w:t>• Медианная амплитуда: 39.02 мкВ</w:t>
        <w:br/>
      </w:r>
      <w:r>
        <w:t>• RMS (мощность сигнала): 16.89 мкВ</w:t>
        <w:br/>
      </w:r>
      <w:r>
        <w:t>• iEMG (интегральная активность): 184249.11 мкВ*с</w:t>
        <w:br/>
      </w:r>
      <w:r>
        <w:t>• ZCR (частота пересеч. нуля): 368.65 Гц</w:t>
        <w:br/>
      </w:r>
      <w:r>
        <w:t>• Амплитуда от пика до пика (P-P): 141.39 мкВ</w:t>
        <w:br/>
      </w:r>
      <w:r>
        <w:t>• Максимальная амплитуда: 78.81 мкВ</w:t>
        <w:br/>
      </w:r>
      <w:r>
        <w:t>• Минимальная амплитуда: -62.58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135.09 Гц</w:t>
        <w:br/>
      </w:r>
      <w:r>
        <w:t>• Средняя частота (MNF): 176.72 Гц</w:t>
        <w:br/>
      </w:r>
      <w:r>
        <w:t>• Пиковая частота: 108.94 Гц</w:t>
        <w:br/>
      </w:r>
      <w:r>
        <w:t>• Коэффициент H/L (баланс): 2.710</w:t>
        <w:br/>
      </w:r>
      <w:r>
        <w:t>• Спектральная энтропия: 7.291</w:t>
        <w:br/>
      </w:r>
      <w:r>
        <w:t>• Утомление (Slope): -5.77 Гц/сек</w:t>
        <w:br/>
      </w:r>
      <w:r>
        <w:t>• Падение MDF за пробу: 6.4 %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45.81 мкВ</w:t>
        <w:br/>
      </w:r>
      <w:r>
        <w:t>• Медианная амплитуда: 35.38 мкВ</w:t>
        <w:br/>
      </w:r>
      <w:r>
        <w:t>• RMS (мощность сигнала): 15.43 мкВ</w:t>
        <w:br/>
      </w:r>
      <w:r>
        <w:t>• iEMG (интегральная активность): 175794.42 мкВ*с</w:t>
        <w:br/>
      </w:r>
      <w:r>
        <w:t>• ZCR (частота пересеч. нуля): 355.73 Гц</w:t>
        <w:br/>
      </w:r>
      <w:r>
        <w:t>• Амплитуда от пика до пика (P-P): 136.22 мкВ</w:t>
        <w:br/>
      </w:r>
      <w:r>
        <w:t>• Максимальная амплитуда: 73.21 мкВ</w:t>
        <w:br/>
      </w:r>
      <w:r>
        <w:t>• Минимальная амплитуда: -63.02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130.68 Гц</w:t>
        <w:br/>
      </w:r>
      <w:r>
        <w:t>• Средняя частота (MNF): 168.02 Гц</w:t>
        <w:br/>
      </w:r>
      <w:r>
        <w:t>• Пиковая частота: 108.12 Гц</w:t>
        <w:br/>
      </w:r>
      <w:r>
        <w:t>• Коэффициент H/L (баланс): 2.564</w:t>
        <w:br/>
      </w:r>
      <w:r>
        <w:t>• Спектральная энтропия: 7.296</w:t>
        <w:br/>
      </w:r>
      <w:r>
        <w:t>• Утомление (Slope): -2.67 Гц/сек</w:t>
        <w:br/>
      </w:r>
      <w:r>
        <w:t>• Падение MDF за пробу: -1.4 %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