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№58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81.34 мкВ</w:t>
        <w:br/>
      </w:r>
      <w:r>
        <w:t>• Медианная амплитуда: 58.37 мкВ</w:t>
        <w:br/>
      </w:r>
      <w:r>
        <w:t>• RMS (мощность сигнала): 23.64 мкВ</w:t>
        <w:br/>
      </w:r>
      <w:r>
        <w:t>• iEMG (интегральная активность): 241777.15 мкВ*с</w:t>
        <w:br/>
      </w:r>
      <w:r>
        <w:t>• ZCR (частота пересеч. нуля): 481.18 Гц</w:t>
        <w:br/>
      </w:r>
      <w:r>
        <w:t>• Амплитуда от пика до пика (P-P): 299.27 мкВ</w:t>
        <w:br/>
      </w:r>
      <w:r>
        <w:t>• Максимальная амплитуда: 158.60 мкВ</w:t>
        <w:br/>
      </w:r>
      <w:r>
        <w:t>• Минимальная амплитуда: -140.67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188.38 Гц</w:t>
        <w:br/>
      </w:r>
      <w:r>
        <w:t>• Средняя частота (MNF): 236.66 Гц</w:t>
        <w:br/>
      </w:r>
      <w:r>
        <w:t>• Пиковая частота: 134.80 Гц</w:t>
        <w:br/>
      </w:r>
      <w:r>
        <w:t>• Коэффициент H/L (баланс): 8.754</w:t>
        <w:br/>
      </w:r>
      <w:r>
        <w:t>• Спектральная энтропия: 7.692</w:t>
        <w:br/>
      </w:r>
      <w:r>
        <w:t>• Утомление (Slope): 1.00 Гц/сек</w:t>
        <w:br/>
      </w:r>
      <w:r>
        <w:t>• Падение MDF за пробу: -3.3 %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80.98 мкВ</w:t>
        <w:br/>
      </w:r>
      <w:r>
        <w:t>• Медианная амплитуда: 60.39 мкВ</w:t>
        <w:br/>
      </w:r>
      <w:r>
        <w:t>• RMS (мощность сигнала): 24.63 мкВ</w:t>
        <w:br/>
      </w:r>
      <w:r>
        <w:t>• iEMG (интегральная активность): 247817.29 мкВ*с</w:t>
        <w:br/>
      </w:r>
      <w:r>
        <w:t>• ZCR (частота пересеч. нуля): 497.12 Гц</w:t>
        <w:br/>
      </w:r>
      <w:r>
        <w:t>• Амплитуда от пика до пика (P-P): 249.43 мкВ</w:t>
        <w:br/>
      </w:r>
      <w:r>
        <w:t>• Максимальная амплитуда: 138.89 мкВ</w:t>
        <w:br/>
      </w:r>
      <w:r>
        <w:t>• Минимальная амплитуда: -110.54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195.57 Гц</w:t>
        <w:br/>
      </w:r>
      <w:r>
        <w:t>• Средняя частота (MNF): 239.10 Гц</w:t>
        <w:br/>
      </w:r>
      <w:r>
        <w:t>• Пиковая частота: 117.49 Гц</w:t>
        <w:br/>
      </w:r>
      <w:r>
        <w:t>• Коэффициент H/L (баланс): 11.477</w:t>
        <w:br/>
      </w:r>
      <w:r>
        <w:t>• Спектральная энтропия: 7.634</w:t>
        <w:br/>
      </w:r>
      <w:r>
        <w:t>• Утомление (Slope): 1.33 Гц/сек</w:t>
        <w:br/>
      </w:r>
      <w:r>
        <w:t>• Падение MDF за пробу: -11.8 %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90.11 мкВ</w:t>
        <w:br/>
      </w:r>
      <w:r>
        <w:t>• Медианная амплитуда: 59.72 мкВ</w:t>
        <w:br/>
      </w:r>
      <w:r>
        <w:t>• RMS (мощность сигнала): 26.01 мкВ</w:t>
        <w:br/>
      </w:r>
      <w:r>
        <w:t>• iEMG (интегральная активность): 263109.43 мкВ*с</w:t>
        <w:br/>
      </w:r>
      <w:r>
        <w:t>• ZCR (частота пересеч. нуля): 494.51 Гц</w:t>
        <w:br/>
      </w:r>
      <w:r>
        <w:t>• Амплитуда от пика до пика (P-P): 324.76 мкВ</w:t>
        <w:br/>
      </w:r>
      <w:r>
        <w:t>• Максимальная амплитуда: 184.99 мкВ</w:t>
        <w:br/>
      </w:r>
      <w:r>
        <w:t>• Минимальная амплитуда: -139.76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192.87 Гц</w:t>
        <w:br/>
      </w:r>
      <w:r>
        <w:t>• Средняя частота (MNF): 232.73 Гц</w:t>
        <w:br/>
      </w:r>
      <w:r>
        <w:t>• Пиковая частота: 208.51 Гц</w:t>
        <w:br/>
      </w:r>
      <w:r>
        <w:t>• Коэффициент H/L (баланс): 10.368</w:t>
        <w:br/>
      </w:r>
      <w:r>
        <w:t>• Спектральная энтропия: 7.585</w:t>
        <w:br/>
      </w:r>
      <w:r>
        <w:t>• Утомление (Slope): 0.28 Гц/сек</w:t>
        <w:br/>
      </w:r>
      <w:r>
        <w:t>• Падение MDF за пробу: -10.9 %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83.14 мкВ</w:t>
        <w:br/>
      </w:r>
      <w:r>
        <w:t>• Медианная амплитуда: 53.81 мкВ</w:t>
        <w:br/>
      </w:r>
      <w:r>
        <w:t>• RMS (мощность сигнала): 23.26 мкВ</w:t>
        <w:br/>
      </w:r>
      <w:r>
        <w:t>• iEMG (интегральная активность): 218571.15 мкВ*с</w:t>
        <w:br/>
      </w:r>
      <w:r>
        <w:t>• ZCR (частота пересеч. нуля): 474.76 Гц</w:t>
        <w:br/>
      </w:r>
      <w:r>
        <w:t>• Амплитуда от пика до пика (P-P): 311.16 мкВ</w:t>
        <w:br/>
      </w:r>
      <w:r>
        <w:t>• Максимальная амплитуда: 183.01 мкВ</w:t>
        <w:br/>
      </w:r>
      <w:r>
        <w:t>• Минимальная амплитуда: -128.15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186.01 Гц</w:t>
        <w:br/>
      </w:r>
      <w:r>
        <w:t>• Средняя частота (MNF): 229.37 Гц</w:t>
        <w:br/>
      </w:r>
      <w:r>
        <w:t>• Пиковая частота: 155.59 Гц</w:t>
        <w:br/>
      </w:r>
      <w:r>
        <w:t>• Коэффициент H/L (баланс): 9.654</w:t>
        <w:br/>
      </w:r>
      <w:r>
        <w:t>• Спектральная энтропия: 7.566</w:t>
        <w:br/>
      </w:r>
      <w:r>
        <w:t>• Утомление (Slope): -0.27 Гц/сек</w:t>
        <w:br/>
      </w:r>
      <w:r>
        <w:t>• Падение MDF за пробу: 1.1 %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