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№79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44.25 мкВ</w:t>
        <w:br/>
      </w:r>
      <w:r>
        <w:t>• Медианная амплитуда: 31.73 мкВ</w:t>
        <w:br/>
      </w:r>
      <w:r>
        <w:t>• RMS (мощность сигнала): 13.61 мкВ</w:t>
        <w:br/>
      </w:r>
      <w:r>
        <w:t>• iEMG (интегральная активность): 159511.11 мкВ*с</w:t>
        <w:br/>
      </w:r>
      <w:r>
        <w:t>• ZCR (частота пересеч. нуля): 438.58 Гц</w:t>
        <w:br/>
      </w:r>
      <w:r>
        <w:t>• Амплитуда от пика до пика (P-P): 136.83 мкВ</w:t>
        <w:br/>
      </w:r>
      <w:r>
        <w:t>• Максимальная амплитуда: 75.77 мкВ</w:t>
        <w:br/>
      </w:r>
      <w:r>
        <w:t>• Минимальная амплитуда: -61.05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174.34 Гц</w:t>
        <w:br/>
      </w:r>
      <w:r>
        <w:t>• Средняя частота (MNF): 207.27 Гц</w:t>
        <w:br/>
      </w:r>
      <w:r>
        <w:t>• Пиковая частота: 127.31 Гц</w:t>
        <w:br/>
      </w:r>
      <w:r>
        <w:t>• Коэффициент H/L (баланс): 6.706</w:t>
        <w:br/>
      </w:r>
      <w:r>
        <w:t>• Спектральная энтропия: 7.556</w:t>
        <w:br/>
      </w:r>
      <w:r>
        <w:t>• Утомление (Slope): -4.10 Гц/сек</w:t>
        <w:br/>
      </w:r>
      <w:r>
        <w:t>• Падение MDF за пробу: 4.4 %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28.18 мкВ</w:t>
        <w:br/>
      </w:r>
      <w:r>
        <w:t>• Медианная амплитуда: 21.29 мкВ</w:t>
        <w:br/>
      </w:r>
      <w:r>
        <w:t>• RMS (мощность сигнала): 9.02 мкВ</w:t>
        <w:br/>
      </w:r>
      <w:r>
        <w:t>• iEMG (интегральная активность): 99278.52 мкВ*с</w:t>
        <w:br/>
      </w:r>
      <w:r>
        <w:t>• ZCR (частота пересеч. нуля): 468.26 Гц</w:t>
        <w:br/>
      </w:r>
      <w:r>
        <w:t>• Амплитуда от пика до пика (P-P): 101.86 мкВ</w:t>
        <w:br/>
      </w:r>
      <w:r>
        <w:t>• Максимальная амплитуда: 59.72 мкВ</w:t>
        <w:br/>
      </w:r>
      <w:r>
        <w:t>• Минимальная амплитуда: -42.14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181.73 Гц</w:t>
        <w:br/>
      </w:r>
      <w:r>
        <w:t>• Средняя частота (MNF): 221.41 Гц</w:t>
        <w:br/>
      </w:r>
      <w:r>
        <w:t>• Пиковая частота: 127.53 Гц</w:t>
        <w:br/>
      </w:r>
      <w:r>
        <w:t>• Коэффициент H/L (баланс): 8.001</w:t>
        <w:br/>
      </w:r>
      <w:r>
        <w:t>• Спектральная энтропия: 7.576</w:t>
        <w:br/>
      </w:r>
      <w:r>
        <w:t>• Утомление (Slope): 2.20 Гц/сек</w:t>
        <w:br/>
      </w:r>
      <w:r>
        <w:t>• Падение MDF за пробу: -10.3 %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36.60 мкВ</w:t>
        <w:br/>
      </w:r>
      <w:r>
        <w:t>• Медианная амплитуда: 27.69 мкВ</w:t>
        <w:br/>
      </w:r>
      <w:r>
        <w:t>• RMS (мощность сигнала): 11.69 мкВ</w:t>
        <w:br/>
      </w:r>
      <w:r>
        <w:t>• iEMG (интегральная активность): 124839.64 мкВ*с</w:t>
        <w:br/>
      </w:r>
      <w:r>
        <w:t>• ZCR (частота пересеч. нуля): 452.07 Гц</w:t>
        <w:br/>
      </w:r>
      <w:r>
        <w:t>• Амплитуда от пика до пика (P-P): 103.72 мкВ</w:t>
        <w:br/>
      </w:r>
      <w:r>
        <w:t>• Максимальная амплитуда: 55.00 мкВ</w:t>
        <w:br/>
      </w:r>
      <w:r>
        <w:t>• Минимальная амплитуда: -48.72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178.79 Гц</w:t>
        <w:br/>
      </w:r>
      <w:r>
        <w:t>• Средняя частота (MNF): 211.70 Гц</w:t>
        <w:br/>
      </w:r>
      <w:r>
        <w:t>• Пиковая частота: 114.02 Гц</w:t>
        <w:br/>
      </w:r>
      <w:r>
        <w:t>• Коэффициент H/L (баланс): 7.165</w:t>
        <w:br/>
      </w:r>
      <w:r>
        <w:t>• Спектральная энтропия: 7.478</w:t>
        <w:br/>
      </w:r>
      <w:r>
        <w:t>• Утомление (Slope): -1.78 Гц/сек</w:t>
        <w:br/>
      </w:r>
      <w:r>
        <w:t>• Падение MDF за пробу: -2.4 %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