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№8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29.23 мкВ</w:t>
        <w:br/>
      </w:r>
      <w:r>
        <w:t>• Медианная амплитуда: 22.42 мкВ</w:t>
        <w:br/>
      </w:r>
      <w:r>
        <w:t>• RMS (мощность сигнала): 8.52 мкВ</w:t>
        <w:br/>
      </w:r>
      <w:r>
        <w:t>• iEMG (интегральная активность): 75811.90 мкВ*с</w:t>
        <w:br/>
      </w:r>
      <w:r>
        <w:t>• ZCR (частота пересеч. нуля): 557.57 Гц</w:t>
        <w:br/>
      </w:r>
      <w:r>
        <w:t>• Амплитуда от пика до пика (P-P): 82.34 мкВ</w:t>
        <w:br/>
      </w:r>
      <w:r>
        <w:t>• Максимальная амплитуда: 50.81 мкВ</w:t>
        <w:br/>
      </w:r>
      <w:r>
        <w:t>• Минимальная амплитуда: -31.53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228.80 Гц</w:t>
        <w:br/>
      </w:r>
      <w:r>
        <w:t>• Средняя частота (MNF): 278.28 Гц</w:t>
        <w:br/>
      </w:r>
      <w:r>
        <w:t>• Пиковая частота: 158.64 Гц</w:t>
        <w:br/>
      </w:r>
      <w:r>
        <w:t>• Коэффициент H/L (баланс): 15.046</w:t>
        <w:br/>
      </w:r>
      <w:r>
        <w:t>• Спектральная энтропия: 7.636</w:t>
        <w:br/>
      </w:r>
      <w:r>
        <w:t>• Утомление (Slope): 3.89 Гц/сек</w:t>
        <w:br/>
      </w:r>
      <w:r>
        <w:t>• Падение MDF за пробу: -13.8 %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31.75 мкВ</w:t>
        <w:br/>
      </w:r>
      <w:r>
        <w:t>• Медианная амплитуда: 24.52 мкВ</w:t>
        <w:br/>
      </w:r>
      <w:r>
        <w:t>• RMS (мощность сигнала): 9.84 мкВ</w:t>
        <w:br/>
      </w:r>
      <w:r>
        <w:t>• iEMG (интегральная активность): 87418.75 мкВ*с</w:t>
        <w:br/>
      </w:r>
      <w:r>
        <w:t>• ZCR (частота пересеч. нуля): 564.79 Гц</w:t>
        <w:br/>
      </w:r>
      <w:r>
        <w:t>• Амплитуда от пика до пика (P-P): 105.16 мкВ</w:t>
        <w:br/>
      </w:r>
      <w:r>
        <w:t>• Максимальная амплитуда: 61.73 мкВ</w:t>
        <w:br/>
      </w:r>
      <w:r>
        <w:t>• Минимальная амплитуда: -43.43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218.12 Гц</w:t>
        <w:br/>
      </w:r>
      <w:r>
        <w:t>• Средняя частота (MNF): 269.76 Гц</w:t>
        <w:br/>
      </w:r>
      <w:r>
        <w:t>• Пиковая частота: 170.43 Гц</w:t>
        <w:br/>
      </w:r>
      <w:r>
        <w:t>• Коэффициент H/L (баланс): 11.644</w:t>
        <w:br/>
      </w:r>
      <w:r>
        <w:t>• Спектральная энтропия: 7.600</w:t>
        <w:br/>
      </w:r>
      <w:r>
        <w:t>• Утомление (Slope): 7.45 Гц/сек</w:t>
        <w:br/>
      </w:r>
      <w:r>
        <w:t>• Падение MDF за пробу: -29.9 %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40.75 мкВ</w:t>
        <w:br/>
      </w:r>
      <w:r>
        <w:t>• Медианная амплитуда: 32.73 мкВ</w:t>
        <w:br/>
      </w:r>
      <w:r>
        <w:t>• RMS (мощность сигнала): 12.73 мкВ</w:t>
        <w:br/>
      </w:r>
      <w:r>
        <w:t>• iEMG (интегральная активность): 120398.52 мкВ*с</w:t>
        <w:br/>
      </w:r>
      <w:r>
        <w:t>• ZCR (частота пересеч. нуля): 533.16 Гц</w:t>
        <w:br/>
      </w:r>
      <w:r>
        <w:t>• Амплитуда от пика до пика (P-P): 132.31 мкВ</w:t>
        <w:br/>
      </w:r>
      <w:r>
        <w:t>• Максимальная амплитуда: 70.31 мкВ</w:t>
        <w:br/>
      </w:r>
      <w:r>
        <w:t>• Минимальная амплитуда: -62.00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191.50 Гц</w:t>
        <w:br/>
      </w:r>
      <w:r>
        <w:t>• Средняя частота (MNF): 244.27 Гц</w:t>
        <w:br/>
      </w:r>
      <w:r>
        <w:t>• Пиковая частота: 152.91 Гц</w:t>
        <w:br/>
      </w:r>
      <w:r>
        <w:t>• Коэффициент H/L (баланс): 8.266</w:t>
        <w:br/>
      </w:r>
      <w:r>
        <w:t>• Спектральная энтропия: 7.575</w:t>
        <w:br/>
      </w:r>
      <w:r>
        <w:t>• Утомление (Slope): 6.28 Гц/сек</w:t>
        <w:br/>
      </w:r>
      <w:r>
        <w:t>• Падение MDF за пробу: -21.6 %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