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0" w:line="240" w:lineRule="auto"/>
        <w:contextualSpacing w:val="0"/>
        <w:rPr>
          <w:rFonts w:ascii="inherit" w:cs="inherit" w:eastAsia="inherit" w:hAnsi="inherit"/>
          <w:b w:val="1"/>
          <w:color w:val="4f4f4f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4f4f4f"/>
          <w:sz w:val="24"/>
          <w:szCs w:val="24"/>
          <w:rtl w:val="0"/>
        </w:rPr>
        <w:t xml:space="preserve">Описание анализированного набора данных</w:t>
      </w:r>
    </w:p>
    <w:p w:rsidR="00000000" w:rsidDel="00000000" w:rsidP="00000000" w:rsidRDefault="00000000" w:rsidRPr="00000000" w14:paraId="00000001">
      <w:pPr>
        <w:shd w:fill="ffffff" w:val="clear"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Необходимые наборы данных были получены на stats.nba.com. Оттуда были загружены JSON файлы и конвертированы в CSV формат. Этот набор данных включает в себя все соответствующие данные регулярного сезона NBA 2017-2018.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Основываясь на этих данных, мы сможем экстраполировать на всю лигу, и, по причине постоянно меняющейся природе лиги, данные прошлого сезона дадут нам возможность сделать наилучший прогноз на следующие года.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обсервационное исследование, не эксперимент, поэтому мы не сможем установить причинные связи. Тем не менее, возможно найденные корреляции могут быть очень полезны сами по себе.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contextualSpacing w:val="0"/>
        <w:rPr>
          <w:b w:val="1"/>
          <w:color w:val="4f4f4f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4f4f4f"/>
          <w:sz w:val="24"/>
          <w:szCs w:val="24"/>
          <w:rtl w:val="0"/>
        </w:rPr>
        <w:t xml:space="preserve">Сформулированные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ли разница в командной точности трехочковых бросков между 1-ой и 3-ей четвертями?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играх, где преимущество в счете после первой половины небольшое (не более 5 очков), коррелирует ли ведение в счете с итоговой победой?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ли связь между позициями игроков и их возрастом?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ли разница в национальном происхождении игроков NBA между позициями?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color w:val="4f4f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Можем ли мы предугадать количество результативных отклонений и перехватов по размаху рук?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4f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4f4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Есть ли разница в командной точности трехочковых бросков между 1-ой и 3-ей четвертями?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1-ая и 3-ая четверть были выбраны для сравнения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Исследовательский анализ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084445" cy="25241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Заметьте, что этот график иллюстрирует разницу «Процент 3-х очковых в 1-ой четверти -  Процент 3-х очковых в 1-ой четверти». Отрицательные значения отображают улучшение в точности трехочковых бросков в 3-ей четверти, а положительные значения отображают ухудшение в точности трехочковых бросков в 3-ей четверти.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Описательная статистика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счет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30.000000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среднее значение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0.674881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среднекв. отклонение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3.145046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мин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-4.581340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-1.381035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-0.091312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2.487729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макс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7.577884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Гистограмма разницы в командной точности трехочковых бросков между 1-ой и 3-ей четвертями скошена вправо (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коэффициент асимметрии положителен)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с одним пиком (унимодальная) и без выбросов. Распределение центрировано приблизительно на -0.1 и имеет среднеквадратическое отклонение приблизительно 3.1.</w:t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Двухвыборочный t-критерий для зависимых выборок: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Нулевая гипотеза полагает то, что между командными точностями 3-ех очковых бросков не существует значимой связи. Альтернативная гипотеза полагает то, что между командными точностями 3-ех очковых бросков существует значимая связь.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Нулевая гипотеза H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 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= 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−μ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0, где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средняя точность 3-х очковых в первой четверти в процентах;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средняя точность 3-х очковых в третьей четверти в процентах;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– разница между 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и 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Альтернативная гипотеза H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: 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≠ 0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t-статистика и p-значение вычислены в Python: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t-statistic=1.1753325804178147, p-value=0.24942155727039717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p-значение равно 0.25, что значит это не было бы маловерояно наблюдать те данные, которые мы наблюдаем, если бы между командными точностями трехочковых бросков в 1-ой и 3-ей четвертях не было связи. Основываясь на этом мы не можем опровергнуть нулевую гипотезу при уровне значимости </w:t>
      </w:r>
      <w:r w:rsidDel="00000000" w:rsidR="00000000" w:rsidRPr="00000000">
        <w:rPr>
          <w:color w:val="222222"/>
          <w:highlight w:val="white"/>
          <w:rtl w:val="0"/>
        </w:rPr>
        <w:t xml:space="preserve">α</w:t>
      </w:r>
      <w:r w:rsidDel="00000000" w:rsidR="00000000" w:rsidRPr="00000000">
        <w:rPr>
          <w:sz w:val="24"/>
          <w:szCs w:val="24"/>
          <w:rtl w:val="0"/>
        </w:rPr>
        <w:t xml:space="preserve"> = 0.05, и принять альтернативную гипотезу. Мы не можем заключить что между командными точностями 3-ех очковых бросков существует значимая связь.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Учитывая радикальное улучшение в точности 3-ех очковых бросков (4.58%) от очень низкой в 1-ой четверти (32.86%) до выше средней в 3-ей четверти (37.44%), Миннесоте Тимбервулвс стоит рассмотреть вовлечение большего количества трехочковых бросков во время разминки. Это менее применимо к Голден Стэйт Ворриорс, так как они итак имеют хорошую точность в 1-ой четверти (38.87%), но выходят на сверхчеловеческий уровень в 3-ей четверти (43%): здесь можно видеть в количественном отображении популярное выражение «third quarter Warriors». 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4f4f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В играх, где преимущество в счете после первой половины небольшое (не более 5 очков), коррелирует ли ведение в счете с итоговой победой?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Исследовательский анализ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Таблица контингентности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contextualSpacing w:val="0"/>
        <w:jc w:val="center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1983"/>
        <w:gridCol w:w="2336"/>
        <w:gridCol w:w="2337"/>
        <w:tblGridChange w:id="0">
          <w:tblGrid>
            <w:gridCol w:w="2689"/>
            <w:gridCol w:w="1983"/>
            <w:gridCol w:w="2336"/>
            <w:gridCol w:w="2337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vertAlign w:val="superscript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Итоговая победа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Победа 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после половины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Проигрыш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Выигрыш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Все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121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215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ind w:firstLine="708"/>
              <w:contextualSpacing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Да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137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231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Все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215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231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446</w:t>
            </w:r>
          </w:p>
        </w:tc>
      </w:tr>
    </w:tbl>
    <w:p w:rsidR="00000000" w:rsidDel="00000000" w:rsidP="00000000" w:rsidRDefault="00000000" w:rsidRPr="00000000" w14:paraId="00000054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Относительные частоты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</w:p>
    <w:tbl>
      <w:tblPr>
        <w:tblStyle w:val="Table3"/>
        <w:tblW w:w="7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1983"/>
        <w:gridCol w:w="2336"/>
        <w:tblGridChange w:id="0">
          <w:tblGrid>
            <w:gridCol w:w="2689"/>
            <w:gridCol w:w="1983"/>
            <w:gridCol w:w="2336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vertAlign w:val="superscript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Итоговая победа</w:t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Победа 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после половины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Проигрыш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Выигрыш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0.562791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0.437209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ind w:firstLine="708"/>
              <w:contextualSpacing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Да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0.406926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0.593074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Все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0.482063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0.517937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Критерий независимости хи-квадрат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Нулевая гипотеза H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 между небольшим преимуществом в счете после первой половины (не более 5 очков) и итоговой победой не существует значимой связи.</w:t>
      </w:r>
    </w:p>
    <w:p w:rsidR="00000000" w:rsidDel="00000000" w:rsidP="00000000" w:rsidRDefault="00000000" w:rsidRPr="00000000" w14:paraId="0000006A">
      <w:pPr>
        <w:contextualSpacing w:val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Альтернативная гипотеза H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: между небольшим преимуществом в счете после первой половины (не более 5 очков) и итоговой победой существует значимая связь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contextualSpacing w:val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χ</w:t>
      </w:r>
      <w:r w:rsidDel="00000000" w:rsidR="00000000" w:rsidRPr="00000000">
        <w:rPr>
          <w:sz w:val="24"/>
          <w:szCs w:val="24"/>
          <w:rtl w:val="0"/>
        </w:rPr>
        <w:t xml:space="preserve">-статистика и p-значение вычислены в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χ-</w:t>
      </w:r>
      <w:r w:rsidDel="00000000" w:rsidR="00000000" w:rsidRPr="00000000">
        <w:rPr>
          <w:sz w:val="24"/>
          <w:szCs w:val="24"/>
          <w:rtl w:val="0"/>
        </w:rPr>
        <w:t xml:space="preserve">statistic = 10.834980000149809, p-value = 0.0009960039387090216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p-значение равно 0.001, что значит это было бы очень маловерояно наблюдать те данные, которые мы наблюдаем, если бы между преимуществом в счете после первой половины (не более 5 очков) и итоговой победой не существовало связи. Основываясь на этом, мы можем опровергнуть нулевую гипотезу при уровне значимости </w:t>
      </w:r>
      <w:r w:rsidDel="00000000" w:rsidR="00000000" w:rsidRPr="00000000">
        <w:rPr>
          <w:color w:val="222222"/>
          <w:highlight w:val="white"/>
          <w:rtl w:val="0"/>
        </w:rPr>
        <w:t xml:space="preserve">α</w:t>
      </w:r>
      <w:r w:rsidDel="00000000" w:rsidR="00000000" w:rsidRPr="00000000">
        <w:rPr>
          <w:sz w:val="24"/>
          <w:szCs w:val="24"/>
          <w:rtl w:val="0"/>
        </w:rPr>
        <w:t xml:space="preserve"> = 0.05, и принять альтернативную гипотезу. Мы можем заключить, что между небольшим преимуществом в счете после первой половины (не более 5 очков) и итоговой победой существует значимая связь.</w:t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Интересно, что при установленном пороге “небольшого” преимущества в 4 очка, данные не предоставляют доказательства о значимости связи.</w:t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Хи-квадрат тест, для игр с преимуществом после половины не более 4 очков: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χ-</w:t>
      </w:r>
      <w:r w:rsidDel="00000000" w:rsidR="00000000" w:rsidRPr="00000000">
        <w:rPr>
          <w:sz w:val="24"/>
          <w:szCs w:val="24"/>
          <w:rtl w:val="0"/>
        </w:rPr>
        <w:t xml:space="preserve">statistic = 2.1520447236647535, p-value = 0.14238016058673728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Хи-квадрат тест, для игр с преимуществом после половины ровно в 4 очка: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χ-statistic</w:t>
      </w:r>
      <w:r w:rsidDel="00000000" w:rsidR="00000000" w:rsidRPr="00000000">
        <w:rPr>
          <w:sz w:val="24"/>
          <w:szCs w:val="24"/>
          <w:rtl w:val="0"/>
        </w:rPr>
        <w:t xml:space="preserve"> = 0.768171114599685, p-value = 0.38078342795092013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Команды могут использовать эту информацию, для того чтобы быть более бдительнее при преимуществе в счете после половины менее 5 очков. Возможно, часто такое ведение в счете дает больше чувства ложной безопасности, одновременно мотивируя соперника быть лучше во второй половине, чем оно дает практического преимущества.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Есть ли связь между позициями игроков и их возрастом?</w:t>
      </w:r>
    </w:p>
    <w:p w:rsidR="00000000" w:rsidDel="00000000" w:rsidP="00000000" w:rsidRDefault="00000000" w:rsidRPr="00000000" w14:paraId="0000007B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Исследовательский анализ</w:t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Уолтер Лемон Мл. единственный из 540 игроков кто был помечен как “PG” в наборе данных. Он не единственный игрок, рассматриваемый как “чистый” point guard в лиге, и все прочие “чистые” point guards были помечены как “G”. Потому мы будем трактовать это отдельное наблюдение как выброс, связанный с ошибкой в вводе данных, и исключим его из набора данных, используемого для анализа.</w:t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center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400504" cy="3024066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04" cy="3024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Описательная статистика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4"/>
        <w:gridCol w:w="995"/>
        <w:gridCol w:w="1157"/>
        <w:gridCol w:w="1261"/>
        <w:gridCol w:w="981"/>
        <w:gridCol w:w="981"/>
        <w:gridCol w:w="982"/>
        <w:gridCol w:w="982"/>
        <w:gridCol w:w="982"/>
        <w:tblGridChange w:id="0">
          <w:tblGrid>
            <w:gridCol w:w="1024"/>
            <w:gridCol w:w="995"/>
            <w:gridCol w:w="1157"/>
            <w:gridCol w:w="1261"/>
            <w:gridCol w:w="981"/>
            <w:gridCol w:w="981"/>
            <w:gridCol w:w="982"/>
            <w:gridCol w:w="982"/>
            <w:gridCol w:w="982"/>
          </w:tblGrid>
        </w:tblGridChange>
      </w:tblGrid>
      <w:tr>
        <w:tc>
          <w:tcPr/>
          <w:p w:rsidR="00000000" w:rsidDel="00000000" w:rsidP="00000000" w:rsidRDefault="00000000" w:rsidRPr="00000000" w14:paraId="00000082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Позиция</w:t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счет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Среднее значение</w:t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Среднекв. отклонение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мин.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макс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63.0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27.111111</w:t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4.399821</w:t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20.0</w:t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24.0</w:t>
            </w:r>
          </w:p>
        </w:tc>
        <w:tc>
          <w:tcPr/>
          <w:p w:rsidR="00000000" w:rsidDel="00000000" w:rsidP="00000000" w:rsidRDefault="00000000" w:rsidRPr="00000000" w14:paraId="00000091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27.0</w:t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30.5</w:t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37.0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C-F</w:t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23.0</w:t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26.217391</w:t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5.071816</w:t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19.0</w:t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22.5</w:t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26.0</w:t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28.5</w:t>
            </w:r>
          </w:p>
        </w:tc>
        <w:tc>
          <w:tcPr/>
          <w:p w:rsidR="00000000" w:rsidDel="00000000" w:rsidP="00000000" w:rsidRDefault="00000000" w:rsidRPr="00000000" w14:paraId="0000009C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40.0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9E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150.0</w:t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26.426667</w:t>
            </w:r>
          </w:p>
        </w:tc>
        <w:tc>
          <w:tcPr/>
          <w:p w:rsidR="00000000" w:rsidDel="00000000" w:rsidP="00000000" w:rsidRDefault="00000000" w:rsidRPr="00000000" w14:paraId="000000A0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4.045623</w:t>
            </w:r>
          </w:p>
        </w:tc>
        <w:tc>
          <w:tcPr/>
          <w:p w:rsidR="00000000" w:rsidDel="00000000" w:rsidP="00000000" w:rsidRDefault="00000000" w:rsidRPr="00000000" w14:paraId="000000A1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20.0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23.0</w:t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25.0</w:t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29.0</w:t>
            </w:r>
          </w:p>
        </w:tc>
        <w:tc>
          <w:tcPr/>
          <w:p w:rsidR="00000000" w:rsidDel="00000000" w:rsidP="00000000" w:rsidRDefault="00000000" w:rsidRPr="00000000" w14:paraId="000000A5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38.0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F-C</w:t>
            </w:r>
          </w:p>
        </w:tc>
        <w:tc>
          <w:tcPr/>
          <w:p w:rsidR="00000000" w:rsidDel="00000000" w:rsidP="00000000" w:rsidRDefault="00000000" w:rsidRPr="00000000" w14:paraId="000000A7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31.0</w:t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25.935484</w:t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3.881026</w:t>
            </w:r>
          </w:p>
        </w:tc>
        <w:tc>
          <w:tcPr/>
          <w:p w:rsidR="00000000" w:rsidDel="00000000" w:rsidP="00000000" w:rsidRDefault="00000000" w:rsidRPr="00000000" w14:paraId="000000AA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20.0</w:t>
            </w:r>
          </w:p>
        </w:tc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23.5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25.0</w:t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28.5</w:t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37.0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F-G</w:t>
            </w:r>
          </w:p>
        </w:tc>
        <w:tc>
          <w:tcPr/>
          <w:p w:rsidR="00000000" w:rsidDel="00000000" w:rsidP="00000000" w:rsidRDefault="00000000" w:rsidRPr="00000000" w14:paraId="000000B0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23.0</w:t>
            </w:r>
          </w:p>
        </w:tc>
        <w:tc>
          <w:tcPr/>
          <w:p w:rsidR="00000000" w:rsidDel="00000000" w:rsidP="00000000" w:rsidRDefault="00000000" w:rsidRPr="00000000" w14:paraId="000000B1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26.782609</w:t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4.155572</w:t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20.0</w:t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23.0</w:t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26.0</w:t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29.5</w:t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34.0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B9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205.0</w:t>
            </w:r>
          </w:p>
        </w:tc>
        <w:tc>
          <w:tcPr/>
          <w:p w:rsidR="00000000" w:rsidDel="00000000" w:rsidP="00000000" w:rsidRDefault="00000000" w:rsidRPr="00000000" w14:paraId="000000BA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26.321951</w:t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4.006582</w:t>
            </w:r>
          </w:p>
        </w:tc>
        <w:tc>
          <w:tcPr/>
          <w:p w:rsidR="00000000" w:rsidDel="00000000" w:rsidP="00000000" w:rsidRDefault="00000000" w:rsidRPr="00000000" w14:paraId="000000BC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19.0</w:t>
            </w:r>
          </w:p>
        </w:tc>
        <w:tc>
          <w:tcPr/>
          <w:p w:rsidR="00000000" w:rsidDel="00000000" w:rsidP="00000000" w:rsidRDefault="00000000" w:rsidRPr="00000000" w14:paraId="000000BD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24.0</w:t>
            </w:r>
          </w:p>
        </w:tc>
        <w:tc>
          <w:tcPr/>
          <w:p w:rsidR="00000000" w:rsidDel="00000000" w:rsidP="00000000" w:rsidRDefault="00000000" w:rsidRPr="00000000" w14:paraId="000000BE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26.0</w:t>
            </w:r>
          </w:p>
        </w:tc>
        <w:tc>
          <w:tcPr/>
          <w:p w:rsidR="00000000" w:rsidDel="00000000" w:rsidP="00000000" w:rsidRDefault="00000000" w:rsidRPr="00000000" w14:paraId="000000BF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28.0</w:t>
            </w:r>
          </w:p>
        </w:tc>
        <w:tc>
          <w:tcPr/>
          <w:p w:rsidR="00000000" w:rsidDel="00000000" w:rsidP="00000000" w:rsidRDefault="00000000" w:rsidRPr="00000000" w14:paraId="000000C0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40.0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G-F</w:t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39.0</w:t>
            </w:r>
          </w:p>
        </w:tc>
        <w:tc>
          <w:tcPr/>
          <w:p w:rsidR="00000000" w:rsidDel="00000000" w:rsidP="00000000" w:rsidRDefault="00000000" w:rsidRPr="00000000" w14:paraId="000000C3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27.717949</w:t>
            </w:r>
          </w:p>
        </w:tc>
        <w:tc>
          <w:tcPr/>
          <w:p w:rsidR="00000000" w:rsidDel="00000000" w:rsidP="00000000" w:rsidRDefault="00000000" w:rsidRPr="00000000" w14:paraId="000000C4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5.155216</w:t>
            </w:r>
          </w:p>
        </w:tc>
        <w:tc>
          <w:tcPr/>
          <w:p w:rsidR="00000000" w:rsidDel="00000000" w:rsidP="00000000" w:rsidRDefault="00000000" w:rsidRPr="00000000" w14:paraId="000000C5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20.0</w:t>
            </w:r>
          </w:p>
        </w:tc>
        <w:tc>
          <w:tcPr/>
          <w:p w:rsidR="00000000" w:rsidDel="00000000" w:rsidP="00000000" w:rsidRDefault="00000000" w:rsidRPr="00000000" w14:paraId="000000C6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24.0</w:t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27.0</w:t>
            </w:r>
          </w:p>
        </w:tc>
        <w:tc>
          <w:tcPr/>
          <w:p w:rsidR="00000000" w:rsidDel="00000000" w:rsidP="00000000" w:rsidRDefault="00000000" w:rsidRPr="00000000" w14:paraId="000000C8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31.5</w:t>
            </w:r>
          </w:p>
        </w:tc>
        <w:tc>
          <w:tcPr/>
          <w:p w:rsidR="00000000" w:rsidDel="00000000" w:rsidP="00000000" w:rsidRDefault="00000000" w:rsidRPr="00000000" w14:paraId="000000C9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41.0</w:t>
            </w:r>
          </w:p>
        </w:tc>
      </w:tr>
    </w:tbl>
    <w:p w:rsidR="00000000" w:rsidDel="00000000" w:rsidP="00000000" w:rsidRDefault="00000000" w:rsidRPr="00000000" w14:paraId="000000CA">
      <w:pPr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Основываясь на графике и численных измерениях, мы можем сделать следующие заметки насчет имеющихся распределений:</w:t>
      </w:r>
    </w:p>
    <w:p w:rsidR="00000000" w:rsidDel="00000000" w:rsidP="00000000" w:rsidRDefault="00000000" w:rsidRPr="00000000" w14:paraId="000000C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Центр</w:t>
      </w:r>
      <w:r w:rsidDel="00000000" w:rsidR="00000000" w:rsidRPr="00000000">
        <w:rPr>
          <w:sz w:val="24"/>
          <w:szCs w:val="24"/>
          <w:rtl w:val="0"/>
        </w:rPr>
        <w:t xml:space="preserve">: график показывает что средние значения распределений предельно близки друг к другу. Максимальный средний возраст имеет позиция “C” (27.11), минимальный средний возраст имеет позиция “F-C” (25.95).</w:t>
      </w:r>
    </w:p>
    <w:p w:rsidR="00000000" w:rsidDel="00000000" w:rsidP="00000000" w:rsidRDefault="00000000" w:rsidRPr="00000000" w14:paraId="000000C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Вариация</w:t>
      </w:r>
      <w:r w:rsidDel="00000000" w:rsidR="00000000" w:rsidRPr="00000000">
        <w:rPr>
          <w:sz w:val="24"/>
          <w:szCs w:val="24"/>
          <w:rtl w:val="0"/>
        </w:rPr>
        <w:t xml:space="preserve">: судя по размаху данных, наибольшую вариацию имеют позиции “С-F” и “G” и “G-F” (21 год), наименьшую позиция “F-G” (14 лет). Если мы посмотрим на межквартильный размах, который отображает вариацию только 50 серединных процентов распределения, наибольшую вариацию имеет позиция “G-F” (7.5 лет), наименьшую позиция “G” (4 года).</w:t>
      </w:r>
    </w:p>
    <w:p w:rsidR="00000000" w:rsidDel="00000000" w:rsidP="00000000" w:rsidRDefault="00000000" w:rsidRPr="00000000" w14:paraId="000000C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Выбросы</w:t>
      </w:r>
      <w:r w:rsidDel="00000000" w:rsidR="00000000" w:rsidRPr="00000000">
        <w:rPr>
          <w:sz w:val="24"/>
          <w:szCs w:val="24"/>
          <w:rtl w:val="0"/>
        </w:rPr>
        <w:t xml:space="preserve">: позиции “F-C” и “C-F” имеют по одному верхнему выбросу (Ник Коллисон и Дирк </w:t>
      </w:r>
      <w:r w:rsidDel="00000000" w:rsidR="00000000" w:rsidRPr="00000000">
        <w:rPr>
          <w:sz w:val="24"/>
          <w:szCs w:val="24"/>
          <w:rtl w:val="0"/>
        </w:rPr>
        <w:t xml:space="preserve">Новитцки</w:t>
      </w:r>
      <w:r w:rsidDel="00000000" w:rsidR="00000000" w:rsidRPr="00000000">
        <w:rPr>
          <w:sz w:val="24"/>
          <w:szCs w:val="24"/>
          <w:rtl w:val="0"/>
        </w:rPr>
        <w:t xml:space="preserve">, соответственно). Позиция “G” имеет 5 верхних выбросов.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Дисперсионный анализ</w:t>
      </w:r>
    </w:p>
    <w:p w:rsidR="00000000" w:rsidDel="00000000" w:rsidP="00000000" w:rsidRDefault="00000000" w:rsidRPr="00000000" w14:paraId="000000D2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позициях “C-F” и “F-C” есть выбросы, и размер выборки в этих группах недостаточно большой для того, чтобы вступила в действие Центральная Предельная Теорема и обеспечила тот факт, что выборочное среднее имеет нормальное распределение, тем самым позволив нам гарантированно использовать дисперсионный анализ. Размер выборки для позиции “G” достаточно большой, что мы можем игнорировать выбросы в этой группе.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Нулевая гипотеза полагает то, что между позицией игрока и его возрастом не существует значимой связи. Альтернативная гипотеза полагает то, что между позицией игрока и его возрастом существует значимая связь.</w:t>
      </w:r>
    </w:p>
    <w:p w:rsidR="00000000" w:rsidDel="00000000" w:rsidP="00000000" w:rsidRDefault="00000000" w:rsidRPr="00000000" w14:paraId="000000D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Нулевая гипотеза H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 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=μ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=μ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=μ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=μ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=μ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, где</w:t>
      </w:r>
    </w:p>
    <w:p w:rsidR="00000000" w:rsidDel="00000000" w:rsidP="00000000" w:rsidRDefault="00000000" w:rsidRPr="00000000" w14:paraId="000000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6,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7 </w:t>
      </w:r>
      <w:r w:rsidDel="00000000" w:rsidR="00000000" w:rsidRPr="00000000">
        <w:rPr>
          <w:sz w:val="24"/>
          <w:szCs w:val="24"/>
          <w:rtl w:val="0"/>
        </w:rPr>
        <w:t xml:space="preserve">- средний возраст игроков в позициях “C”, “C-F”, “F”, “F-C”, “F-G”, “G”, “G-F”, соответственно.</w:t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Альтернативная гипотеза H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: не все μ равны.</w:t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f-статистика и p-значение вычислены в Python:</w:t>
      </w:r>
    </w:p>
    <w:p w:rsidR="00000000" w:rsidDel="00000000" w:rsidP="00000000" w:rsidRDefault="00000000" w:rsidRPr="00000000" w14:paraId="000000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Проведение дисперсионного анализа на полном наборе данных:</w:t>
      </w:r>
    </w:p>
    <w:p w:rsidR="00000000" w:rsidDel="00000000" w:rsidP="00000000" w:rsidRDefault="00000000" w:rsidRPr="00000000" w14:paraId="000000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f-statistic=0.955603760244476, p-value=0.45477740597358385</w:t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Проведение дисперсионного анализа на наборе данных, из которого были исключены выбросы в позициях "C-F' и 'F-C":</w:t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f-statistic=1.311318715208154, p-value=0.2501211510855592</w:t>
      </w:r>
    </w:p>
    <w:p w:rsidR="00000000" w:rsidDel="00000000" w:rsidP="00000000" w:rsidRDefault="00000000" w:rsidRPr="00000000" w14:paraId="000000D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Выбросы не повлияли на результат анализа (при уровне значимости </w:t>
      </w:r>
      <w:r w:rsidDel="00000000" w:rsidR="00000000" w:rsidRPr="00000000">
        <w:rPr>
          <w:color w:val="222222"/>
          <w:highlight w:val="white"/>
          <w:rtl w:val="0"/>
        </w:rPr>
        <w:t xml:space="preserve">α</w:t>
      </w:r>
      <w:r w:rsidDel="00000000" w:rsidR="00000000" w:rsidRPr="00000000">
        <w:rPr>
          <w:sz w:val="24"/>
          <w:szCs w:val="24"/>
          <w:rtl w:val="0"/>
        </w:rPr>
        <w:t xml:space="preserve"> = 0.05).</w:t>
      </w:r>
    </w:p>
    <w:p w:rsidR="00000000" w:rsidDel="00000000" w:rsidP="00000000" w:rsidRDefault="00000000" w:rsidRPr="00000000" w14:paraId="000000E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E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p-значение равно 0.25 с включенными выбросами и 0.45 без выбросов, что значит это не было бы маловерояно наблюдать те данные, которые мы наблюдаем, если бы между позицией игрока и его возрастом не было связи. Основываясь на этом мы не можем опровергнуть нулевую гипотезу при уровне значимости </w:t>
      </w:r>
      <w:r w:rsidDel="00000000" w:rsidR="00000000" w:rsidRPr="00000000">
        <w:rPr>
          <w:color w:val="222222"/>
          <w:highlight w:val="white"/>
          <w:rtl w:val="0"/>
        </w:rPr>
        <w:t xml:space="preserve">α</w:t>
      </w:r>
      <w:r w:rsidDel="00000000" w:rsidR="00000000" w:rsidRPr="00000000">
        <w:rPr>
          <w:sz w:val="24"/>
          <w:szCs w:val="24"/>
          <w:rtl w:val="0"/>
        </w:rPr>
        <w:t xml:space="preserve"> = 0.05, и принять альтернативную гипотезу. Мы не можем заключить, что между между позицией игрока и его возрастом существует значимая связь.</w:t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Несмотря на популярную рекомендацию игрокам в годах подняться “вверх по позиции” (point guard -&gt; shooting guard -&gt; small forward -&gt; power forward -&gt; center) для продления карьеры, данные не предоставляют достаточно доказательства, что существенное количество игроков выбирает такой путь.</w:t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Есть ли разница в национальном происхождении игроков NBA между позициями?</w:t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Исследовательский анализ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Уолтер Лемон Мл. единственный из 540 игроков кто был помечен как “PG” в наборе данных. Он не единственный игрок, рассматриваемый как “чистый” point guard в лиге, и все прочие “чистые” point guards были помечены как “G”. Потому мы будем трактовать это отдельное наблюдение как выброс, связанный с ошибкой в вводе данных, и отбросим его из набора данных, используемого для анализа. 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Таблица контингентности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c>
          <w:tcPr/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Происхождение /</w:t>
            </w:r>
          </w:p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Позиция</w:t>
            </w:r>
          </w:p>
        </w:tc>
        <w:tc>
          <w:tcPr/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Интернациональный</w:t>
            </w:r>
          </w:p>
        </w:tc>
        <w:tc>
          <w:tcPr/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США</w:t>
            </w:r>
          </w:p>
        </w:tc>
        <w:tc>
          <w:tcPr/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Все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C-F</w:t>
            </w:r>
          </w:p>
        </w:tc>
        <w:tc>
          <w:tcPr/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27 123</w:t>
            </w:r>
          </w:p>
        </w:tc>
        <w:tc>
          <w:tcPr/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F-C</w:t>
            </w:r>
          </w:p>
        </w:tc>
        <w:tc>
          <w:tcPr/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F-G</w:t>
            </w:r>
          </w:p>
        </w:tc>
        <w:tc>
          <w:tcPr/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/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G-F</w:t>
            </w:r>
          </w:p>
        </w:tc>
        <w:tc>
          <w:tcPr/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/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534</w:t>
            </w:r>
          </w:p>
        </w:tc>
      </w:tr>
    </w:tbl>
    <w:p w:rsidR="00000000" w:rsidDel="00000000" w:rsidP="00000000" w:rsidRDefault="00000000" w:rsidRPr="00000000" w14:paraId="00000112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Относительные частоты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</w:p>
    <w:tbl>
      <w:tblPr>
        <w:tblStyle w:val="Table6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c>
          <w:tcPr/>
          <w:p w:rsidR="00000000" w:rsidDel="00000000" w:rsidP="00000000" w:rsidRDefault="00000000" w:rsidRPr="00000000" w14:paraId="00000114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Происхождение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/</w:t>
            </w:r>
          </w:p>
          <w:p w:rsidR="00000000" w:rsidDel="00000000" w:rsidP="00000000" w:rsidRDefault="00000000" w:rsidRPr="00000000" w14:paraId="00000115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Позиция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Интернациональный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США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9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0.476190</w:t>
            </w:r>
          </w:p>
        </w:tc>
        <w:tc>
          <w:tcPr/>
          <w:p w:rsidR="00000000" w:rsidDel="00000000" w:rsidP="00000000" w:rsidRDefault="00000000" w:rsidRPr="00000000" w14:paraId="0000011A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0.523810</w:t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C-F</w:t>
            </w:r>
          </w:p>
        </w:tc>
        <w:tc>
          <w:tcPr/>
          <w:p w:rsidR="00000000" w:rsidDel="00000000" w:rsidP="00000000" w:rsidRDefault="00000000" w:rsidRPr="00000000" w14:paraId="0000011C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0.347826</w:t>
            </w:r>
          </w:p>
        </w:tc>
        <w:tc>
          <w:tcPr/>
          <w:p w:rsidR="00000000" w:rsidDel="00000000" w:rsidP="00000000" w:rsidRDefault="00000000" w:rsidRPr="00000000" w14:paraId="0000011D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0.652174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1F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0.180000</w:t>
            </w:r>
          </w:p>
        </w:tc>
        <w:tc>
          <w:tcPr/>
          <w:p w:rsidR="00000000" w:rsidDel="00000000" w:rsidP="00000000" w:rsidRDefault="00000000" w:rsidRPr="00000000" w14:paraId="00000120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0.820000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F-C</w:t>
            </w:r>
          </w:p>
        </w:tc>
        <w:tc>
          <w:tcPr/>
          <w:p w:rsidR="00000000" w:rsidDel="00000000" w:rsidP="00000000" w:rsidRDefault="00000000" w:rsidRPr="00000000" w14:paraId="00000122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0.322581</w:t>
            </w:r>
          </w:p>
        </w:tc>
        <w:tc>
          <w:tcPr/>
          <w:p w:rsidR="00000000" w:rsidDel="00000000" w:rsidP="00000000" w:rsidRDefault="00000000" w:rsidRPr="00000000" w14:paraId="00000123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0.677419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F-G</w:t>
            </w:r>
          </w:p>
        </w:tc>
        <w:tc>
          <w:tcPr/>
          <w:p w:rsidR="00000000" w:rsidDel="00000000" w:rsidP="00000000" w:rsidRDefault="00000000" w:rsidRPr="00000000" w14:paraId="00000125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0.173913</w:t>
            </w:r>
          </w:p>
        </w:tc>
        <w:tc>
          <w:tcPr/>
          <w:p w:rsidR="00000000" w:rsidDel="00000000" w:rsidP="00000000" w:rsidRDefault="00000000" w:rsidRPr="00000000" w14:paraId="00000126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0.826087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28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0.136585</w:t>
            </w:r>
          </w:p>
        </w:tc>
        <w:tc>
          <w:tcPr/>
          <w:p w:rsidR="00000000" w:rsidDel="00000000" w:rsidP="00000000" w:rsidRDefault="00000000" w:rsidRPr="00000000" w14:paraId="00000129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0.863415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G-F</w:t>
            </w:r>
          </w:p>
        </w:tc>
        <w:tc>
          <w:tcPr/>
          <w:p w:rsidR="00000000" w:rsidDel="00000000" w:rsidP="00000000" w:rsidRDefault="00000000" w:rsidRPr="00000000" w14:paraId="0000012B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0.179487</w:t>
            </w:r>
          </w:p>
        </w:tc>
        <w:tc>
          <w:tcPr/>
          <w:p w:rsidR="00000000" w:rsidDel="00000000" w:rsidP="00000000" w:rsidRDefault="00000000" w:rsidRPr="00000000" w14:paraId="0000012C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0.820513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12E">
            <w:pPr>
              <w:contextualSpacing w:val="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0.213483</w:t>
            </w:r>
          </w:p>
        </w:tc>
        <w:tc>
          <w:tcPr/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0.786517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Критерий независимости хи-квадрат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Нулевая гипотеза H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 между происхождением игроков и их позициями не существует значимой связи.</w:t>
      </w:r>
    </w:p>
    <w:p w:rsidR="00000000" w:rsidDel="00000000" w:rsidP="00000000" w:rsidRDefault="00000000" w:rsidRPr="00000000" w14:paraId="00000133">
      <w:pPr>
        <w:contextualSpacing w:val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Альтернативная гипотеза H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: между происхождением игроков и их позициями существует значимая связь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34">
      <w:pPr>
        <w:contextualSpacing w:val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χ</w:t>
      </w:r>
      <w:r w:rsidDel="00000000" w:rsidR="00000000" w:rsidRPr="00000000">
        <w:rPr>
          <w:sz w:val="24"/>
          <w:szCs w:val="24"/>
          <w:rtl w:val="0"/>
        </w:rPr>
        <w:t xml:space="preserve">-статистика и p-значение вычислены в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χ-</w:t>
      </w:r>
      <w:r w:rsidDel="00000000" w:rsidR="00000000" w:rsidRPr="00000000">
        <w:rPr>
          <w:sz w:val="24"/>
          <w:szCs w:val="24"/>
          <w:rtl w:val="0"/>
        </w:rPr>
        <w:t xml:space="preserve">statistic= </w:t>
      </w:r>
      <w:r w:rsidDel="00000000" w:rsidR="00000000" w:rsidRPr="00000000">
        <w:rPr>
          <w:rtl w:val="0"/>
        </w:rPr>
        <w:t xml:space="preserve">39.26852697080573, </w:t>
      </w:r>
      <w:r w:rsidDel="00000000" w:rsidR="00000000" w:rsidRPr="00000000">
        <w:rPr>
          <w:sz w:val="24"/>
          <w:szCs w:val="24"/>
          <w:rtl w:val="0"/>
        </w:rPr>
        <w:t xml:space="preserve">p-value=</w:t>
      </w:r>
      <w:r w:rsidDel="00000000" w:rsidR="00000000" w:rsidRPr="00000000">
        <w:rPr>
          <w:rtl w:val="0"/>
        </w:rPr>
        <w:t xml:space="preserve">6.340368194661366e-07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p-значение близко к 0, что значит это было бы практически невероятно наблюдать те данные, которые мы наблюдаем, если бы между между происхождением игроков и их позициями не существовало связи. Основываясь на этом, мы можем опровергнуть нулевую гипотезу при уровне значимости </w:t>
      </w:r>
      <w:r w:rsidDel="00000000" w:rsidR="00000000" w:rsidRPr="00000000">
        <w:rPr>
          <w:color w:val="222222"/>
          <w:highlight w:val="white"/>
          <w:rtl w:val="0"/>
        </w:rPr>
        <w:t xml:space="preserve">α</w:t>
      </w:r>
      <w:r w:rsidDel="00000000" w:rsidR="00000000" w:rsidRPr="00000000">
        <w:rPr>
          <w:sz w:val="24"/>
          <w:szCs w:val="24"/>
          <w:rtl w:val="0"/>
        </w:rPr>
        <w:t xml:space="preserve"> = 0.05, и принять альтернативную гипотезу. Мы можем заключить, что между происхождением игроков и их позициями существует значимая связь.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заключение говорит нам о том, что иностранный игрок имеет наибольший шанс попасть в NBA, если он играет в позиции центрового. </w:t>
      </w:r>
    </w:p>
    <w:p w:rsidR="00000000" w:rsidDel="00000000" w:rsidP="00000000" w:rsidRDefault="00000000" w:rsidRPr="00000000" w14:paraId="000001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интересна комбинация доминирования игроков из США в позиции “Guard” и отсутствие их доминирования в позиции “Center”, и как это взаимодействует с основным трендом в лиге - переходе к “smallball” (меньше традиционных больших игроков, требование новых технических навыков от больших игроков).</w:t>
      </w:r>
    </w:p>
    <w:p w:rsidR="00000000" w:rsidDel="00000000" w:rsidP="00000000" w:rsidRDefault="00000000" w:rsidRPr="00000000" w14:paraId="000001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образовательном уровне, NFHS и NCAA будут заинтересованы, почему для позиции центрового организации NBA часто прибегают к международным вариантам. </w:t>
      </w:r>
    </w:p>
    <w:p w:rsidR="00000000" w:rsidDel="00000000" w:rsidP="00000000" w:rsidRDefault="00000000" w:rsidRPr="00000000" w14:paraId="000001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Можем ли мы предугадать количество результативных отклонений и перехватов по размаху рук?</w:t>
      </w:r>
    </w:p>
    <w:p w:rsidR="00000000" w:rsidDel="00000000" w:rsidP="00000000" w:rsidRDefault="00000000" w:rsidRPr="00000000" w14:paraId="000001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на наличие линейной связи.</w:t>
      </w:r>
    </w:p>
    <w:p w:rsidR="00000000" w:rsidDel="00000000" w:rsidP="00000000" w:rsidRDefault="00000000" w:rsidRPr="00000000" w14:paraId="000001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 чтобы каждое наблюдение в наборе данных было более репрезентативно по отношению к настоящему умению игрока, мы рассмотрим в этом анализе только тех игроков, кто сыграл более 15 игр в 2017-18 сезоне NBA. </w:t>
      </w:r>
    </w:p>
    <w:p w:rsidR="00000000" w:rsidDel="00000000" w:rsidP="00000000" w:rsidRDefault="00000000" w:rsidRPr="00000000" w14:paraId="000001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5.a.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Можем ли мы предугадать количество результативных отклонений по размаху рук?</w:t>
      </w:r>
    </w:p>
    <w:p w:rsidR="00000000" w:rsidDel="00000000" w:rsidP="00000000" w:rsidRDefault="00000000" w:rsidRPr="00000000" w14:paraId="0000014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Исследовательский анализ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Графики ниже отображают отношение между размахом рук и средним за игру количеством результативных отклонений, выполненных игроками NBA на протяжении регулярного сезона.</w:t>
      </w:r>
    </w:p>
    <w:p w:rsidR="00000000" w:rsidDel="00000000" w:rsidP="00000000" w:rsidRDefault="00000000" w:rsidRPr="00000000" w14:paraId="000001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Диаграмма рассеяния среди всех игроков NBA:</w:t>
      </w:r>
    </w:p>
    <w:p w:rsidR="00000000" w:rsidDel="00000000" w:rsidP="00000000" w:rsidRDefault="00000000" w:rsidRPr="00000000" w14:paraId="000001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37885" cy="32067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0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Среди защитников:</w:t>
      </w:r>
    </w:p>
    <w:p w:rsidR="00000000" w:rsidDel="00000000" w:rsidP="00000000" w:rsidRDefault="00000000" w:rsidRPr="00000000" w14:paraId="000001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37885" cy="25908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Отношение слабое положительное. Коэффициент корреляции r </w:t>
      </w:r>
      <w:r w:rsidDel="00000000" w:rsidR="00000000" w:rsidRPr="00000000">
        <w:rPr>
          <w:rtl w:val="0"/>
        </w:rPr>
        <w:t xml:space="preserve">равен</w:t>
      </w:r>
      <w:r w:rsidDel="00000000" w:rsidR="00000000" w:rsidRPr="00000000">
        <w:rPr>
          <w:sz w:val="24"/>
          <w:szCs w:val="24"/>
          <w:rtl w:val="0"/>
        </w:rPr>
        <w:t xml:space="preserve"> 0.1685162215044324.</w:t>
      </w:r>
    </w:p>
    <w:p w:rsidR="00000000" w:rsidDel="00000000" w:rsidP="00000000" w:rsidRDefault="00000000" w:rsidRPr="00000000" w14:paraId="0000014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Среди форвардов: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0425" cy="261874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Среди центровых: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0425" cy="2621667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Отношение слабое положительное. Коэффициент корреляции r равен 0.11181464847674216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Только отношение среди защитников выглядит похоже на линейную связь.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t-критерий коэффициента линейной регрессии</w:t>
      </w:r>
    </w:p>
    <w:p w:rsidR="00000000" w:rsidDel="00000000" w:rsidP="00000000" w:rsidRDefault="00000000" w:rsidRPr="00000000" w14:paraId="00000159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Нулевая гипотеза H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 между размахом рук и количеством результативных отклонений не существует линейной связи. </w:t>
      </w:r>
    </w:p>
    <w:p w:rsidR="00000000" w:rsidDel="00000000" w:rsidP="00000000" w:rsidRDefault="00000000" w:rsidRPr="00000000" w14:paraId="0000015A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Альтернативная гипотеза H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: между размахом рук и количеством результативных отклонений существует линейная связь.</w:t>
      </w:r>
    </w:p>
    <w:p w:rsidR="00000000" w:rsidDel="00000000" w:rsidP="00000000" w:rsidRDefault="00000000" w:rsidRPr="00000000" w14:paraId="0000015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Статистические вычисления были произведены в Python:</w:t>
      </w:r>
    </w:p>
    <w:p w:rsidR="00000000" w:rsidDel="00000000" w:rsidP="00000000" w:rsidRDefault="00000000" w:rsidRPr="00000000" w14:paraId="000001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Среди защитников: </w:t>
      </w:r>
    </w:p>
    <w:p w:rsidR="00000000" w:rsidDel="00000000" w:rsidP="00000000" w:rsidRDefault="00000000" w:rsidRPr="00000000" w14:paraId="000001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slope=0.044586148284437035, intercept=-2.122655924334114, rvalue=0.1685162215044324, pvalue=0.02185052959921897</w:t>
      </w:r>
    </w:p>
    <w:p w:rsidR="00000000" w:rsidDel="00000000" w:rsidP="00000000" w:rsidRDefault="00000000" w:rsidRPr="00000000" w14:paraId="0000015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1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p-значение в разрезе для защитников равно 0.022, что значит это было бы маловерояно наблюдать те данные, которые мы наблюдаем, если бы между размахом рук и количеством результативных отклонений не существовало линейной связи. Основываясь на этом мы можем опровергнуть нулевую гипотезу при уровне значимости </w:t>
      </w:r>
      <w:r w:rsidDel="00000000" w:rsidR="00000000" w:rsidRPr="00000000">
        <w:rPr>
          <w:color w:val="222222"/>
          <w:highlight w:val="white"/>
          <w:rtl w:val="0"/>
        </w:rPr>
        <w:t xml:space="preserve">α</w:t>
      </w:r>
      <w:r w:rsidDel="00000000" w:rsidR="00000000" w:rsidRPr="00000000">
        <w:rPr>
          <w:sz w:val="24"/>
          <w:szCs w:val="24"/>
          <w:rtl w:val="0"/>
        </w:rPr>
        <w:t xml:space="preserve"> = 0.05, и принять альтернативную гипотезу. Мы можем заключить, что среди защитников между размахом рук и количеством результативных отклонений существует (слабая) положительная линейная связь.</w:t>
      </w:r>
    </w:p>
    <w:p w:rsidR="00000000" w:rsidDel="00000000" w:rsidP="00000000" w:rsidRDefault="00000000" w:rsidRPr="00000000" w14:paraId="000001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Несмотря на то, что общий анализ для всех игроков также возвращает статистически значимое значение, отдельные анализы для позиций форвардов и центровых указывают на то, что имеющиеся данные не предоставляют достаточного доказательства о наличии линейной связи.</w:t>
      </w:r>
    </w:p>
    <w:p w:rsidR="00000000" w:rsidDel="00000000" w:rsidP="00000000" w:rsidRDefault="00000000" w:rsidRPr="00000000" w14:paraId="0000016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5.b.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Можем ли мы предугадать количество перехватов по размаху рук?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Исследовательский анализ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Графики ниже отображают отношение между размахом рук и средним за игру количеством перехватов, выполненных игроками NBA на протяжении регулярного сезона.</w:t>
      </w:r>
    </w:p>
    <w:p w:rsidR="00000000" w:rsidDel="00000000" w:rsidP="00000000" w:rsidRDefault="00000000" w:rsidRPr="00000000" w14:paraId="000001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Диаграмма рассеяния среди всех игроков NBA:</w:t>
      </w:r>
    </w:p>
    <w:p w:rsidR="00000000" w:rsidDel="00000000" w:rsidP="00000000" w:rsidRDefault="00000000" w:rsidRPr="00000000" w14:paraId="000001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37885" cy="349313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49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Среди защитников:</w:t>
      </w:r>
    </w:p>
    <w:p w:rsidR="00000000" w:rsidDel="00000000" w:rsidP="00000000" w:rsidRDefault="00000000" w:rsidRPr="00000000" w14:paraId="000001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37885" cy="276796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6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Отношение слабое положительное. Коэффициент корреляции r равен 0.1412903701579556.</w:t>
      </w:r>
    </w:p>
    <w:p w:rsidR="00000000" w:rsidDel="00000000" w:rsidP="00000000" w:rsidRDefault="00000000" w:rsidRPr="00000000" w14:paraId="0000017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Среди форвардов:</w:t>
      </w:r>
    </w:p>
    <w:p w:rsidR="00000000" w:rsidDel="00000000" w:rsidP="00000000" w:rsidRDefault="00000000" w:rsidRPr="00000000" w14:paraId="00000172">
      <w:pPr>
        <w:spacing w:before="24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940425" cy="281114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Среди центровых:</w:t>
      </w:r>
    </w:p>
    <w:p w:rsidR="00000000" w:rsidDel="00000000" w:rsidP="00000000" w:rsidRDefault="00000000" w:rsidRPr="00000000" w14:paraId="000001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37885" cy="281051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1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Отношение слабое положительное. Коэффициент корреляции r равен 0.14513319922216392.</w:t>
      </w:r>
    </w:p>
    <w:p w:rsidR="00000000" w:rsidDel="00000000" w:rsidP="00000000" w:rsidRDefault="00000000" w:rsidRPr="00000000" w14:paraId="0000017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Интересно, что в имеющемся наборе данных мы можем наблюдать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парадокс Симпсона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 наличии нескольких групп данных, в каждой из которых наблюдается одинаково направленная зависимость, при объединении этих групп направление зависимости меняется на противоположное.</w:t>
      </w:r>
    </w:p>
    <w:p w:rsidR="00000000" w:rsidDel="00000000" w:rsidP="00000000" w:rsidRDefault="00000000" w:rsidRPr="00000000" w14:paraId="0000017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Только отношения среди защитников и центровых выглядят похоже на линейную связь.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t-критерий коэффициента линейной регрессии</w:t>
      </w:r>
    </w:p>
    <w:p w:rsidR="00000000" w:rsidDel="00000000" w:rsidP="00000000" w:rsidRDefault="00000000" w:rsidRPr="00000000" w14:paraId="0000017E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Нулевая гипотеза H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 между размахом рук и количеством перехватов не существует линейной связи. </w:t>
      </w:r>
    </w:p>
    <w:p w:rsidR="00000000" w:rsidDel="00000000" w:rsidP="00000000" w:rsidRDefault="00000000" w:rsidRPr="00000000" w14:paraId="0000017F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Альтернативная гипотеза H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: между размахом рук и количеством перехватов существует линейная связь.</w:t>
      </w:r>
    </w:p>
    <w:p w:rsidR="00000000" w:rsidDel="00000000" w:rsidP="00000000" w:rsidRDefault="00000000" w:rsidRPr="00000000" w14:paraId="0000018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p-значения были вычислены в Python. </w:t>
      </w:r>
    </w:p>
    <w:p w:rsidR="00000000" w:rsidDel="00000000" w:rsidP="00000000" w:rsidRDefault="00000000" w:rsidRPr="00000000" w14:paraId="000001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Среди защитников: </w:t>
      </w:r>
    </w:p>
    <w:p w:rsidR="00000000" w:rsidDel="00000000" w:rsidP="00000000" w:rsidRDefault="00000000" w:rsidRPr="00000000" w14:paraId="000001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slope=0.020907033326887838, intercept=-0.8600338179506402, rvalue=0.1412903701579556, pvalue=0.05779801365934409</w:t>
      </w:r>
    </w:p>
    <w:p w:rsidR="00000000" w:rsidDel="00000000" w:rsidP="00000000" w:rsidRDefault="00000000" w:rsidRPr="00000000" w14:paraId="000001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Среди центровых:</w:t>
      </w:r>
    </w:p>
    <w:p w:rsidR="00000000" w:rsidDel="00000000" w:rsidP="00000000" w:rsidRDefault="00000000" w:rsidRPr="00000000" w14:paraId="000001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slope=0.028901811699850916, intercept=-1.5653158783690861, rvalue=0.11181464847674216, pvalue=0.2886187731620592, stderr=0.02707528948056095</w:t>
      </w:r>
    </w:p>
    <w:p w:rsidR="00000000" w:rsidDel="00000000" w:rsidP="00000000" w:rsidRDefault="00000000" w:rsidRPr="00000000" w14:paraId="0000018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1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p-значение для всех игроков и p-значения в разрезах больше уровня значимости, что значит это не было бы маловерояно наблюдать те данные, которые мы наблюдаем, если бы среди центровых и защитников между размахом рук и количеством перехватом не существовало линейной связи. Основываясь на этом мы не можем опровергнуть нулевую гипотезу при уровне значимости </w:t>
      </w:r>
      <w:r w:rsidDel="00000000" w:rsidR="00000000" w:rsidRPr="00000000">
        <w:rPr>
          <w:color w:val="222222"/>
          <w:highlight w:val="white"/>
          <w:rtl w:val="0"/>
        </w:rPr>
        <w:t xml:space="preserve">α</w:t>
      </w:r>
      <w:r w:rsidDel="00000000" w:rsidR="00000000" w:rsidRPr="00000000">
        <w:rPr>
          <w:sz w:val="24"/>
          <w:szCs w:val="24"/>
          <w:rtl w:val="0"/>
        </w:rPr>
        <w:t xml:space="preserve"> = 0.05, и принять альтернативную гипотезу. Мы не можем заключить, что среди центровых и защитников между размахом рук и количеством перехватов существует линейная связь.</w:t>
      </w:r>
    </w:p>
    <w:p w:rsidR="00000000" w:rsidDel="00000000" w:rsidP="00000000" w:rsidRDefault="00000000" w:rsidRPr="00000000" w14:paraId="0000018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изменением в росте, мы не можем предугадать изменение количество перехватов, но в случае защитников мы можем предугадать изменение количества результативных отклонений. </w:t>
      </w:r>
    </w:p>
    <w:p w:rsidR="00000000" w:rsidDel="00000000" w:rsidP="00000000" w:rsidRDefault="00000000" w:rsidRPr="00000000" w14:paraId="0000018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Замечание</w:t>
      </w:r>
      <w:r w:rsidDel="00000000" w:rsidR="00000000" w:rsidRPr="00000000">
        <w:rPr>
          <w:sz w:val="24"/>
          <w:szCs w:val="24"/>
          <w:rtl w:val="0"/>
        </w:rPr>
        <w:t xml:space="preserve">. Все заключения в 5-ом вопросе применимы только для формирования прогнозов о выступлениях игроков, которые принимают участие более чем в 15 играх сезона.</w:t>
      </w:r>
    </w:p>
    <w:p w:rsidR="00000000" w:rsidDel="00000000" w:rsidP="00000000" w:rsidRDefault="00000000" w:rsidRPr="00000000" w14:paraId="0000018D">
      <w:pPr>
        <w:shd w:fill="ffffff" w:val="clear"/>
        <w:spacing w:after="0" w:line="240" w:lineRule="auto"/>
        <w:contextualSpacing w:val="0"/>
        <w:rPr/>
      </w:pPr>
      <w:r w:rsidDel="00000000" w:rsidR="00000000" w:rsidRPr="00000000">
        <w:rPr>
          <w:rFonts w:ascii="inherit" w:cs="inherit" w:eastAsia="inherit" w:hAnsi="inherit"/>
          <w:b w:val="1"/>
          <w:color w:val="4f4f4f"/>
          <w:sz w:val="24"/>
          <w:szCs w:val="24"/>
          <w:rtl w:val="0"/>
        </w:rPr>
        <w:t xml:space="preserve">Подведение итогов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работе мы анализировали данные регулярного сезона NBA 2017-2018.</w:t>
      </w:r>
    </w:p>
    <w:p w:rsidR="00000000" w:rsidDel="00000000" w:rsidP="00000000" w:rsidRDefault="00000000" w:rsidRPr="00000000" w14:paraId="000001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нашли что, между позициями игроков и их возрастом нет значительной связи, однако национальное происхождение значительно различается между позициями. Было неожиданно узнать, что в командной точности трехочковых бросков нет существенной разницы между первой и третьей четвертью, и ведение в счете даже в 4 очка после половины игры не дает значительной гарантии итоговой победы. В добавок, мы обнаружили что для защитников существует положительная линейная связь между размахом рук и количеством результативных отклонений.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9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7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