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03657D53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724DBE65" w14:textId="77777777" w:rsidR="00227AAA" w:rsidRPr="001D7AF1" w:rsidRDefault="00227AAA" w:rsidP="00B54EB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67B1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البنك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الأهلي السعودي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B8E0BC0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0840125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78591F2" w14:textId="77777777" w:rsidR="00B67B11" w:rsidRDefault="00B67B1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خدمات </w:t>
            </w: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التجارة </w:t>
            </w:r>
          </w:p>
          <w:p w14:paraId="0A3CE4FB" w14:textId="77777777" w:rsidR="00D16391" w:rsidRPr="001D7AF1" w:rsidRDefault="00D16391" w:rsidP="00B54EB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3555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جده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B54EB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21481</w:t>
            </w:r>
          </w:p>
          <w:p w14:paraId="5D293285" w14:textId="77777777" w:rsidR="00227AAA" w:rsidRPr="001D7AF1" w:rsidRDefault="001D7AF1" w:rsidP="00B54EB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B54EBF" w:rsidRPr="00B54EBF">
              <w:rPr>
                <w:rFonts w:ascii="Al-Mohanad" w:hAnsi="Al-Mohanad" w:cs="Al-Mohanad"/>
                <w:sz w:val="30"/>
                <w:szCs w:val="30"/>
              </w:rPr>
              <w:t>tradej-lg@alahli.com</w:t>
            </w:r>
          </w:p>
        </w:tc>
      </w:tr>
      <w:tr w:rsidR="00227AAA" w:rsidRPr="001D7AF1" w14:paraId="520FF069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332CA05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5C6CC953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4886DEEF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79235B26" w14:textId="5E2FD666" w:rsidR="00227AAA" w:rsidRPr="001D7AF1" w:rsidRDefault="003D2B2F" w:rsidP="00276867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C209D" w:rsidRPr="00AC209D">
              <w:rPr>
                <w:rFonts w:ascii="Al-Mohanad" w:hAnsi="Al-Mohanad" w:cs="Al-Mohanad"/>
                <w:sz w:val="30"/>
                <w:szCs w:val="30"/>
              </w:rPr>
              <w:t>B296909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76867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</w:t>
            </w:r>
            <w:r w:rsidR="00AC209D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AC209D" w:rsidRPr="00AC209D">
              <w:rPr>
                <w:rFonts w:ascii="Al-Mohanad" w:hAnsi="Al-Mohanad" w:cs="Al-Mohanad"/>
                <w:sz w:val="30"/>
                <w:szCs w:val="30"/>
              </w:rPr>
              <w:t>C/0030/23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CC23B0D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54744D31" w14:textId="013B7572" w:rsidR="00227AAA" w:rsidRPr="001D7AF1" w:rsidRDefault="003D2B2F" w:rsidP="00276867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</w:t>
            </w:r>
            <w:r w:rsidR="0095400E" w:rsidRPr="0095400E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شركة </w:t>
            </w:r>
            <w:r w:rsidR="00AC209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ار اس ام المحاسبون المتحدون للاستشارات المهنية</w:t>
            </w:r>
            <w:r w:rsidR="00373F3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E64BB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95400E">
              <w:rPr>
                <w:rFonts w:ascii="Al-Mohanad Bold" w:hAnsi="Al-Mohanad Bold" w:cs="Al-Mohanad Bold"/>
                <w:sz w:val="30"/>
                <w:szCs w:val="30"/>
                <w:rtl/>
              </w:rPr>
              <w:t>وذلك لإنتهاء الغرض منه.</w:t>
            </w:r>
          </w:p>
        </w:tc>
      </w:tr>
      <w:tr w:rsidR="00227AAA" w:rsidRPr="001D7AF1" w14:paraId="0E5BB1B3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12602AEE" w14:textId="77777777" w:rsidR="003D2B2F" w:rsidRPr="001D7AF1" w:rsidRDefault="00DA0D12" w:rsidP="0095400E">
            <w:pPr>
              <w:bidi/>
              <w:spacing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03C7B9D9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5C195866" w14:textId="177AE7B1" w:rsidR="0098643C" w:rsidRPr="0098643C" w:rsidRDefault="0098643C" w:rsidP="0095400E">
            <w:pPr>
              <w:pStyle w:val="ListParagraph"/>
              <w:bidi/>
              <w:spacing w:after="0" w:line="240" w:lineRule="auto"/>
              <w:rPr>
                <w:rFonts w:ascii="Al-Mohanad" w:eastAsia="Times New Roman" w:hAnsi="Al-Mohanad" w:cs="Al-Mohanad"/>
                <w:sz w:val="18"/>
                <w:szCs w:val="18"/>
              </w:rPr>
            </w:pPr>
          </w:p>
        </w:tc>
        <w:tc>
          <w:tcPr>
            <w:tcW w:w="1942" w:type="pct"/>
            <w:shd w:val="clear" w:color="auto" w:fill="auto"/>
          </w:tcPr>
          <w:p w14:paraId="4F6893D4" w14:textId="77777777" w:rsidR="006B5673" w:rsidRPr="003D2B2F" w:rsidRDefault="003D2B2F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79FC0A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372BB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094219B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</w:t>
            </w:r>
            <w:r w:rsidRPr="0098643C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/</w:t>
            </w: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صَالح بن محمد المفدّى</w:t>
            </w:r>
          </w:p>
          <w:p w14:paraId="0DDA1E43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95400E" w:rsidRPr="001D7AF1" w14:paraId="28465347" w14:textId="77777777" w:rsidTr="0098643C">
        <w:trPr>
          <w:trHeight w:val="908"/>
        </w:trPr>
        <w:tc>
          <w:tcPr>
            <w:tcW w:w="3058" w:type="pct"/>
            <w:gridSpan w:val="2"/>
            <w:shd w:val="clear" w:color="auto" w:fill="auto"/>
            <w:vAlign w:val="bottom"/>
          </w:tcPr>
          <w:p w14:paraId="41B6B55F" w14:textId="77777777" w:rsidR="0095400E" w:rsidRDefault="0095400E" w:rsidP="0095400E">
            <w:p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580ABDEE" w14:textId="77777777" w:rsidR="0095400E" w:rsidRDefault="0095400E" w:rsidP="0095400E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</w:pPr>
            <w:r w:rsidRPr="0095400E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إدارة العقود</w:t>
            </w:r>
            <w:r w:rsidRPr="0095400E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.</w:t>
            </w:r>
          </w:p>
          <w:p w14:paraId="31BFBFBB" w14:textId="4688C69D" w:rsidR="0095400E" w:rsidRPr="0095400E" w:rsidRDefault="00AC209D" w:rsidP="00AC209D">
            <w:pPr>
              <w:pStyle w:val="ListParagraph"/>
              <w:numPr>
                <w:ilvl w:val="0"/>
                <w:numId w:val="4"/>
              </w:numPr>
              <w:bidi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AC209D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شركة </w:t>
            </w:r>
            <w:r w:rsidRPr="00AC209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ار اس ام المحاسبون المتحدون للاستشارات المهنية</w:t>
            </w:r>
          </w:p>
        </w:tc>
        <w:tc>
          <w:tcPr>
            <w:tcW w:w="1942" w:type="pct"/>
            <w:shd w:val="clear" w:color="auto" w:fill="auto"/>
          </w:tcPr>
          <w:p w14:paraId="242B32BD" w14:textId="77777777" w:rsidR="0095400E" w:rsidRDefault="0095400E" w:rsidP="006B5673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</w:tc>
      </w:tr>
    </w:tbl>
    <w:p w14:paraId="2031749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73F30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4F5B67"/>
    <w:multiLevelType w:val="hybridMultilevel"/>
    <w:tmpl w:val="26B2D334"/>
    <w:lvl w:ilvl="0" w:tplc="6294643E">
      <w:start w:val="14"/>
      <w:numFmt w:val="bullet"/>
      <w:lvlText w:val="-"/>
      <w:lvlJc w:val="left"/>
      <w:pPr>
        <w:ind w:left="720" w:hanging="360"/>
      </w:pPr>
      <w:rPr>
        <w:rFonts w:ascii="Al-Mohanad Bold" w:eastAsia="Times New Roman" w:hAnsi="Al-Mohanad Bold" w:cs="Al-Mohanad Bol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915234"/>
    <w:multiLevelType w:val="hybridMultilevel"/>
    <w:tmpl w:val="80EC8520"/>
    <w:lvl w:ilvl="0" w:tplc="16F2B5DE">
      <w:numFmt w:val="bullet"/>
      <w:lvlText w:val="-"/>
      <w:lvlJc w:val="left"/>
      <w:pPr>
        <w:ind w:left="720" w:hanging="360"/>
      </w:pPr>
      <w:rPr>
        <w:rFonts w:ascii="Al-Mohanad" w:eastAsia="Arial Unicode M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9314277">
    <w:abstractNumId w:val="0"/>
  </w:num>
  <w:num w:numId="2" w16cid:durableId="85806445">
    <w:abstractNumId w:val="2"/>
  </w:num>
  <w:num w:numId="3" w16cid:durableId="540023221">
    <w:abstractNumId w:val="1"/>
  </w:num>
  <w:num w:numId="4" w16cid:durableId="15940496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0158C"/>
    <w:rsid w:val="00032AB3"/>
    <w:rsid w:val="00123391"/>
    <w:rsid w:val="001D7AF1"/>
    <w:rsid w:val="001F5581"/>
    <w:rsid w:val="00227AAA"/>
    <w:rsid w:val="00276867"/>
    <w:rsid w:val="002E7819"/>
    <w:rsid w:val="00373F30"/>
    <w:rsid w:val="003D2B2F"/>
    <w:rsid w:val="00401622"/>
    <w:rsid w:val="005D0D52"/>
    <w:rsid w:val="005F5A6C"/>
    <w:rsid w:val="00686C4D"/>
    <w:rsid w:val="006B5673"/>
    <w:rsid w:val="0095400E"/>
    <w:rsid w:val="0098643C"/>
    <w:rsid w:val="00AC209D"/>
    <w:rsid w:val="00B54EBF"/>
    <w:rsid w:val="00B67B11"/>
    <w:rsid w:val="00C16316"/>
    <w:rsid w:val="00C511CF"/>
    <w:rsid w:val="00CB18A8"/>
    <w:rsid w:val="00D15E76"/>
    <w:rsid w:val="00D16391"/>
    <w:rsid w:val="00DA0D12"/>
    <w:rsid w:val="00E059FA"/>
    <w:rsid w:val="00E64BB8"/>
    <w:rsid w:val="00F05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1DD5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23129451-8DA3-47D1-86C9-317678A27C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1EBBD6-8019-4961-B9CF-BEF1375A32C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21710C-828A-42A5-A371-E1C70EFF4721}">
  <ds:schemaRefs>
    <ds:schemaRef ds:uri="116c44f1-5dd1-4dba-9b67-7d817de06e51"/>
    <ds:schemaRef ds:uri="http://purl.org/dc/terms/"/>
    <ds:schemaRef ds:uri="http://purl.org/dc/elements/1.1/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04effa5f-b871-4895-a95c-12b8d4119a94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2025-04-30T07:01:00Z</cp:lastPrinted>
  <dcterms:created xsi:type="dcterms:W3CDTF">2025-05-17T01:45:00Z</dcterms:created>
  <dcterms:modified xsi:type="dcterms:W3CDTF">2025-05-17T01:45:00Z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