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03657D53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724DBE65" w14:textId="77777777" w:rsidR="00227AAA" w:rsidRPr="001D7AF1" w:rsidRDefault="00227AAA" w:rsidP="00B54EBF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67B1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البنك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الأهلي السعودي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B8E0BC0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0840125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78591F2" w14:textId="77777777" w:rsidR="00B67B11" w:rsidRDefault="00B67B11" w:rsidP="00B54EB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خدمات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التجارة </w:t>
            </w:r>
          </w:p>
          <w:p w14:paraId="0A3CE4FB" w14:textId="77777777" w:rsidR="00D16391" w:rsidRPr="001D7AF1" w:rsidRDefault="00D16391" w:rsidP="00B54EB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3555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جده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21481</w:t>
            </w:r>
          </w:p>
          <w:p w14:paraId="5D293285" w14:textId="77777777" w:rsidR="00227AAA" w:rsidRPr="001D7AF1" w:rsidRDefault="001D7AF1" w:rsidP="00B54EB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B54EBF" w:rsidRPr="00B54EBF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520FF069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332CA05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5C6CC953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4886DEEF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79235B26" w14:textId="15F60211" w:rsidR="00227AAA" w:rsidRPr="001D7AF1" w:rsidRDefault="003D2B2F" w:rsidP="0095400E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95400E" w:rsidRPr="0095400E">
              <w:rPr>
                <w:rFonts w:ascii="Al-Mohanad" w:hAnsi="Al-Mohanad" w:cs="Al-Mohanad"/>
                <w:sz w:val="30"/>
                <w:szCs w:val="30"/>
              </w:rPr>
              <w:t>M099642</w:t>
            </w:r>
            <w:bookmarkEnd w:id="0"/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95400E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للعقد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00E" w:rsidRPr="0095400E">
              <w:rPr>
                <w:rFonts w:ascii="Al-Mohanad" w:hAnsi="Al-Mohanad" w:cs="Al-Mohanad"/>
                <w:sz w:val="30"/>
                <w:szCs w:val="30"/>
              </w:rPr>
              <w:t>C/0018/43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CC23B0D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54744D31" w14:textId="061B2BC4" w:rsidR="00227AAA" w:rsidRPr="001D7AF1" w:rsidRDefault="003D2B2F" w:rsidP="0095400E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="0095400E" w:rsidRPr="0095400E">
              <w:rPr>
                <w:rFonts w:ascii="Al-Mohanad Bold" w:hAnsi="Al-Mohanad Bold" w:cs="Al-Mohanad Bold"/>
                <w:sz w:val="30"/>
                <w:szCs w:val="30"/>
                <w:rtl/>
              </w:rPr>
              <w:t>شركة دار دلتا لتقنية المعلومات</w:t>
            </w:r>
            <w:r w:rsidR="00373F3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</w:t>
            </w:r>
            <w:r w:rsidR="00E64BB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95400E">
              <w:rPr>
                <w:rFonts w:ascii="Al-Mohanad Bold" w:hAnsi="Al-Mohanad Bold" w:cs="Al-Mohanad Bold"/>
                <w:sz w:val="30"/>
                <w:szCs w:val="30"/>
                <w:rtl/>
              </w:rPr>
              <w:t>وذلك لإنتهاء الغرض منه، وبناء على توصية الإدارة المستفيدة.</w:t>
            </w:r>
          </w:p>
        </w:tc>
      </w:tr>
      <w:tr w:rsidR="00227AAA" w:rsidRPr="001D7AF1" w14:paraId="0E5BB1B3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12602AEE" w14:textId="77777777" w:rsidR="003D2B2F" w:rsidRPr="001D7AF1" w:rsidRDefault="00DA0D12" w:rsidP="0095400E">
            <w:pPr>
              <w:bidi/>
              <w:spacing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03C7B9D9" w14:textId="77777777" w:rsidTr="0098643C">
        <w:trPr>
          <w:trHeight w:val="908"/>
        </w:trPr>
        <w:tc>
          <w:tcPr>
            <w:tcW w:w="3058" w:type="pct"/>
            <w:gridSpan w:val="2"/>
            <w:shd w:val="clear" w:color="auto" w:fill="auto"/>
            <w:vAlign w:val="bottom"/>
          </w:tcPr>
          <w:p w14:paraId="5C195866" w14:textId="177AE7B1" w:rsidR="0098643C" w:rsidRPr="0098643C" w:rsidRDefault="0098643C" w:rsidP="0095400E">
            <w:pPr>
              <w:pStyle w:val="ListParagraph"/>
              <w:bidi/>
              <w:spacing w:after="0" w:line="240" w:lineRule="auto"/>
              <w:rPr>
                <w:rFonts w:ascii="Al-Mohanad" w:eastAsia="Times New Roman" w:hAnsi="Al-Mohanad" w:cs="Al-Mohanad"/>
                <w:sz w:val="18"/>
                <w:szCs w:val="18"/>
              </w:rPr>
            </w:pPr>
          </w:p>
        </w:tc>
        <w:tc>
          <w:tcPr>
            <w:tcW w:w="1942" w:type="pct"/>
            <w:shd w:val="clear" w:color="auto" w:fill="auto"/>
          </w:tcPr>
          <w:p w14:paraId="4F6893D4" w14:textId="77777777" w:rsidR="006B5673" w:rsidRPr="003D2B2F" w:rsidRDefault="003D2B2F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79FC0ACC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372BB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094219B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</w:t>
            </w:r>
            <w:r w:rsidRPr="0098643C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/</w:t>
            </w: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صَالح بن محمد المفدّى</w:t>
            </w:r>
          </w:p>
          <w:p w14:paraId="0DDA1E43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95400E" w:rsidRPr="001D7AF1" w14:paraId="28465347" w14:textId="77777777" w:rsidTr="0098643C">
        <w:trPr>
          <w:trHeight w:val="908"/>
        </w:trPr>
        <w:tc>
          <w:tcPr>
            <w:tcW w:w="3058" w:type="pct"/>
            <w:gridSpan w:val="2"/>
            <w:shd w:val="clear" w:color="auto" w:fill="auto"/>
            <w:vAlign w:val="bottom"/>
          </w:tcPr>
          <w:p w14:paraId="41B6B55F" w14:textId="77777777" w:rsidR="0095400E" w:rsidRDefault="0095400E" w:rsidP="0095400E">
            <w:pPr>
              <w:bidi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580ABDEE" w14:textId="77777777" w:rsidR="0095400E" w:rsidRDefault="0095400E" w:rsidP="0095400E">
            <w:pPr>
              <w:pStyle w:val="ListParagraph"/>
              <w:numPr>
                <w:ilvl w:val="0"/>
                <w:numId w:val="4"/>
              </w:numPr>
              <w:bidi/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</w:pPr>
            <w:r w:rsidRPr="0095400E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إدارة العقود</w:t>
            </w:r>
            <w:r w:rsidRPr="0095400E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.</w:t>
            </w:r>
          </w:p>
          <w:p w14:paraId="31BFBFBB" w14:textId="1AAF634E" w:rsidR="0095400E" w:rsidRPr="0095400E" w:rsidRDefault="0095400E" w:rsidP="0095400E">
            <w:pPr>
              <w:pStyle w:val="ListParagraph"/>
              <w:numPr>
                <w:ilvl w:val="0"/>
                <w:numId w:val="4"/>
              </w:numPr>
              <w:bidi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95400E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شركة دار دلتا لتقنية المعلومات</w:t>
            </w:r>
          </w:p>
        </w:tc>
        <w:tc>
          <w:tcPr>
            <w:tcW w:w="1942" w:type="pct"/>
            <w:shd w:val="clear" w:color="auto" w:fill="auto"/>
          </w:tcPr>
          <w:p w14:paraId="242B32BD" w14:textId="77777777" w:rsidR="0095400E" w:rsidRDefault="0095400E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</w:tc>
      </w:tr>
    </w:tbl>
    <w:p w14:paraId="2031749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73F30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4F5B67"/>
    <w:multiLevelType w:val="hybridMultilevel"/>
    <w:tmpl w:val="26B2D334"/>
    <w:lvl w:ilvl="0" w:tplc="6294643E">
      <w:start w:val="14"/>
      <w:numFmt w:val="bullet"/>
      <w:lvlText w:val="-"/>
      <w:lvlJc w:val="left"/>
      <w:pPr>
        <w:ind w:left="720" w:hanging="360"/>
      </w:pPr>
      <w:rPr>
        <w:rFonts w:ascii="Al-Mohanad Bold" w:eastAsia="Times New Roman" w:hAnsi="Al-Mohanad Bold" w:cs="Al-Mohanad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915234"/>
    <w:multiLevelType w:val="hybridMultilevel"/>
    <w:tmpl w:val="80EC8520"/>
    <w:lvl w:ilvl="0" w:tplc="16F2B5DE">
      <w:numFmt w:val="bullet"/>
      <w:lvlText w:val="-"/>
      <w:lvlJc w:val="left"/>
      <w:pPr>
        <w:ind w:left="720" w:hanging="360"/>
      </w:pPr>
      <w:rPr>
        <w:rFonts w:ascii="Al-Mohanad" w:eastAsia="Arial Unicode MS" w:hAnsi="Al-Mohanad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0158C"/>
    <w:rsid w:val="00032AB3"/>
    <w:rsid w:val="001D7AF1"/>
    <w:rsid w:val="001F5581"/>
    <w:rsid w:val="00227AAA"/>
    <w:rsid w:val="002E7819"/>
    <w:rsid w:val="00373F30"/>
    <w:rsid w:val="003D2B2F"/>
    <w:rsid w:val="00401622"/>
    <w:rsid w:val="005D0D52"/>
    <w:rsid w:val="005F5A6C"/>
    <w:rsid w:val="006B5673"/>
    <w:rsid w:val="0095400E"/>
    <w:rsid w:val="0098643C"/>
    <w:rsid w:val="00B54EBF"/>
    <w:rsid w:val="00B67B11"/>
    <w:rsid w:val="00C16316"/>
    <w:rsid w:val="00C511CF"/>
    <w:rsid w:val="00CB18A8"/>
    <w:rsid w:val="00D15E76"/>
    <w:rsid w:val="00D16391"/>
    <w:rsid w:val="00DA0D12"/>
    <w:rsid w:val="00E059FA"/>
    <w:rsid w:val="00E64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51DD5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4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21710C-828A-42A5-A371-E1C70EFF4721}">
  <ds:schemaRefs>
    <ds:schemaRef ds:uri="http://purl.org/dc/terms/"/>
    <ds:schemaRef ds:uri="04effa5f-b871-4895-a95c-12b8d4119a94"/>
    <ds:schemaRef ds:uri="116c44f1-5dd1-4dba-9b67-7d817de06e51"/>
    <ds:schemaRef ds:uri="http://www.w3.org/XML/1998/namespace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301EBBD6-8019-4961-B9CF-BEF1375A32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129451-8DA3-47D1-86C9-317678A27C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2024-11-18T08:27:00Z</cp:lastPrinted>
  <dcterms:created xsi:type="dcterms:W3CDTF">2024-12-08T08:49:00Z</dcterms:created>
  <dcterms:modified xsi:type="dcterms:W3CDTF">2024-12-08T08:49:00Z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