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7109FA35" w:rsidR="00227AAA" w:rsidRPr="001D7AF1" w:rsidRDefault="003D2B2F" w:rsidP="0087505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760BB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7505C" w:rsidRPr="0087505C">
              <w:rPr>
                <w:rFonts w:ascii="Al-Mohanad" w:hAnsi="Al-Mohanad" w:cs="Al-Mohanad"/>
                <w:sz w:val="30"/>
                <w:szCs w:val="30"/>
              </w:rPr>
              <w:t>ILGSA021385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A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505C" w:rsidRPr="0087505C">
              <w:rPr>
                <w:rFonts w:ascii="Al-Mohanad" w:hAnsi="Al-Mohanad" w:cs="Al-Mohanad"/>
                <w:sz w:val="30"/>
                <w:szCs w:val="30"/>
              </w:rPr>
              <w:t>C/0043/22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9F0064D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3C5AE8" w:rsidRPr="003C5AE8">
              <w:rPr>
                <w:rFonts w:ascii="Al-Mohanad Bold" w:hAnsi="Al-Mohanad Bold" w:cs="Al-Mohanad Bold"/>
                <w:sz w:val="30"/>
                <w:szCs w:val="30"/>
                <w:rtl/>
              </w:rPr>
              <w:t>شركة سمنان للتشغيل والصيانة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4B064CB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2CA6779F" w:rsidR="0095400E" w:rsidRPr="0095400E" w:rsidRDefault="003C5AE8" w:rsidP="003C5AE8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Pr="003C5AE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سمنان </w:t>
            </w:r>
            <w:r w:rsidRPr="003C5AE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للتشغيل</w:t>
            </w:r>
            <w:r w:rsidRPr="003C5AE8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والصيانة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C5AE8"/>
    <w:rsid w:val="003D2B2F"/>
    <w:rsid w:val="00401622"/>
    <w:rsid w:val="005514CD"/>
    <w:rsid w:val="005D0D52"/>
    <w:rsid w:val="005F5A6C"/>
    <w:rsid w:val="00684D86"/>
    <w:rsid w:val="00686C4D"/>
    <w:rsid w:val="006B5673"/>
    <w:rsid w:val="00760BBD"/>
    <w:rsid w:val="0087505C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116c44f1-5dd1-4dba-9b67-7d817de06e51"/>
    <ds:schemaRef ds:uri="04effa5f-b871-4895-a95c-12b8d4119a94"/>
    <ds:schemaRef ds:uri="http://purl.org/dc/elements/1.1/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2025-07-08T07:27:00Z</cp:lastPrinted>
  <dcterms:created xsi:type="dcterms:W3CDTF">2025-07-08T07:29:00Z</dcterms:created>
  <dcterms:modified xsi:type="dcterms:W3CDTF">2025-07-08T07:29:00Z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