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710D5CB" w:rsidR="00227AAA" w:rsidRPr="001D7AF1" w:rsidRDefault="00872B69" w:rsidP="004C1C4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C1C44" w:rsidRPr="004C1C44">
              <w:rPr>
                <w:rFonts w:ascii="Al-Mohanad Bold" w:hAnsi="Al-Mohanad Bold" w:cs="Al-Mohanad Bold"/>
                <w:sz w:val="30"/>
                <w:szCs w:val="30"/>
                <w:rtl/>
              </w:rPr>
              <w:t>ر128750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C1C44" w:rsidRPr="004C1C44">
              <w:rPr>
                <w:rFonts w:ascii="Al-Mohanad" w:hAnsi="Al-Mohanad" w:cs="Al-Mohanad"/>
                <w:sz w:val="30"/>
                <w:szCs w:val="30"/>
              </w:rPr>
              <w:t>C/0238/23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D0B83E5" w:rsidR="00872B69" w:rsidRPr="003C2842" w:rsidRDefault="00872B69" w:rsidP="004C1C4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4C1C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هدانيا للتجارة والمقاولات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C1C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C1C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4C1C4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19 رجب 1447هـ الموافق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C1C4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 يناير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C2842"/>
    <w:rsid w:val="003D2B2F"/>
    <w:rsid w:val="00401622"/>
    <w:rsid w:val="00457DE4"/>
    <w:rsid w:val="004B2228"/>
    <w:rsid w:val="004C1C44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40DCDD-8015-4887-9B88-CDEF6CF9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2024-12-18T07:32:00Z</cp:lastPrinted>
  <dcterms:created xsi:type="dcterms:W3CDTF">2024-12-18T09:06:00Z</dcterms:created>
  <dcterms:modified xsi:type="dcterms:W3CDTF">2024-12-18T09:06:00Z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