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08D7072" w:rsidR="00227AAA" w:rsidRPr="001D7AF1" w:rsidRDefault="00872B69" w:rsidP="000E673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E1414" w:rsidRPr="00BE1414">
              <w:rPr>
                <w:rFonts w:ascii="Al-Mohanad Bold" w:hAnsi="Al-Mohanad Bold" w:cs="Al-Mohanad Bold"/>
                <w:sz w:val="30"/>
                <w:szCs w:val="30"/>
                <w:rtl/>
              </w:rPr>
              <w:t>ر130649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E1414" w:rsidRPr="00BE1414">
              <w:rPr>
                <w:rFonts w:ascii="Al-Mohanad Bold" w:hAnsi="Al-Mohanad Bold" w:cs="Al-Mohanad Bold"/>
                <w:sz w:val="30"/>
                <w:szCs w:val="30"/>
                <w:rtl/>
              </w:rPr>
              <w:t>431836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7CADCD0" w:rsidR="00872B69" w:rsidRPr="003C2842" w:rsidRDefault="00872B69" w:rsidP="00BE141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E1414" w:rsidRPr="00BE1414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الاصول الطبية التجارية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E141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E141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055.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E673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16</w:t>
            </w:r>
            <w:r w:rsidR="00163C9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E6739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8847B6"/>
    <w:rsid w:val="00951086"/>
    <w:rsid w:val="00954580"/>
    <w:rsid w:val="00B504DA"/>
    <w:rsid w:val="00B567E6"/>
    <w:rsid w:val="00B847C5"/>
    <w:rsid w:val="00BE1414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04effa5f-b871-4895-a95c-12b8d4119a94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ED0E45-F078-4FF3-B20A-E814733BF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2025-06-26T05:15:00Z</dcterms:created>
  <dcterms:modified xsi:type="dcterms:W3CDTF">2025-06-26T05:15:00Z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