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CB721FE" w:rsidR="00227AAA" w:rsidRPr="001D7AF1" w:rsidRDefault="00872B69" w:rsidP="00EE6D7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567E6" w:rsidRPr="00B567E6">
              <w:rPr>
                <w:rFonts w:ascii="Al-Mohanad" w:hAnsi="Al-Mohanad" w:cs="Al-Mohanad"/>
                <w:sz w:val="30"/>
                <w:szCs w:val="30"/>
              </w:rPr>
              <w:t>R110579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67E6" w:rsidRPr="00B567E6">
              <w:rPr>
                <w:rFonts w:ascii="Al-Mohanad" w:hAnsi="Al-Mohanad" w:cs="Al-Mohanad"/>
                <w:sz w:val="30"/>
                <w:szCs w:val="30"/>
              </w:rPr>
              <w:t>C/0043/40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DFF8054" w:rsidR="00872B69" w:rsidRPr="003C2842" w:rsidRDefault="00872B69" w:rsidP="004043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67E6" w:rsidRPr="00B567E6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السعودية المتطورة لخدمات الكلى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43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1.771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43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04effa5f-b871-4895-a95c-12b8d4119a94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16c44f1-5dd1-4dba-9b67-7d817de06e51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A5664A-7CFF-4C17-A6B0-22C38223F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2025-03-16T08:39:00Z</cp:lastPrinted>
  <dcterms:created xsi:type="dcterms:W3CDTF">2025-03-16T08:39:00Z</dcterms:created>
  <dcterms:modified xsi:type="dcterms:W3CDTF">2025-03-16T08:39:00Z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