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0127136" w:rsidR="00227AAA" w:rsidRPr="001D7AF1" w:rsidRDefault="00872B69" w:rsidP="0031084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A23E2" w:rsidRPr="005A23E2">
              <w:rPr>
                <w:rFonts w:ascii="Al-Mohanad" w:hAnsi="Al-Mohanad" w:cs="Al-Mohanad"/>
                <w:sz w:val="30"/>
                <w:szCs w:val="30"/>
              </w:rPr>
              <w:t>LGO-360750-21RYD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A23E2" w:rsidRPr="005A23E2">
              <w:rPr>
                <w:rFonts w:ascii="Al-Mohanad" w:hAnsi="Al-Mohanad" w:cs="Al-Mohanad"/>
                <w:sz w:val="30"/>
                <w:szCs w:val="30"/>
              </w:rPr>
              <w:t>C/0030/43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D747A3B" w:rsidR="00872B69" w:rsidRPr="003C2842" w:rsidRDefault="00872B69" w:rsidP="0031084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108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A23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 الطبية والتجارية المحدودة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A23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200,000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A23E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A23E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 اكتوبر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380C971C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560DE403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DF134EF" w14:textId="77777777" w:rsidR="002A3FBC" w:rsidRPr="002A3FBC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5988999A" w:rsidR="003D2B2F" w:rsidRPr="001D7AF1" w:rsidRDefault="002A3FBC" w:rsidP="002A3FB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2A3FB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560009">
    <w:abstractNumId w:val="0"/>
  </w:num>
  <w:num w:numId="2" w16cid:durableId="2135782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A3FBC"/>
    <w:rsid w:val="002E7819"/>
    <w:rsid w:val="00310848"/>
    <w:rsid w:val="0031646C"/>
    <w:rsid w:val="00395BE1"/>
    <w:rsid w:val="003C2842"/>
    <w:rsid w:val="003D2B2F"/>
    <w:rsid w:val="00401622"/>
    <w:rsid w:val="00457DE4"/>
    <w:rsid w:val="005554B4"/>
    <w:rsid w:val="005A23E2"/>
    <w:rsid w:val="005D0D52"/>
    <w:rsid w:val="005F5A6C"/>
    <w:rsid w:val="00611CBB"/>
    <w:rsid w:val="00670C0E"/>
    <w:rsid w:val="00690077"/>
    <w:rsid w:val="006921AE"/>
    <w:rsid w:val="006A307A"/>
    <w:rsid w:val="00730EFD"/>
    <w:rsid w:val="00756561"/>
    <w:rsid w:val="00872B69"/>
    <w:rsid w:val="00954580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116c44f1-5dd1-4dba-9b67-7d817de06e51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1F88FA9-A3DA-448B-9075-752ED61057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2025-07-24T22:34:00Z</dcterms:created>
  <dcterms:modified xsi:type="dcterms:W3CDTF">2025-07-24T22:34:00Z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